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B4413E">
      <w:pPr>
        <w:spacing w:after="0"/>
      </w:pPr>
    </w:p>
    <w:p w:rsidR="00E90047" w:rsidRDefault="00E90047" w:rsidP="00B4413E">
      <w:pPr>
        <w:pStyle w:val="SSubject"/>
        <w:spacing w:before="0" w:after="0"/>
        <w:contextualSpacing w:val="0"/>
        <w:rPr>
          <w:rFonts w:ascii="Encode Sans SemiBold" w:hAnsi="Encode Sans SemiBold"/>
          <w:bCs w:val="0"/>
          <w:noProof w:val="0"/>
          <w:szCs w:val="18"/>
          <w:lang w:val="fr-FR"/>
        </w:rPr>
      </w:pPr>
    </w:p>
    <w:p w:rsidR="004C6A96" w:rsidRPr="004C6A96" w:rsidRDefault="00FB4171" w:rsidP="00B4413E">
      <w:pPr>
        <w:pStyle w:val="SSubject"/>
        <w:spacing w:before="0" w:after="0"/>
        <w:rPr>
          <w:rFonts w:ascii="Encode Sans ExpandedLight" w:hAnsi="Encode Sans ExpandedLight"/>
          <w:b/>
          <w:bCs w:val="0"/>
          <w:sz w:val="22"/>
        </w:rPr>
      </w:pPr>
      <w:r w:rsidRPr="00087FF0">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p>
    <w:p w:rsidR="00F91AA8" w:rsidRPr="00B4413E" w:rsidRDefault="00F43213" w:rsidP="00B4413E">
      <w:pPr>
        <w:pStyle w:val="SSubject"/>
        <w:spacing w:before="0" w:after="0"/>
        <w:rPr>
          <w:bCs w:val="0"/>
          <w:sz w:val="28"/>
          <w:szCs w:val="28"/>
          <w:lang w:val="it-IT"/>
        </w:rPr>
      </w:pPr>
      <w:r>
        <w:rPr>
          <w:bCs w:val="0"/>
          <w:sz w:val="28"/>
          <w:szCs w:val="28"/>
          <w:lang w:val="it-IT"/>
        </w:rPr>
        <w:t>“</w:t>
      </w:r>
      <w:r w:rsidR="00B4413E">
        <w:rPr>
          <w:bCs w:val="0"/>
          <w:sz w:val="28"/>
          <w:szCs w:val="28"/>
          <w:lang w:val="it-IT"/>
        </w:rPr>
        <w:t>Arena del Futuro</w:t>
      </w:r>
      <w:r>
        <w:rPr>
          <w:bCs w:val="0"/>
          <w:sz w:val="28"/>
          <w:szCs w:val="28"/>
          <w:lang w:val="it-IT"/>
        </w:rPr>
        <w:t>”</w:t>
      </w:r>
      <w:r w:rsidR="00B4413E">
        <w:rPr>
          <w:bCs w:val="0"/>
          <w:sz w:val="28"/>
          <w:szCs w:val="28"/>
          <w:lang w:val="it-IT"/>
        </w:rPr>
        <w:t>, I</w:t>
      </w:r>
      <w:r w:rsidR="00F91AA8" w:rsidRPr="00B4413E">
        <w:rPr>
          <w:bCs w:val="0"/>
          <w:sz w:val="28"/>
          <w:szCs w:val="28"/>
          <w:lang w:val="it-IT"/>
        </w:rPr>
        <w:t xml:space="preserve">nnovative </w:t>
      </w:r>
      <w:r w:rsidR="00B4413E">
        <w:rPr>
          <w:bCs w:val="0"/>
          <w:sz w:val="28"/>
          <w:szCs w:val="28"/>
          <w:lang w:val="it-IT"/>
        </w:rPr>
        <w:t>Dynamic Induction C</w:t>
      </w:r>
      <w:r w:rsidR="00F91AA8" w:rsidRPr="00B4413E">
        <w:rPr>
          <w:bCs w:val="0"/>
          <w:sz w:val="28"/>
          <w:szCs w:val="28"/>
          <w:lang w:val="it-IT"/>
        </w:rPr>
        <w:t xml:space="preserve">harging </w:t>
      </w:r>
      <w:r w:rsidR="00B4413E">
        <w:rPr>
          <w:bCs w:val="0"/>
          <w:sz w:val="28"/>
          <w:szCs w:val="28"/>
        </w:rPr>
        <w:t>Becomes a R</w:t>
      </w:r>
      <w:r w:rsidR="00F91AA8" w:rsidRPr="00B4413E">
        <w:rPr>
          <w:bCs w:val="0"/>
          <w:sz w:val="28"/>
          <w:szCs w:val="28"/>
        </w:rPr>
        <w:t>eality</w:t>
      </w:r>
    </w:p>
    <w:p w:rsidR="00B4413E" w:rsidRPr="00B4413E" w:rsidRDefault="00B4413E" w:rsidP="00B4413E"/>
    <w:p w:rsidR="00F91AA8" w:rsidRPr="00FA12D1" w:rsidRDefault="00F91AA8" w:rsidP="00B4413E">
      <w:pPr>
        <w:pStyle w:val="ListParagraph"/>
        <w:numPr>
          <w:ilvl w:val="0"/>
          <w:numId w:val="12"/>
        </w:numPr>
        <w:tabs>
          <w:tab w:val="left" w:pos="284"/>
        </w:tabs>
        <w:spacing w:after="0"/>
        <w:ind w:left="284" w:hanging="284"/>
        <w:rPr>
          <w:rFonts w:ascii="Encode Sans ExpandedLight" w:hAnsi="Encode Sans ExpandedLight"/>
          <w:b/>
          <w:noProof/>
          <w:szCs w:val="24"/>
        </w:rPr>
      </w:pPr>
      <w:r w:rsidRPr="00FA12D1">
        <w:rPr>
          <w:rFonts w:ascii="Encode Sans ExpandedLight" w:hAnsi="Encode Sans ExpandedLight"/>
          <w:b/>
          <w:noProof/>
          <w:szCs w:val="24"/>
        </w:rPr>
        <w:t xml:space="preserve">Inauguration of the “Arena del Futuro” (‘Arena of the Future’) circuit built by A35 in collaboration with Stellantis and other partners, to field test revolutionary electric charging with dynamic induction </w:t>
      </w:r>
    </w:p>
    <w:p w:rsidR="00F91AA8" w:rsidRPr="00FA12D1" w:rsidRDefault="00F91AA8" w:rsidP="00B4413E">
      <w:pPr>
        <w:pStyle w:val="ListParagraph"/>
        <w:numPr>
          <w:ilvl w:val="0"/>
          <w:numId w:val="12"/>
        </w:numPr>
        <w:tabs>
          <w:tab w:val="left" w:pos="284"/>
        </w:tabs>
        <w:spacing w:after="0"/>
        <w:ind w:left="284" w:hanging="284"/>
        <w:rPr>
          <w:rFonts w:ascii="Encode Sans ExpandedLight" w:hAnsi="Encode Sans ExpandedLight"/>
          <w:b/>
          <w:noProof/>
          <w:szCs w:val="24"/>
        </w:rPr>
      </w:pPr>
      <w:r w:rsidRPr="00FA12D1">
        <w:rPr>
          <w:rFonts w:ascii="Encode Sans ExpandedLight" w:hAnsi="Encode Sans ExpandedLight"/>
          <w:b/>
          <w:noProof/>
          <w:szCs w:val="24"/>
        </w:rPr>
        <w:t>The 1,050-meter-long circuit is located in a private area of the A35 autostrada, near the Chiari Ovest exit, and is powered with an electrical output of 1 MW</w:t>
      </w:r>
    </w:p>
    <w:p w:rsidR="00F91AA8" w:rsidRPr="00FA12D1" w:rsidRDefault="00F91AA8" w:rsidP="00B4413E">
      <w:pPr>
        <w:pStyle w:val="ListParagraph"/>
        <w:numPr>
          <w:ilvl w:val="0"/>
          <w:numId w:val="12"/>
        </w:numPr>
        <w:tabs>
          <w:tab w:val="left" w:pos="284"/>
          <w:tab w:val="left" w:pos="709"/>
        </w:tabs>
        <w:spacing w:after="0"/>
        <w:ind w:left="284" w:hanging="284"/>
        <w:rPr>
          <w:rFonts w:ascii="Encode Sans ExpandedLight" w:hAnsi="Encode Sans ExpandedLight"/>
          <w:b/>
          <w:noProof/>
          <w:szCs w:val="24"/>
        </w:rPr>
      </w:pPr>
      <w:r w:rsidRPr="00FA12D1">
        <w:rPr>
          <w:rFonts w:ascii="Encode Sans ExpandedLight" w:hAnsi="Encode Sans ExpandedLight"/>
          <w:b/>
          <w:noProof/>
          <w:szCs w:val="24"/>
        </w:rPr>
        <w:t>Using DWPT (Dynamic Wireless Power Transfer), electric vehicles can be charged “wirelessly”, by driving them in wired lanes with an innovative system of turns installed under the tarmac</w:t>
      </w:r>
    </w:p>
    <w:p w:rsidR="00F91AA8" w:rsidRPr="00FA12D1" w:rsidRDefault="00F91AA8" w:rsidP="00B4413E">
      <w:pPr>
        <w:pStyle w:val="ListParagraph"/>
        <w:numPr>
          <w:ilvl w:val="0"/>
          <w:numId w:val="12"/>
        </w:numPr>
        <w:tabs>
          <w:tab w:val="left" w:pos="284"/>
        </w:tabs>
        <w:spacing w:after="0"/>
        <w:ind w:left="284" w:hanging="284"/>
        <w:rPr>
          <w:rFonts w:ascii="Encode Sans ExpandedLight" w:hAnsi="Encode Sans ExpandedLight"/>
          <w:b/>
          <w:noProof/>
          <w:szCs w:val="24"/>
        </w:rPr>
      </w:pPr>
      <w:r w:rsidRPr="00FA12D1">
        <w:rPr>
          <w:rFonts w:ascii="Encode Sans ExpandedLight" w:hAnsi="Encode Sans ExpandedLight"/>
          <w:b/>
          <w:noProof/>
          <w:szCs w:val="24"/>
        </w:rPr>
        <w:t>DWPT is one of the main technologies made to respond in an immediate and tangible way to the requirements for decarbonization and environmental sustainability in the mobility sector</w:t>
      </w:r>
    </w:p>
    <w:p w:rsidR="00F91AA8" w:rsidRPr="00FA12D1" w:rsidRDefault="00F91AA8" w:rsidP="00B4413E">
      <w:pPr>
        <w:pStyle w:val="ListParagraph"/>
        <w:numPr>
          <w:ilvl w:val="0"/>
          <w:numId w:val="12"/>
        </w:numPr>
        <w:tabs>
          <w:tab w:val="left" w:pos="284"/>
        </w:tabs>
        <w:spacing w:after="0"/>
        <w:ind w:left="284" w:hanging="284"/>
        <w:rPr>
          <w:rFonts w:ascii="Encode Sans ExpandedLight" w:hAnsi="Encode Sans ExpandedLight"/>
          <w:b/>
          <w:noProof/>
          <w:szCs w:val="24"/>
        </w:rPr>
      </w:pPr>
      <w:r w:rsidRPr="00FA12D1">
        <w:rPr>
          <w:rFonts w:ascii="Encode Sans ExpandedLight" w:hAnsi="Encode Sans ExpandedLight"/>
          <w:b/>
          <w:noProof/>
          <w:szCs w:val="24"/>
        </w:rPr>
        <w:t xml:space="preserve">Stellantis’ participation in this project forms part of the electrification strategy illustrated by the Company at its </w:t>
      </w:r>
      <w:hyperlink r:id="rId8">
        <w:r w:rsidRPr="00FA12D1">
          <w:rPr>
            <w:rFonts w:ascii="Encode Sans ExpandedLight" w:hAnsi="Encode Sans ExpandedLight"/>
            <w:b/>
            <w:noProof/>
            <w:szCs w:val="24"/>
          </w:rPr>
          <w:t>EV Day</w:t>
        </w:r>
      </w:hyperlink>
      <w:r w:rsidRPr="00FA12D1">
        <w:rPr>
          <w:rFonts w:ascii="Encode Sans ExpandedLight" w:hAnsi="Encode Sans ExpandedLight"/>
          <w:b/>
          <w:noProof/>
          <w:szCs w:val="24"/>
        </w:rPr>
        <w:t xml:space="preserve"> in July 2021</w:t>
      </w:r>
    </w:p>
    <w:p w:rsidR="00B4413E" w:rsidRPr="00FA12D1" w:rsidRDefault="00B4413E" w:rsidP="00B4413E">
      <w:pPr>
        <w:pStyle w:val="ListParagraph"/>
        <w:tabs>
          <w:tab w:val="left" w:pos="284"/>
        </w:tabs>
        <w:spacing w:after="0"/>
        <w:ind w:left="284"/>
        <w:rPr>
          <w:rFonts w:ascii="Encode Sans ExpandedLight" w:hAnsi="Encode Sans ExpandedLight"/>
          <w:b/>
          <w:noProof/>
          <w:szCs w:val="24"/>
        </w:rPr>
      </w:pPr>
    </w:p>
    <w:p w:rsidR="00F91AA8" w:rsidRPr="00FA12D1" w:rsidRDefault="00B4413E" w:rsidP="00B4413E">
      <w:pPr>
        <w:spacing w:after="0"/>
        <w:rPr>
          <w:rFonts w:ascii="Encode Sans ExpandedLight" w:hAnsi="Encode Sans ExpandedLight"/>
          <w:color w:val="000000"/>
          <w:szCs w:val="24"/>
        </w:rPr>
      </w:pPr>
      <w:r w:rsidRPr="00FA12D1">
        <w:rPr>
          <w:rFonts w:ascii="Encode Sans ExpandedLight" w:hAnsi="Encode Sans ExpandedLight"/>
          <w:b/>
          <w:color w:val="000000"/>
          <w:szCs w:val="24"/>
          <w:highlight w:val="white"/>
        </w:rPr>
        <w:t>TURIN,</w:t>
      </w:r>
      <w:r w:rsidR="00F91AA8" w:rsidRPr="00FA12D1">
        <w:rPr>
          <w:rFonts w:ascii="Encode Sans ExpandedLight" w:hAnsi="Encode Sans ExpandedLight"/>
          <w:b/>
          <w:color w:val="000000"/>
          <w:szCs w:val="24"/>
          <w:highlight w:val="white"/>
        </w:rPr>
        <w:t xml:space="preserve"> December 2</w:t>
      </w:r>
      <w:r w:rsidR="00F91AA8" w:rsidRPr="00FA12D1">
        <w:rPr>
          <w:rFonts w:ascii="Encode Sans ExpandedLight" w:hAnsi="Encode Sans ExpandedLight"/>
          <w:b/>
          <w:color w:val="000000"/>
          <w:szCs w:val="24"/>
          <w:highlight w:val="white"/>
          <w:vertAlign w:val="superscript"/>
        </w:rPr>
        <w:t>nd</w:t>
      </w:r>
      <w:r w:rsidR="00F91AA8" w:rsidRPr="00FA12D1">
        <w:rPr>
          <w:rFonts w:ascii="Encode Sans ExpandedLight" w:hAnsi="Encode Sans ExpandedLight"/>
          <w:b/>
          <w:color w:val="000000"/>
          <w:szCs w:val="24"/>
          <w:highlight w:val="white"/>
        </w:rPr>
        <w:t>, 2021</w:t>
      </w:r>
      <w:r w:rsidR="00F91AA8" w:rsidRPr="00FA12D1">
        <w:rPr>
          <w:rFonts w:ascii="Encode Sans ExpandedLight" w:hAnsi="Encode Sans ExpandedLight"/>
          <w:i/>
          <w:color w:val="000000"/>
          <w:szCs w:val="24"/>
          <w:highlight w:val="white"/>
        </w:rPr>
        <w:t xml:space="preserve"> – </w:t>
      </w:r>
      <w:r w:rsidR="00F91AA8" w:rsidRPr="00FA12D1">
        <w:rPr>
          <w:rFonts w:ascii="Encode Sans ExpandedLight" w:hAnsi="Encode Sans ExpandedLight"/>
          <w:color w:val="000000"/>
          <w:szCs w:val="24"/>
          <w:highlight w:val="white"/>
        </w:rPr>
        <w:t xml:space="preserve">After years of intense, in-depth studies, </w:t>
      </w:r>
      <w:r w:rsidR="00F91AA8" w:rsidRPr="00FA12D1">
        <w:rPr>
          <w:rFonts w:ascii="Encode Sans ExpandedLight" w:hAnsi="Encode Sans ExpandedLight"/>
          <w:color w:val="000000"/>
          <w:szCs w:val="24"/>
        </w:rPr>
        <w:t xml:space="preserve">“Arena Del </w:t>
      </w:r>
      <w:proofErr w:type="spellStart"/>
      <w:r w:rsidR="00F91AA8" w:rsidRPr="00FA12D1">
        <w:rPr>
          <w:rFonts w:ascii="Encode Sans ExpandedLight" w:hAnsi="Encode Sans ExpandedLight"/>
          <w:color w:val="000000"/>
          <w:szCs w:val="24"/>
        </w:rPr>
        <w:t>Futuro</w:t>
      </w:r>
      <w:proofErr w:type="spellEnd"/>
      <w:r w:rsidR="00F91AA8" w:rsidRPr="00FA12D1">
        <w:rPr>
          <w:rFonts w:ascii="Encode Sans ExpandedLight" w:hAnsi="Encode Sans ExpandedLight"/>
          <w:color w:val="000000"/>
          <w:szCs w:val="24"/>
        </w:rPr>
        <w:t xml:space="preserve">” – the circuit built by A35 </w:t>
      </w:r>
      <w:proofErr w:type="spellStart"/>
      <w:r w:rsidR="00F91AA8" w:rsidRPr="00FA12D1">
        <w:rPr>
          <w:rFonts w:ascii="Encode Sans ExpandedLight" w:hAnsi="Encode Sans ExpandedLight"/>
          <w:color w:val="000000"/>
          <w:szCs w:val="24"/>
        </w:rPr>
        <w:t>Brebemi</w:t>
      </w:r>
      <w:proofErr w:type="spellEnd"/>
      <w:r w:rsidR="00F91AA8" w:rsidRPr="00FA12D1">
        <w:rPr>
          <w:rFonts w:ascii="Encode Sans ExpandedLight" w:hAnsi="Encode Sans ExpandedLight"/>
          <w:color w:val="000000"/>
          <w:szCs w:val="24"/>
        </w:rPr>
        <w:t xml:space="preserve">, the direct motorway link between Brescia and Milan, in collaboration with Stellantis and other international partners, public institutions and </w:t>
      </w:r>
      <w:r w:rsidR="00F91AA8" w:rsidRPr="00FA12D1">
        <w:rPr>
          <w:rFonts w:ascii="Encode Sans ExpandedLight" w:hAnsi="Encode Sans ExpandedLight"/>
          <w:szCs w:val="24"/>
        </w:rPr>
        <w:t>universities</w:t>
      </w:r>
      <w:r w:rsidR="00F91AA8" w:rsidRPr="00FA12D1">
        <w:rPr>
          <w:rFonts w:ascii="Encode Sans ExpandedLight" w:hAnsi="Encode Sans ExpandedLight"/>
          <w:color w:val="000000"/>
          <w:szCs w:val="24"/>
        </w:rPr>
        <w:t xml:space="preserve"> – has now become a reality. Its objective is to field test revolutionary electric charging with </w:t>
      </w:r>
      <w:r w:rsidR="00F91AA8" w:rsidRPr="00FA12D1">
        <w:rPr>
          <w:rFonts w:ascii="Encode Sans ExpandedLight" w:hAnsi="Encode Sans ExpandedLight"/>
          <w:szCs w:val="24"/>
        </w:rPr>
        <w:t>dynamic</w:t>
      </w:r>
      <w:r w:rsidR="00F91AA8" w:rsidRPr="00FA12D1">
        <w:rPr>
          <w:rFonts w:ascii="Encode Sans ExpandedLight" w:hAnsi="Encode Sans ExpandedLight"/>
          <w:color w:val="000000"/>
          <w:szCs w:val="24"/>
        </w:rPr>
        <w:t xml:space="preserve"> induction.  </w:t>
      </w:r>
    </w:p>
    <w:p w:rsidR="00B4413E" w:rsidRPr="00FA12D1" w:rsidRDefault="00B4413E" w:rsidP="00B4413E">
      <w:pPr>
        <w:spacing w:after="0"/>
        <w:rPr>
          <w:rFonts w:ascii="Encode Sans ExpandedLight" w:hAnsi="Encode Sans ExpandedLight"/>
          <w:color w:val="000000"/>
          <w:szCs w:val="24"/>
        </w:rPr>
      </w:pPr>
    </w:p>
    <w:p w:rsidR="00F91AA8" w:rsidRPr="00FA12D1" w:rsidRDefault="00F91AA8" w:rsidP="00B4413E">
      <w:pPr>
        <w:spacing w:after="0"/>
        <w:rPr>
          <w:rFonts w:ascii="Encode Sans ExpandedLight" w:hAnsi="Encode Sans ExpandedLight"/>
          <w:color w:val="000000"/>
          <w:szCs w:val="24"/>
        </w:rPr>
      </w:pPr>
      <w:r w:rsidRPr="00FA12D1">
        <w:rPr>
          <w:rFonts w:ascii="Encode Sans ExpandedLight" w:hAnsi="Encode Sans ExpandedLight"/>
          <w:color w:val="000000"/>
          <w:szCs w:val="24"/>
        </w:rPr>
        <w:t xml:space="preserve">After identifying the road electrification technologies and fine-tuning the </w:t>
      </w:r>
      <w:r w:rsidRPr="00FA12D1">
        <w:rPr>
          <w:rFonts w:ascii="Encode Sans ExpandedLight" w:hAnsi="Encode Sans ExpandedLight"/>
          <w:szCs w:val="24"/>
        </w:rPr>
        <w:t>circuit</w:t>
      </w:r>
      <w:r w:rsidRPr="00FA12D1">
        <w:rPr>
          <w:rFonts w:ascii="Encode Sans ExpandedLight" w:hAnsi="Encode Sans ExpandedLight"/>
          <w:color w:val="000000"/>
          <w:szCs w:val="24"/>
        </w:rPr>
        <w:t xml:space="preserve">, phase 3 of the project now begins, focused on piloting the technology in use. The inauguration of the 1,050-meter-long circuit has successfully taken place. </w:t>
      </w:r>
      <w:r w:rsidRPr="00FA12D1">
        <w:rPr>
          <w:rFonts w:ascii="Encode Sans ExpandedLight" w:hAnsi="Encode Sans ExpandedLight"/>
          <w:color w:val="1A1A1A"/>
          <w:szCs w:val="24"/>
        </w:rPr>
        <w:t xml:space="preserve">Located in a private area of the A35 autostrada near the Chiari </w:t>
      </w:r>
      <w:proofErr w:type="spellStart"/>
      <w:r w:rsidRPr="00FA12D1">
        <w:rPr>
          <w:rFonts w:ascii="Encode Sans ExpandedLight" w:hAnsi="Encode Sans ExpandedLight"/>
          <w:color w:val="1A1A1A"/>
          <w:szCs w:val="24"/>
        </w:rPr>
        <w:t>Ovest</w:t>
      </w:r>
      <w:proofErr w:type="spellEnd"/>
      <w:r w:rsidRPr="00FA12D1">
        <w:rPr>
          <w:rFonts w:ascii="Encode Sans ExpandedLight" w:hAnsi="Encode Sans ExpandedLight"/>
          <w:color w:val="1A1A1A"/>
          <w:szCs w:val="24"/>
        </w:rPr>
        <w:t xml:space="preserve"> exit</w:t>
      </w:r>
      <w:r w:rsidRPr="00FA12D1">
        <w:rPr>
          <w:rFonts w:ascii="Encode Sans ExpandedLight" w:hAnsi="Encode Sans ExpandedLight"/>
          <w:color w:val="000000"/>
          <w:szCs w:val="24"/>
        </w:rPr>
        <w:t xml:space="preserve">, it is powered with an electrical output of 1 MW. “Arena del </w:t>
      </w:r>
      <w:proofErr w:type="spellStart"/>
      <w:r w:rsidRPr="00FA12D1">
        <w:rPr>
          <w:rFonts w:ascii="Encode Sans ExpandedLight" w:hAnsi="Encode Sans ExpandedLight"/>
          <w:color w:val="000000"/>
          <w:szCs w:val="24"/>
        </w:rPr>
        <w:t>Futuro</w:t>
      </w:r>
      <w:proofErr w:type="spellEnd"/>
      <w:r w:rsidRPr="00FA12D1">
        <w:rPr>
          <w:rFonts w:ascii="Encode Sans ExpandedLight" w:hAnsi="Encode Sans ExpandedLight"/>
          <w:color w:val="000000"/>
          <w:szCs w:val="24"/>
        </w:rPr>
        <w:t>” is now ready to field test the innovative technology used to charge electric vehicles when they are driven over the circuit.</w:t>
      </w:r>
    </w:p>
    <w:p w:rsidR="00B4413E" w:rsidRPr="00FA12D1" w:rsidRDefault="00B4413E" w:rsidP="00B4413E">
      <w:pPr>
        <w:spacing w:after="0"/>
        <w:rPr>
          <w:rFonts w:ascii="Encode Sans ExpandedLight" w:hAnsi="Encode Sans ExpandedLight"/>
          <w:szCs w:val="24"/>
        </w:rPr>
      </w:pPr>
    </w:p>
    <w:p w:rsidR="00F91AA8" w:rsidRPr="00FA12D1" w:rsidRDefault="00F91AA8" w:rsidP="00B4413E">
      <w:pPr>
        <w:spacing w:after="0"/>
        <w:rPr>
          <w:rFonts w:ascii="Encode Sans ExpandedLight" w:hAnsi="Encode Sans ExpandedLight"/>
          <w:szCs w:val="24"/>
        </w:rPr>
      </w:pPr>
      <w:r w:rsidRPr="00FA12D1">
        <w:rPr>
          <w:rFonts w:ascii="Encode Sans ExpandedLight" w:hAnsi="Encode Sans ExpandedLight"/>
          <w:szCs w:val="24"/>
        </w:rPr>
        <w:t>To do so, the</w:t>
      </w:r>
      <w:r w:rsidRPr="00FA12D1">
        <w:rPr>
          <w:rFonts w:ascii="Encode Sans ExpandedLight" w:hAnsi="Encode Sans ExpandedLight"/>
          <w:color w:val="000000"/>
          <w:szCs w:val="24"/>
        </w:rPr>
        <w:t xml:space="preserve"> first</w:t>
      </w:r>
      <w:r w:rsidRPr="00FA12D1">
        <w:rPr>
          <w:rFonts w:ascii="Encode Sans ExpandedLight" w:hAnsi="Encode Sans ExpandedLight"/>
          <w:color w:val="000000"/>
          <w:szCs w:val="24"/>
          <w:highlight w:val="white"/>
        </w:rPr>
        <w:t xml:space="preserve"> vehicles (</w:t>
      </w:r>
      <w:r w:rsidRPr="00FA12D1">
        <w:rPr>
          <w:rFonts w:ascii="Encode Sans ExpandedLight" w:hAnsi="Encode Sans ExpandedLight"/>
          <w:szCs w:val="24"/>
          <w:highlight w:val="white"/>
        </w:rPr>
        <w:t>New</w:t>
      </w:r>
      <w:r w:rsidRPr="00FA12D1">
        <w:rPr>
          <w:rFonts w:ascii="Encode Sans ExpandedLight" w:hAnsi="Encode Sans ExpandedLight"/>
          <w:color w:val="000000"/>
          <w:szCs w:val="24"/>
          <w:highlight w:val="white"/>
        </w:rPr>
        <w:t xml:space="preserve"> 500 </w:t>
      </w:r>
      <w:r w:rsidRPr="00FA12D1">
        <w:rPr>
          <w:rFonts w:ascii="Encode Sans ExpandedLight" w:hAnsi="Encode Sans ExpandedLight"/>
          <w:szCs w:val="24"/>
          <w:highlight w:val="white"/>
        </w:rPr>
        <w:t>and the Iveco E-Way bus</w:t>
      </w:r>
      <w:r w:rsidRPr="00FA12D1">
        <w:rPr>
          <w:rFonts w:ascii="Encode Sans ExpandedLight" w:hAnsi="Encode Sans ExpandedLight"/>
          <w:color w:val="000000"/>
          <w:szCs w:val="24"/>
          <w:highlight w:val="white"/>
        </w:rPr>
        <w:t>) have</w:t>
      </w:r>
      <w:r w:rsidRPr="00FA12D1">
        <w:rPr>
          <w:rFonts w:ascii="Encode Sans ExpandedLight" w:hAnsi="Encode Sans ExpandedLight"/>
          <w:color w:val="000000"/>
          <w:szCs w:val="24"/>
        </w:rPr>
        <w:t xml:space="preserve"> been fitted out to test the system and have already clocked up many kilometers, with more than encouraging results. The aim is to </w:t>
      </w:r>
      <w:r w:rsidRPr="00FA12D1">
        <w:rPr>
          <w:rFonts w:ascii="Encode Sans ExpandedLight" w:hAnsi="Encode Sans ExpandedLight"/>
          <w:color w:val="000000"/>
          <w:szCs w:val="24"/>
        </w:rPr>
        <w:lastRenderedPageBreak/>
        <w:t xml:space="preserve">demonstrate how the DWPT (Dynamic Wireless Power Transfer) system – the main feature of “Arena del </w:t>
      </w:r>
      <w:proofErr w:type="spellStart"/>
      <w:r w:rsidRPr="00FA12D1">
        <w:rPr>
          <w:rFonts w:ascii="Encode Sans ExpandedLight" w:hAnsi="Encode Sans ExpandedLight"/>
          <w:color w:val="000000"/>
          <w:szCs w:val="24"/>
        </w:rPr>
        <w:t>Futuro</w:t>
      </w:r>
      <w:proofErr w:type="spellEnd"/>
      <w:r w:rsidRPr="00FA12D1">
        <w:rPr>
          <w:rFonts w:ascii="Encode Sans ExpandedLight" w:hAnsi="Encode Sans ExpandedLight"/>
          <w:color w:val="000000"/>
          <w:szCs w:val="24"/>
        </w:rPr>
        <w:t xml:space="preserve">” – </w:t>
      </w:r>
      <w:r w:rsidRPr="00FA12D1">
        <w:rPr>
          <w:rFonts w:ascii="Encode Sans ExpandedLight" w:hAnsi="Encode Sans ExpandedLight"/>
          <w:szCs w:val="24"/>
        </w:rPr>
        <w:t xml:space="preserve">is </w:t>
      </w:r>
      <w:r w:rsidRPr="00FA12D1">
        <w:rPr>
          <w:rFonts w:ascii="Encode Sans ExpandedLight" w:hAnsi="Encode Sans ExpandedLight"/>
          <w:color w:val="000000"/>
          <w:szCs w:val="24"/>
        </w:rPr>
        <w:t>proving to be one of the best candidates in giving</w:t>
      </w:r>
      <w:r w:rsidRPr="00FA12D1">
        <w:rPr>
          <w:rFonts w:ascii="Encode Sans ExpandedLight" w:hAnsi="Encode Sans ExpandedLight"/>
          <w:szCs w:val="24"/>
        </w:rPr>
        <w:t xml:space="preserve"> immediate, concrete answers </w:t>
      </w:r>
      <w:r w:rsidRPr="00FA12D1">
        <w:rPr>
          <w:rFonts w:ascii="Encode Sans ExpandedLight" w:hAnsi="Encode Sans ExpandedLight"/>
          <w:color w:val="000000"/>
          <w:szCs w:val="24"/>
        </w:rPr>
        <w:t xml:space="preserve">when it comes to the requirements for </w:t>
      </w:r>
      <w:proofErr w:type="spellStart"/>
      <w:r w:rsidRPr="00FA12D1">
        <w:rPr>
          <w:rFonts w:ascii="Encode Sans ExpandedLight" w:hAnsi="Encode Sans ExpandedLight"/>
          <w:color w:val="000000"/>
          <w:szCs w:val="24"/>
        </w:rPr>
        <w:t>decarbonization</w:t>
      </w:r>
      <w:proofErr w:type="spellEnd"/>
      <w:r w:rsidRPr="00FA12D1">
        <w:rPr>
          <w:rFonts w:ascii="Encode Sans ExpandedLight" w:hAnsi="Encode Sans ExpandedLight"/>
          <w:color w:val="000000"/>
          <w:szCs w:val="24"/>
        </w:rPr>
        <w:t xml:space="preserve"> and </w:t>
      </w:r>
      <w:r w:rsidRPr="00FA12D1">
        <w:rPr>
          <w:rFonts w:ascii="Encode Sans ExpandedLight" w:hAnsi="Encode Sans ExpandedLight"/>
          <w:szCs w:val="24"/>
        </w:rPr>
        <w:t xml:space="preserve">environmental sustainability in the mobility sector. </w:t>
      </w:r>
    </w:p>
    <w:p w:rsidR="00B4413E" w:rsidRPr="00FA12D1" w:rsidRDefault="00B4413E" w:rsidP="00B4413E">
      <w:pPr>
        <w:spacing w:after="0"/>
        <w:rPr>
          <w:rFonts w:ascii="Encode Sans ExpandedLight" w:hAnsi="Encode Sans ExpandedLight"/>
          <w:szCs w:val="24"/>
        </w:rPr>
      </w:pPr>
    </w:p>
    <w:p w:rsidR="00F91AA8" w:rsidRPr="00FA12D1" w:rsidRDefault="00F91AA8" w:rsidP="00B4413E">
      <w:pPr>
        <w:spacing w:after="0"/>
        <w:rPr>
          <w:rFonts w:ascii="Encode Sans ExpandedLight" w:hAnsi="Encode Sans ExpandedLight"/>
          <w:color w:val="1A1A1A"/>
          <w:szCs w:val="24"/>
        </w:rPr>
      </w:pPr>
      <w:bookmarkStart w:id="0" w:name="_heading=h.gjdgxs"/>
      <w:bookmarkEnd w:id="0"/>
      <w:r w:rsidRPr="00FA12D1">
        <w:rPr>
          <w:rFonts w:ascii="Encode Sans ExpandedLight" w:hAnsi="Encode Sans ExpandedLight"/>
          <w:color w:val="1A1A1A"/>
          <w:szCs w:val="24"/>
        </w:rPr>
        <w:t xml:space="preserve">Stellantis’ participation in </w:t>
      </w:r>
      <w:r w:rsidRPr="00FA12D1">
        <w:rPr>
          <w:rFonts w:ascii="Encode Sans ExpandedLight" w:hAnsi="Encode Sans ExpandedLight"/>
          <w:color w:val="1A1A1A"/>
          <w:szCs w:val="24"/>
          <w:highlight w:val="white"/>
        </w:rPr>
        <w:t>this project thus forms part of the electrification strategy illustrated by the Company at its EV Day on July 8</w:t>
      </w:r>
      <w:r w:rsidRPr="00FA12D1">
        <w:rPr>
          <w:rFonts w:ascii="Encode Sans ExpandedLight" w:hAnsi="Encode Sans ExpandedLight"/>
          <w:color w:val="1A1A1A"/>
          <w:szCs w:val="24"/>
          <w:highlight w:val="white"/>
          <w:vertAlign w:val="superscript"/>
        </w:rPr>
        <w:t>th</w:t>
      </w:r>
      <w:r w:rsidRPr="00FA12D1">
        <w:rPr>
          <w:rFonts w:ascii="Encode Sans ExpandedLight" w:hAnsi="Encode Sans ExpandedLight"/>
          <w:color w:val="1A1A1A"/>
          <w:szCs w:val="24"/>
          <w:highlight w:val="white"/>
        </w:rPr>
        <w:t>, 2021. The main objective is to offer customers not only cutting-edge vehicles, with great range</w:t>
      </w:r>
      <w:r w:rsidRPr="00FA12D1">
        <w:rPr>
          <w:rFonts w:ascii="Encode Sans ExpandedLight" w:hAnsi="Encode Sans ExpandedLight"/>
          <w:color w:val="1A1A1A"/>
          <w:szCs w:val="24"/>
        </w:rPr>
        <w:t xml:space="preserve"> and ultra-fast charging speeds, but also an ecosystem of services that can meet all the needs of an increasingly demanding client base. By 2025, Stellantis plans to invest over €30 billion in electrification and software development, with the aim of supporting </w:t>
      </w:r>
      <w:proofErr w:type="spellStart"/>
      <w:r w:rsidRPr="00FA12D1">
        <w:rPr>
          <w:rFonts w:ascii="Encode Sans ExpandedLight" w:hAnsi="Encode Sans ExpandedLight"/>
          <w:color w:val="1A1A1A"/>
          <w:szCs w:val="24"/>
        </w:rPr>
        <w:t>decarbonization</w:t>
      </w:r>
      <w:proofErr w:type="spellEnd"/>
      <w:r w:rsidRPr="00FA12D1">
        <w:rPr>
          <w:rFonts w:ascii="Encode Sans ExpandedLight" w:hAnsi="Encode Sans ExpandedLight"/>
          <w:color w:val="1A1A1A"/>
          <w:szCs w:val="24"/>
        </w:rPr>
        <w:t xml:space="preserve"> plans and simultaneously ensuring “best-in-class” customer satisfaction, all over the world.</w:t>
      </w:r>
    </w:p>
    <w:p w:rsidR="00B4413E" w:rsidRPr="00FA12D1" w:rsidRDefault="00B4413E" w:rsidP="00B4413E">
      <w:pPr>
        <w:spacing w:after="0"/>
        <w:rPr>
          <w:rFonts w:ascii="Encode Sans ExpandedLight" w:hAnsi="Encode Sans ExpandedLight"/>
          <w:color w:val="1A1A1A"/>
          <w:szCs w:val="24"/>
        </w:rPr>
      </w:pPr>
    </w:p>
    <w:p w:rsidR="00F91AA8" w:rsidRPr="00FA12D1" w:rsidRDefault="00F91AA8" w:rsidP="00B4413E">
      <w:pPr>
        <w:spacing w:after="0"/>
        <w:rPr>
          <w:rFonts w:ascii="Encode Sans ExpandedLight" w:hAnsi="Encode Sans ExpandedLight"/>
          <w:color w:val="1A1A1A"/>
          <w:szCs w:val="24"/>
          <w:highlight w:val="white"/>
        </w:rPr>
      </w:pPr>
      <w:r w:rsidRPr="00FA12D1">
        <w:rPr>
          <w:rFonts w:ascii="Encode Sans ExpandedLight" w:hAnsi="Encode Sans ExpandedLight"/>
          <w:color w:val="1A1A1A"/>
          <w:szCs w:val="24"/>
        </w:rPr>
        <w:t>For Anne-</w:t>
      </w:r>
      <w:proofErr w:type="spellStart"/>
      <w:r w:rsidRPr="00FA12D1">
        <w:rPr>
          <w:rFonts w:ascii="Encode Sans ExpandedLight" w:hAnsi="Encode Sans ExpandedLight"/>
          <w:color w:val="1A1A1A"/>
          <w:szCs w:val="24"/>
        </w:rPr>
        <w:t>Lise</w:t>
      </w:r>
      <w:proofErr w:type="spellEnd"/>
      <w:r w:rsidRPr="00FA12D1">
        <w:rPr>
          <w:rFonts w:ascii="Encode Sans ExpandedLight" w:hAnsi="Encode Sans ExpandedLight"/>
          <w:color w:val="1A1A1A"/>
          <w:szCs w:val="24"/>
        </w:rPr>
        <w:t xml:space="preserve"> Richard, Head of the Global e-Mobilit</w:t>
      </w:r>
      <w:r w:rsidR="00A24B91">
        <w:rPr>
          <w:rFonts w:ascii="Encode Sans ExpandedLight" w:hAnsi="Encode Sans ExpandedLight"/>
          <w:color w:val="1A1A1A"/>
          <w:szCs w:val="24"/>
        </w:rPr>
        <w:t>y Business Unit at Stellantis: “T</w:t>
      </w:r>
      <w:r w:rsidRPr="00FA12D1">
        <w:rPr>
          <w:rFonts w:ascii="Encode Sans ExpandedLight" w:hAnsi="Encode Sans ExpandedLight"/>
          <w:color w:val="1A1A1A"/>
          <w:szCs w:val="24"/>
        </w:rPr>
        <w:t xml:space="preserve">his is a cutting-edge solution </w:t>
      </w:r>
      <w:r w:rsidRPr="00FA12D1">
        <w:rPr>
          <w:rFonts w:ascii="Encode Sans ExpandedLight" w:hAnsi="Encode Sans ExpandedLight"/>
          <w:color w:val="1A1A1A"/>
          <w:szCs w:val="24"/>
          <w:highlight w:val="white"/>
        </w:rPr>
        <w:t>to provide a concrete answer to the issues of range and charging, both of which</w:t>
      </w:r>
      <w:r w:rsidR="00A24B91">
        <w:rPr>
          <w:rFonts w:ascii="Encode Sans ExpandedLight" w:hAnsi="Encode Sans ExpandedLight"/>
          <w:color w:val="1A1A1A"/>
          <w:szCs w:val="24"/>
          <w:highlight w:val="white"/>
        </w:rPr>
        <w:t xml:space="preserve"> customers are concerned about.”</w:t>
      </w:r>
      <w:r w:rsidRPr="00FA12D1">
        <w:rPr>
          <w:rFonts w:ascii="Encode Sans ExpandedLight" w:hAnsi="Encode Sans ExpandedLight"/>
          <w:color w:val="1A1A1A"/>
          <w:szCs w:val="24"/>
          <w:highlight w:val="white"/>
        </w:rPr>
        <w:t xml:space="preserve"> To follow up on the announcements made at EV </w:t>
      </w:r>
      <w:r w:rsidR="00A24B91">
        <w:rPr>
          <w:rFonts w:ascii="Encode Sans ExpandedLight" w:hAnsi="Encode Sans ExpandedLight"/>
          <w:color w:val="1A1A1A"/>
          <w:szCs w:val="24"/>
          <w:highlight w:val="white"/>
        </w:rPr>
        <w:t>Day, Anne-</w:t>
      </w:r>
      <w:proofErr w:type="spellStart"/>
      <w:r w:rsidR="00A24B91">
        <w:rPr>
          <w:rFonts w:ascii="Encode Sans ExpandedLight" w:hAnsi="Encode Sans ExpandedLight"/>
          <w:color w:val="1A1A1A"/>
          <w:szCs w:val="24"/>
          <w:highlight w:val="white"/>
        </w:rPr>
        <w:t>Lise</w:t>
      </w:r>
      <w:proofErr w:type="spellEnd"/>
      <w:r w:rsidR="00A24B91">
        <w:rPr>
          <w:rFonts w:ascii="Encode Sans ExpandedLight" w:hAnsi="Encode Sans ExpandedLight"/>
          <w:color w:val="1A1A1A"/>
          <w:szCs w:val="24"/>
          <w:highlight w:val="white"/>
        </w:rPr>
        <w:t xml:space="preserve"> Richard stated: “</w:t>
      </w:r>
      <w:r w:rsidRPr="00FA12D1">
        <w:rPr>
          <w:rFonts w:ascii="Encode Sans ExpandedLight" w:hAnsi="Encode Sans ExpandedLight"/>
          <w:color w:val="1A1A1A"/>
          <w:szCs w:val="24"/>
          <w:highlight w:val="white"/>
        </w:rPr>
        <w:t>We’re accelerating our role of defining the mobility of the future and, in this sense, DWPT technology seems to us to be in line with our desire to offer a concrete response to customers’ requirements. Charging vehicles while they are on the move provides clear advantages in terms of charging times and the size of their batteries.”</w:t>
      </w:r>
    </w:p>
    <w:p w:rsidR="00B4413E" w:rsidRPr="00FA12D1" w:rsidRDefault="00B4413E" w:rsidP="00B4413E">
      <w:pPr>
        <w:spacing w:after="0"/>
        <w:rPr>
          <w:rFonts w:ascii="Encode Sans ExpandedLight" w:hAnsi="Encode Sans ExpandedLight"/>
          <w:color w:val="1A1A1A"/>
          <w:szCs w:val="24"/>
          <w:highlight w:val="white"/>
        </w:rPr>
      </w:pPr>
    </w:p>
    <w:p w:rsidR="00F91AA8" w:rsidRPr="00FA12D1" w:rsidRDefault="00F91AA8" w:rsidP="00B4413E">
      <w:pPr>
        <w:spacing w:after="0"/>
        <w:rPr>
          <w:rFonts w:ascii="Encode Sans ExpandedLight" w:hAnsi="Encode Sans ExpandedLight"/>
          <w:szCs w:val="24"/>
          <w:highlight w:val="white"/>
        </w:rPr>
      </w:pPr>
      <w:r w:rsidRPr="00FA12D1">
        <w:rPr>
          <w:rFonts w:ascii="Encode Sans ExpandedLight" w:hAnsi="Encode Sans ExpandedLight"/>
          <w:color w:val="1A1A1A"/>
          <w:szCs w:val="24"/>
          <w:highlight w:val="white"/>
        </w:rPr>
        <w:t>The potential offering of innovative services such as the DWPT system will help Stellantis to meet the challenging electrification targets announced at its EV Day: more than 70% of the vehicles it sells in Europe and over 40% of those sold in the United States</w:t>
      </w:r>
      <w:r w:rsidRPr="00FA12D1">
        <w:rPr>
          <w:rFonts w:ascii="Encode Sans ExpandedLight" w:hAnsi="Encode Sans ExpandedLight"/>
          <w:szCs w:val="24"/>
          <w:highlight w:val="white"/>
        </w:rPr>
        <w:t xml:space="preserve"> will be low-emission vehicles (LEVs) by 2030. </w:t>
      </w:r>
    </w:p>
    <w:p w:rsidR="00B4413E" w:rsidRPr="00FA12D1" w:rsidRDefault="00B4413E" w:rsidP="00B4413E">
      <w:pPr>
        <w:spacing w:after="0"/>
        <w:rPr>
          <w:rFonts w:ascii="Encode Sans ExpandedLight" w:hAnsi="Encode Sans ExpandedLight"/>
          <w:szCs w:val="24"/>
          <w:highlight w:val="white"/>
        </w:rPr>
      </w:pPr>
    </w:p>
    <w:p w:rsidR="00F91AA8" w:rsidRPr="00FA12D1" w:rsidRDefault="00F91AA8" w:rsidP="00B4413E">
      <w:pPr>
        <w:pStyle w:val="SDatePlace"/>
        <w:spacing w:after="0"/>
        <w:jc w:val="both"/>
        <w:rPr>
          <w:rFonts w:ascii="Encode Sans ExpandedLight" w:hAnsi="Encode Sans ExpandedLight"/>
          <w:color w:val="000000"/>
          <w:szCs w:val="24"/>
        </w:rPr>
      </w:pPr>
      <w:r w:rsidRPr="00FA12D1">
        <w:rPr>
          <w:rFonts w:ascii="Encode Sans ExpandedLight" w:hAnsi="Encode Sans ExpandedLight"/>
          <w:color w:val="000000"/>
          <w:szCs w:val="24"/>
        </w:rPr>
        <w:t xml:space="preserve">Using DWPT, electric vehicles can be charged “wirelessly”, by driving them in wired lanes with an innovative system of turns installed under the tarmac. This technology can be adapted for all vehicles equipped with a special “receiver”, which transfers the energy incoming from the road infrastructure to the battery, aiming at a “zero-emissions” mobility system. At the same time, the advanced connectivity over IOT (Internet of Things) technologies will guarantee maximum road safety, made possible by constant dialog between the autostrada and the vehicles traveling along them. The road </w:t>
      </w:r>
      <w:r w:rsidRPr="00FA12D1">
        <w:rPr>
          <w:rFonts w:ascii="Encode Sans ExpandedLight" w:hAnsi="Encode Sans ExpandedLight"/>
          <w:szCs w:val="24"/>
        </w:rPr>
        <w:t>surface</w:t>
      </w:r>
      <w:r w:rsidRPr="00FA12D1">
        <w:rPr>
          <w:rFonts w:ascii="Encode Sans ExpandedLight" w:hAnsi="Encode Sans ExpandedLight"/>
          <w:color w:val="000000"/>
          <w:szCs w:val="24"/>
        </w:rPr>
        <w:t xml:space="preserve"> will also be optimized to make it more durable without altering the efficiency and effectiveness of the inductive charge.</w:t>
      </w:r>
    </w:p>
    <w:p w:rsidR="00B4413E" w:rsidRPr="00FA12D1" w:rsidRDefault="00B4413E" w:rsidP="00B4413E">
      <w:pPr>
        <w:pStyle w:val="SDatePlace"/>
        <w:spacing w:after="0"/>
        <w:jc w:val="both"/>
        <w:rPr>
          <w:rFonts w:ascii="Encode Sans ExpandedLight" w:hAnsi="Encode Sans ExpandedLight"/>
          <w:color w:val="000000"/>
          <w:szCs w:val="24"/>
        </w:rPr>
      </w:pPr>
    </w:p>
    <w:p w:rsidR="00F91AA8" w:rsidRPr="00FA12D1" w:rsidRDefault="00F91AA8" w:rsidP="00B4413E">
      <w:pPr>
        <w:pStyle w:val="SDatePlace"/>
        <w:spacing w:after="0"/>
        <w:jc w:val="both"/>
        <w:rPr>
          <w:rFonts w:ascii="Encode Sans ExpandedLight" w:hAnsi="Encode Sans ExpandedLight"/>
          <w:color w:val="000000"/>
          <w:szCs w:val="24"/>
        </w:rPr>
      </w:pPr>
      <w:r w:rsidRPr="00FA12D1">
        <w:rPr>
          <w:rFonts w:ascii="Encode Sans ExpandedLight" w:hAnsi="Encode Sans ExpandedLight"/>
          <w:color w:val="000000"/>
          <w:szCs w:val="24"/>
        </w:rPr>
        <w:t>This project is the first example of co</w:t>
      </w:r>
      <w:r w:rsidR="00A24B91">
        <w:rPr>
          <w:rFonts w:ascii="Encode Sans ExpandedLight" w:hAnsi="Encode Sans ExpandedLight"/>
          <w:color w:val="000000"/>
          <w:szCs w:val="24"/>
        </w:rPr>
        <w:t>llaborative innovation for the “</w:t>
      </w:r>
      <w:r w:rsidRPr="00FA12D1">
        <w:rPr>
          <w:rFonts w:ascii="Encode Sans ExpandedLight" w:hAnsi="Encode Sans ExpandedLight"/>
          <w:color w:val="000000"/>
          <w:szCs w:val="24"/>
        </w:rPr>
        <w:t>zero-emissions</w:t>
      </w:r>
      <w:r w:rsidR="00A24B91">
        <w:rPr>
          <w:rFonts w:ascii="Encode Sans ExpandedLight" w:hAnsi="Encode Sans ExpandedLight"/>
          <w:color w:val="000000"/>
          <w:szCs w:val="24"/>
        </w:rPr>
        <w:t>”</w:t>
      </w:r>
      <w:r w:rsidRPr="00FA12D1">
        <w:rPr>
          <w:rFonts w:ascii="Encode Sans ExpandedLight" w:hAnsi="Encode Sans ExpandedLight"/>
          <w:color w:val="000000"/>
          <w:szCs w:val="24"/>
        </w:rPr>
        <w:t xml:space="preserve"> mobility of people and goods. A35 </w:t>
      </w:r>
      <w:proofErr w:type="spellStart"/>
      <w:r w:rsidRPr="00FA12D1">
        <w:rPr>
          <w:rFonts w:ascii="Encode Sans ExpandedLight" w:hAnsi="Encode Sans ExpandedLight"/>
          <w:color w:val="000000"/>
          <w:szCs w:val="24"/>
        </w:rPr>
        <w:t>Brebemi-Aleatica</w:t>
      </w:r>
      <w:proofErr w:type="spellEnd"/>
      <w:r w:rsidRPr="00FA12D1">
        <w:rPr>
          <w:rFonts w:ascii="Encode Sans ExpandedLight" w:hAnsi="Encode Sans ExpandedLight"/>
          <w:color w:val="000000"/>
          <w:szCs w:val="24"/>
        </w:rPr>
        <w:t xml:space="preserve"> and Stellantis – together with ABB, </w:t>
      </w:r>
      <w:proofErr w:type="spellStart"/>
      <w:r w:rsidRPr="00FA12D1">
        <w:rPr>
          <w:rFonts w:ascii="Encode Sans ExpandedLight" w:hAnsi="Encode Sans ExpandedLight"/>
          <w:color w:val="000000"/>
          <w:szCs w:val="24"/>
        </w:rPr>
        <w:t>Electreon</w:t>
      </w:r>
      <w:proofErr w:type="spellEnd"/>
      <w:r w:rsidRPr="00FA12D1">
        <w:rPr>
          <w:rFonts w:ascii="Encode Sans ExpandedLight" w:hAnsi="Encode Sans ExpandedLight"/>
          <w:color w:val="000000"/>
          <w:szCs w:val="24"/>
        </w:rPr>
        <w:t xml:space="preserve">, FIAMM Energy Technology, IVECO, IVECO Bus, </w:t>
      </w:r>
      <w:proofErr w:type="spellStart"/>
      <w:r w:rsidRPr="00FA12D1">
        <w:rPr>
          <w:rFonts w:ascii="Encode Sans ExpandedLight" w:hAnsi="Encode Sans ExpandedLight"/>
          <w:color w:val="000000"/>
          <w:szCs w:val="24"/>
        </w:rPr>
        <w:t>Mapei</w:t>
      </w:r>
      <w:proofErr w:type="spellEnd"/>
      <w:r w:rsidRPr="00FA12D1">
        <w:rPr>
          <w:rFonts w:ascii="Encode Sans ExpandedLight" w:hAnsi="Encode Sans ExpandedLight"/>
          <w:color w:val="000000"/>
          <w:szCs w:val="24"/>
        </w:rPr>
        <w:t xml:space="preserve">, </w:t>
      </w:r>
      <w:proofErr w:type="spellStart"/>
      <w:r w:rsidRPr="00FA12D1">
        <w:rPr>
          <w:rFonts w:ascii="Encode Sans ExpandedLight" w:hAnsi="Encode Sans ExpandedLight"/>
          <w:color w:val="000000"/>
          <w:szCs w:val="24"/>
        </w:rPr>
        <w:t>Pizzarotti</w:t>
      </w:r>
      <w:proofErr w:type="spellEnd"/>
      <w:r w:rsidRPr="00FA12D1">
        <w:rPr>
          <w:rFonts w:ascii="Encode Sans ExpandedLight" w:hAnsi="Encode Sans ExpandedLight"/>
          <w:color w:val="000000"/>
          <w:szCs w:val="24"/>
        </w:rPr>
        <w:t xml:space="preserve">, the Polytechnic University of Milan, Prysmian, TIM, Roma Tre and Parma Universities, the Fire Brigade and the Traffic Police – have now taken a major and extremely concrete step with “Arena del </w:t>
      </w:r>
      <w:proofErr w:type="spellStart"/>
      <w:r w:rsidRPr="00FA12D1">
        <w:rPr>
          <w:rFonts w:ascii="Encode Sans ExpandedLight" w:hAnsi="Encode Sans ExpandedLight"/>
          <w:color w:val="000000"/>
          <w:szCs w:val="24"/>
        </w:rPr>
        <w:t>Futuro</w:t>
      </w:r>
      <w:proofErr w:type="spellEnd"/>
      <w:r w:rsidRPr="00FA12D1">
        <w:rPr>
          <w:rFonts w:ascii="Encode Sans ExpandedLight" w:hAnsi="Encode Sans ExpandedLight"/>
          <w:color w:val="000000"/>
          <w:szCs w:val="24"/>
        </w:rPr>
        <w:t xml:space="preserve">”, recently cited by the prestigious </w:t>
      </w:r>
      <w:r w:rsidRPr="00FA12D1">
        <w:rPr>
          <w:rFonts w:ascii="Encode Sans ExpandedLight" w:hAnsi="Encode Sans ExpandedLight"/>
          <w:i/>
          <w:iCs/>
          <w:color w:val="000000"/>
          <w:szCs w:val="24"/>
        </w:rPr>
        <w:t>Time</w:t>
      </w:r>
      <w:r w:rsidRPr="00FA12D1">
        <w:rPr>
          <w:rFonts w:ascii="Encode Sans ExpandedLight" w:hAnsi="Encode Sans ExpandedLight"/>
          <w:color w:val="000000"/>
          <w:szCs w:val="24"/>
        </w:rPr>
        <w:t xml:space="preserve"> magazine as one of the 100 most important inventions of 2021.</w:t>
      </w:r>
    </w:p>
    <w:p w:rsidR="00B4413E" w:rsidRDefault="00B4413E" w:rsidP="00B4413E">
      <w:pPr>
        <w:pStyle w:val="SDatePlace"/>
        <w:spacing w:after="0"/>
        <w:jc w:val="both"/>
        <w:rPr>
          <w:rFonts w:ascii="Encode Sans ExpandedLight" w:hAnsi="Encode Sans ExpandedLight"/>
          <w:color w:val="000000"/>
          <w:sz w:val="21"/>
          <w:szCs w:val="21"/>
        </w:rPr>
      </w:pPr>
    </w:p>
    <w:p w:rsidR="00B4413E" w:rsidRDefault="00B4413E" w:rsidP="00B4413E">
      <w:pPr>
        <w:pStyle w:val="SDatePlace"/>
        <w:spacing w:after="0"/>
        <w:jc w:val="both"/>
        <w:rPr>
          <w:rFonts w:ascii="Encode Sans ExpandedLight" w:hAnsi="Encode Sans ExpandedLight"/>
          <w:color w:val="000000"/>
          <w:sz w:val="21"/>
          <w:szCs w:val="21"/>
        </w:rPr>
      </w:pPr>
    </w:p>
    <w:p w:rsidR="00B4413E" w:rsidRPr="00BB4DE1" w:rsidRDefault="00B4413E" w:rsidP="00B4413E">
      <w:pPr>
        <w:pStyle w:val="SDatePlace"/>
        <w:spacing w:after="0"/>
        <w:jc w:val="both"/>
        <w:rPr>
          <w:rFonts w:ascii="Encode Sans ExpandedLight" w:hAnsi="Encode Sans ExpandedLight"/>
          <w:color w:val="000000"/>
          <w:sz w:val="21"/>
          <w:szCs w:val="21"/>
        </w:rPr>
      </w:pPr>
    </w:p>
    <w:p w:rsidR="00651542" w:rsidRPr="00DE19D4" w:rsidRDefault="00651542" w:rsidP="00B4413E">
      <w:pPr>
        <w:pStyle w:val="SDatePlace"/>
        <w:spacing w:after="0"/>
        <w:rPr>
          <w:sz w:val="21"/>
          <w:szCs w:val="21"/>
        </w:rPr>
      </w:pPr>
    </w:p>
    <w:p w:rsidR="005128C7" w:rsidRPr="00F14CA7" w:rsidRDefault="005128C7" w:rsidP="00B4413E">
      <w:pPr>
        <w:spacing w:after="0"/>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F91AA8" w:rsidRPr="00831A6A" w:rsidRDefault="005128C7" w:rsidP="00B4413E">
      <w:pPr>
        <w:shd w:val="clear" w:color="auto" w:fill="FFFFFF" w:themeFill="background1"/>
        <w:spacing w:after="0"/>
        <w:rPr>
          <w:i/>
          <w:color w:val="272B35" w:themeColor="text1"/>
          <w:sz w:val="18"/>
          <w:szCs w:val="18"/>
          <w:lang w:bidi="en-US"/>
        </w:rPr>
      </w:pPr>
      <w:r w:rsidRPr="00F14CA7">
        <w:rPr>
          <w:rStyle w:val="Hyperlink"/>
          <w:rFonts w:ascii="Encode Sans ExpandedLight" w:hAnsi="Encode Sans ExpandedLight" w:cs="Calibri"/>
          <w:b/>
          <w:i/>
          <w:sz w:val="18"/>
        </w:rPr>
        <w:t>Stellantis</w:t>
      </w:r>
      <w:r w:rsidRPr="004E569F">
        <w:rPr>
          <w:szCs w:val="22"/>
        </w:rPr>
        <w:t xml:space="preserve"> </w:t>
      </w:r>
      <w:r w:rsidR="00F91AA8" w:rsidRPr="00831A6A">
        <w:rPr>
          <w:i/>
          <w:color w:val="272B35" w:themeColor="text1"/>
          <w:sz w:val="18"/>
          <w:szCs w:val="18"/>
          <w:lang w:bidi="en-US"/>
        </w:rPr>
        <w:t>is one of the world’s leading automakers and a mobility provider, guided by a clear vision: to offer freedom of movement with distinctive, affordable and reliable mobility solutions. In addition to the Company’s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  </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F91AA8">
        <w:tc>
          <w:tcPr>
            <w:tcW w:w="2023" w:type="dxa"/>
            <w:vAlign w:val="bottom"/>
          </w:tcPr>
          <w:p w:rsidR="005128C7" w:rsidRPr="00D64B4E" w:rsidRDefault="005128C7" w:rsidP="00B4413E">
            <w:pPr>
              <w:spacing w:after="0"/>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23pt" o:ole="">
                  <v:imagedata r:id="rId9" o:title=""/>
                </v:shape>
                <o:OLEObject Type="Embed" ProgID="PBrush" ShapeID="_x0000_i1025" DrawAspect="Content" ObjectID="_1699954843" r:id="rId10"/>
              </w:object>
            </w:r>
            <w:hyperlink r:id="rId11" w:history="1">
              <w:r w:rsidRPr="00D64B4E">
                <w:rPr>
                  <w:rStyle w:val="Hyperlink"/>
                  <w:rFonts w:ascii="Encode Sans ExpandedLight" w:eastAsia="Calibri" w:hAnsi="Encode Sans ExpandedLight" w:cs="Times New Roman"/>
                  <w:sz w:val="20"/>
                </w:rPr>
                <w:t>@Stellantis</w:t>
              </w:r>
            </w:hyperlink>
          </w:p>
        </w:tc>
        <w:tc>
          <w:tcPr>
            <w:tcW w:w="1967" w:type="dxa"/>
            <w:vAlign w:val="bottom"/>
          </w:tcPr>
          <w:p w:rsidR="005128C7" w:rsidRPr="00D64B4E" w:rsidRDefault="005128C7" w:rsidP="00B4413E">
            <w:pPr>
              <w:spacing w:after="0"/>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2pt;height:22pt" o:ole="">
                  <v:imagedata r:id="rId12" o:title=""/>
                </v:shape>
                <o:OLEObject Type="Embed" ProgID="PBrush" ShapeID="_x0000_i1026" DrawAspect="Content" ObjectID="_1699954844" r:id="rId13"/>
              </w:object>
            </w:r>
            <w:hyperlink r:id="rId14"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5128C7" w:rsidRPr="00D64B4E" w:rsidRDefault="005128C7" w:rsidP="00B4413E">
            <w:pPr>
              <w:spacing w:after="0"/>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0.5pt;height:20.5pt" o:ole="">
                  <v:imagedata r:id="rId15" o:title=""/>
                </v:shape>
                <o:OLEObject Type="Embed" ProgID="PBrush" ShapeID="_x0000_i1027" DrawAspect="Content" ObjectID="_1699954845" r:id="rId16"/>
              </w:object>
            </w:r>
            <w:hyperlink r:id="rId17"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5128C7" w:rsidRPr="00D64B4E" w:rsidRDefault="005128C7" w:rsidP="00B4413E">
            <w:pPr>
              <w:spacing w:after="0"/>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3.5pt;height:23.5pt" o:ole="">
                  <v:imagedata r:id="rId18" o:title=""/>
                </v:shape>
                <o:OLEObject Type="Embed" ProgID="PBrush" ShapeID="_x0000_i1028" DrawAspect="Content" ObjectID="_1699954846" r:id="rId19"/>
              </w:object>
            </w:r>
            <w:hyperlink r:id="rId20" w:history="1">
              <w:r w:rsidRPr="00D64B4E">
                <w:rPr>
                  <w:rStyle w:val="Hyperlink"/>
                  <w:rFonts w:ascii="Encode Sans ExpandedLight" w:eastAsia="Calibri" w:hAnsi="Encode Sans ExpandedLight" w:cs="Times New Roman"/>
                  <w:sz w:val="20"/>
                </w:rPr>
                <w:t>Stellantis</w:t>
              </w:r>
            </w:hyperlink>
          </w:p>
        </w:tc>
      </w:tr>
      <w:tr w:rsidR="008C151D" w:rsidRPr="00D64B4E" w:rsidTr="00F91AA8">
        <w:tc>
          <w:tcPr>
            <w:tcW w:w="2023" w:type="dxa"/>
            <w:vAlign w:val="bottom"/>
          </w:tcPr>
          <w:p w:rsidR="008C151D" w:rsidRDefault="008C151D" w:rsidP="00B4413E">
            <w:pPr>
              <w:spacing w:after="0"/>
              <w:jc w:val="center"/>
              <w:rPr>
                <w:rFonts w:ascii="Encode Sans ExpandedLight" w:hAnsi="Encode Sans ExpandedLight"/>
                <w:sz w:val="16"/>
              </w:rPr>
            </w:pPr>
          </w:p>
          <w:p w:rsidR="008C151D" w:rsidRPr="00D64B4E" w:rsidRDefault="008C151D" w:rsidP="00B4413E">
            <w:pPr>
              <w:spacing w:after="0"/>
              <w:jc w:val="center"/>
              <w:rPr>
                <w:rFonts w:ascii="Encode Sans ExpandedLight" w:hAnsi="Encode Sans ExpandedLight"/>
                <w:sz w:val="16"/>
              </w:rPr>
            </w:pPr>
            <w:bookmarkStart w:id="1" w:name="_GoBack"/>
            <w:bookmarkEnd w:id="1"/>
          </w:p>
        </w:tc>
        <w:tc>
          <w:tcPr>
            <w:tcW w:w="1967" w:type="dxa"/>
            <w:vAlign w:val="bottom"/>
          </w:tcPr>
          <w:p w:rsidR="008C151D" w:rsidRPr="00D64B4E" w:rsidRDefault="008C151D" w:rsidP="00B4413E">
            <w:pPr>
              <w:spacing w:after="0"/>
              <w:jc w:val="center"/>
              <w:rPr>
                <w:rFonts w:ascii="Encode Sans ExpandedLight" w:hAnsi="Encode Sans ExpandedLight"/>
                <w:sz w:val="16"/>
              </w:rPr>
            </w:pPr>
          </w:p>
        </w:tc>
        <w:tc>
          <w:tcPr>
            <w:tcW w:w="1968" w:type="dxa"/>
            <w:vAlign w:val="bottom"/>
          </w:tcPr>
          <w:p w:rsidR="008C151D" w:rsidRPr="00D64B4E" w:rsidRDefault="008C151D" w:rsidP="00B4413E">
            <w:pPr>
              <w:spacing w:after="0"/>
              <w:jc w:val="center"/>
              <w:rPr>
                <w:rFonts w:ascii="Encode Sans ExpandedLight" w:hAnsi="Encode Sans ExpandedLight"/>
                <w:sz w:val="16"/>
              </w:rPr>
            </w:pPr>
          </w:p>
        </w:tc>
        <w:tc>
          <w:tcPr>
            <w:tcW w:w="1968" w:type="dxa"/>
            <w:vAlign w:val="bottom"/>
          </w:tcPr>
          <w:p w:rsidR="008C151D" w:rsidRPr="00D64B4E" w:rsidRDefault="008C151D" w:rsidP="00B4413E">
            <w:pPr>
              <w:spacing w:after="0"/>
              <w:jc w:val="center"/>
              <w:rPr>
                <w:rFonts w:ascii="Encode Sans ExpandedLight" w:hAnsi="Encode Sans ExpandedLight"/>
                <w:sz w:val="16"/>
              </w:rPr>
            </w:pPr>
          </w:p>
        </w:tc>
      </w:tr>
    </w:tbl>
    <w:tbl>
      <w:tblPr>
        <w:tblStyle w:val="TableGrid"/>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rsidTr="00DF2667">
        <w:trPr>
          <w:trHeight w:val="2043"/>
        </w:trPr>
        <w:tc>
          <w:tcPr>
            <w:tcW w:w="5669" w:type="dxa"/>
          </w:tcPr>
          <w:p w:rsidR="00A33E8D" w:rsidRPr="005128C7" w:rsidRDefault="0086416D" w:rsidP="00B4413E">
            <w:pPr>
              <w:spacing w:after="0"/>
              <w:rPr>
                <w:sz w:val="21"/>
                <w:szCs w:val="21"/>
              </w:rPr>
            </w:pPr>
            <w:r w:rsidRPr="005128C7">
              <w:rPr>
                <w:noProof/>
                <w:sz w:val="21"/>
                <w:szCs w:val="21"/>
              </w:rPr>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Default="0086416D" w:rsidP="00B4413E">
            <w:pPr>
              <w:pStyle w:val="SContact-Title"/>
              <w:spacing w:before="0" w:after="0"/>
              <w:rPr>
                <w:sz w:val="21"/>
                <w:szCs w:val="21"/>
              </w:rPr>
            </w:pPr>
            <w:bookmarkStart w:id="2" w:name="_Hlk61784883"/>
            <w:r w:rsidRPr="005128C7">
              <w:rPr>
                <w:sz w:val="21"/>
                <w:szCs w:val="21"/>
              </w:rPr>
              <w:t>For more information</w:t>
            </w:r>
            <w:r w:rsidR="0085397B" w:rsidRPr="005128C7">
              <w:rPr>
                <w:sz w:val="21"/>
                <w:szCs w:val="21"/>
              </w:rPr>
              <w:t>,</w:t>
            </w:r>
            <w:r w:rsidRPr="005128C7">
              <w:rPr>
                <w:sz w:val="21"/>
                <w:szCs w:val="21"/>
              </w:rPr>
              <w:t xml:space="preserve"> contact:</w:t>
            </w:r>
          </w:p>
          <w:p w:rsidR="00A33E8D" w:rsidRPr="00F91AA8" w:rsidRDefault="008C151D" w:rsidP="00B4413E">
            <w:pPr>
              <w:pStyle w:val="SContact-Sendersinfo"/>
              <w:spacing w:before="0" w:after="0" w:line="240" w:lineRule="auto"/>
              <w:rPr>
                <w:sz w:val="18"/>
                <w:szCs w:val="20"/>
                <w:lang w:val="it-IT"/>
              </w:rPr>
            </w:pPr>
            <w:sdt>
              <w:sdtPr>
                <w:rPr>
                  <w:sz w:val="18"/>
                  <w:szCs w:val="20"/>
                </w:rPr>
                <w:id w:val="1149550194"/>
                <w:placeholder>
                  <w:docPart w:val="22990C3699A84E03BA3B64A6BE45B3D4"/>
                </w:placeholder>
                <w15:appearance w15:val="hidden"/>
              </w:sdtPr>
              <w:sdtEndPr/>
              <w:sdtContent>
                <w:r w:rsidR="003928A6" w:rsidRPr="00F91AA8">
                  <w:rPr>
                    <w:sz w:val="18"/>
                    <w:szCs w:val="20"/>
                    <w:lang w:val="it-IT"/>
                  </w:rPr>
                  <w:t>Manuela</w:t>
                </w:r>
                <w:r w:rsidR="00F91AA8" w:rsidRPr="00F91AA8">
                  <w:rPr>
                    <w:sz w:val="18"/>
                    <w:szCs w:val="20"/>
                    <w:lang w:val="it-IT"/>
                  </w:rPr>
                  <w:t xml:space="preserve"> </w:t>
                </w:r>
                <w:r w:rsidR="003928A6" w:rsidRPr="00F91AA8">
                  <w:rPr>
                    <w:sz w:val="18"/>
                    <w:szCs w:val="20"/>
                    <w:lang w:val="it-IT"/>
                  </w:rPr>
                  <w:t>BATTEZZATO</w:t>
                </w:r>
                <w:r w:rsidR="00B4413E">
                  <w:rPr>
                    <w:sz w:val="18"/>
                    <w:szCs w:val="20"/>
                    <w:lang w:val="it-IT"/>
                  </w:rPr>
                  <w:t>:</w:t>
                </w:r>
              </w:sdtContent>
            </w:sdt>
            <w:r w:rsidR="003928A6" w:rsidRPr="00F91AA8">
              <w:rPr>
                <w:sz w:val="18"/>
                <w:szCs w:val="20"/>
                <w:lang w:val="it-IT"/>
              </w:rPr>
              <w:t xml:space="preserve"> </w:t>
            </w:r>
            <w:r w:rsidR="0086416D" w:rsidRPr="00F91AA8">
              <w:rPr>
                <w:sz w:val="18"/>
                <w:szCs w:val="20"/>
                <w:lang w:val="it-IT"/>
              </w:rPr>
              <w:t xml:space="preserve">  </w:t>
            </w:r>
            <w:sdt>
              <w:sdtPr>
                <w:rPr>
                  <w:sz w:val="18"/>
                  <w:szCs w:val="20"/>
                </w:rPr>
                <w:id w:val="-195931881"/>
                <w:placeholder>
                  <w:docPart w:val="D3A574C08D554A59A453341791EE30D8"/>
                </w:placeholder>
                <w15:appearance w15:val="hidden"/>
              </w:sdtPr>
              <w:sdtEndPr/>
              <w:sdtContent>
                <w:r w:rsidR="00F91AA8" w:rsidRPr="00F91AA8">
                  <w:rPr>
                    <w:rFonts w:asciiTheme="minorHAnsi" w:hAnsiTheme="minorHAnsi"/>
                    <w:sz w:val="18"/>
                    <w:szCs w:val="20"/>
                    <w:lang w:val="it-IT"/>
                  </w:rPr>
                  <w:t>manuela.battezzato@stellantis.com</w:t>
                </w:r>
              </w:sdtContent>
            </w:sdt>
          </w:p>
          <w:p w:rsidR="009D2071" w:rsidRPr="00F91AA8" w:rsidRDefault="009D2071" w:rsidP="00B4413E">
            <w:pPr>
              <w:pStyle w:val="SContact-Sendersinfo"/>
              <w:spacing w:before="0" w:after="0" w:line="240" w:lineRule="auto"/>
              <w:rPr>
                <w:rFonts w:ascii="Encode Sans ExpandedLight" w:hAnsi="Encode Sans ExpandedLight"/>
                <w:sz w:val="21"/>
                <w:szCs w:val="21"/>
                <w:lang w:val="it-IT"/>
              </w:rPr>
            </w:pPr>
          </w:p>
          <w:p w:rsidR="00A33E8D" w:rsidRPr="005128C7" w:rsidRDefault="008C151D" w:rsidP="00B4413E">
            <w:pPr>
              <w:pStyle w:val="SFooter-Emailwebsite"/>
              <w:spacing w:before="0" w:after="0"/>
              <w:rPr>
                <w:sz w:val="21"/>
                <w:szCs w:val="21"/>
              </w:rPr>
            </w:pPr>
            <w:hyperlink r:id="rId21" w:history="1">
              <w:r w:rsidR="0086416D" w:rsidRPr="00E90047">
                <w:rPr>
                  <w:rStyle w:val="Hyperlink"/>
                  <w:sz w:val="21"/>
                  <w:szCs w:val="21"/>
                </w:rPr>
                <w:t>www.stellantis.com</w:t>
              </w:r>
              <w:bookmarkEnd w:id="2"/>
            </w:hyperlink>
          </w:p>
        </w:tc>
      </w:tr>
    </w:tbl>
    <w:p w:rsidR="004C3B95" w:rsidRDefault="004C3B95" w:rsidP="00B4413E">
      <w:pPr>
        <w:spacing w:after="0"/>
        <w:jc w:val="left"/>
        <w:rPr>
          <w:rFonts w:ascii="Encode Sans SemiBold" w:hAnsi="Encode Sans SemiBold" w:cs="Calibri"/>
          <w:color w:val="FF0000"/>
          <w:sz w:val="18"/>
          <w:szCs w:val="22"/>
          <w:lang w:val="it-IT"/>
        </w:rPr>
      </w:pPr>
    </w:p>
    <w:sectPr w:rsidR="004C3B95" w:rsidSect="0002070C">
      <w:headerReference w:type="even" r:id="rId22"/>
      <w:headerReference w:type="default" r:id="rId23"/>
      <w:footerReference w:type="even" r:id="rId24"/>
      <w:footerReference w:type="default" r:id="rId25"/>
      <w:headerReference w:type="first" r:id="rId26"/>
      <w:footerReference w:type="first" r:id="rId2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E5" w:rsidRDefault="00B417E5" w:rsidP="0002070C">
      <w:r>
        <w:separator/>
      </w:r>
    </w:p>
  </w:endnote>
  <w:endnote w:type="continuationSeparator" w:id="0">
    <w:p w:rsidR="00B417E5" w:rsidRDefault="00B417E5"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74D1F93-691A-4002-8573-52219B655F4D}"/>
    <w:embedBold r:id="rId2" w:fontKey="{39A83CF6-B0F6-418F-AF10-FE4E9506AF96}"/>
    <w:embedItalic r:id="rId3" w:fontKey="{C6786955-6291-4390-AE7D-E8D4A5C30082}"/>
    <w:embedBoldItalic r:id="rId4" w:fontKey="{B93D63A3-C345-46ED-A418-971560B7363E}"/>
  </w:font>
  <w:font w:name="Encode Sans ExpandedSemiBold">
    <w:panose1 w:val="00000000000000000000"/>
    <w:charset w:val="00"/>
    <w:family w:val="auto"/>
    <w:pitch w:val="variable"/>
    <w:sig w:usb0="A00000FF" w:usb1="4000207B" w:usb2="00000000" w:usb3="00000000" w:csb0="00000193" w:csb1="00000000"/>
    <w:embedRegular r:id="rId5" w:fontKey="{E0FFF6A9-0E82-4011-9EB4-B3A2B6897DB4}"/>
    <w:embedItalic r:id="rId6" w:fontKey="{101CCEE0-B510-4844-A6AA-F95C93E29567}"/>
  </w:font>
  <w:font w:name="Encode Sans SemiBold">
    <w:panose1 w:val="00000000000000000000"/>
    <w:charset w:val="00"/>
    <w:family w:val="auto"/>
    <w:pitch w:val="variable"/>
    <w:sig w:usb0="A00000FF" w:usb1="4000207B" w:usb2="00000000" w:usb3="00000000" w:csb0="00000193" w:csb1="00000000"/>
    <w:embedItalic r:id="rId7" w:subsetted="1" w:fontKey="{E70649E0-EDA2-492B-9E7A-9E0FBC51E77C}"/>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B3" w:rsidRDefault="00FF30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8C151D">
      <w:rPr>
        <w:rStyle w:val="PageNumber"/>
        <w:noProof/>
        <w:szCs w:val="16"/>
      </w:rPr>
      <w:t>3</w:t>
    </w:r>
    <w:r w:rsidRPr="00A51B6A">
      <w:rPr>
        <w:rStyle w:val="PageNumber"/>
        <w:szCs w:val="16"/>
      </w:rPr>
      <w:fldChar w:fldCharType="end"/>
    </w:r>
    <w:r w:rsidRPr="00A51B6A">
      <w:rPr>
        <w:rStyle w:val="PageNumber"/>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B3" w:rsidRDefault="00FF30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E5" w:rsidRDefault="00B417E5" w:rsidP="0002070C">
      <w:r>
        <w:separator/>
      </w:r>
    </w:p>
  </w:footnote>
  <w:footnote w:type="continuationSeparator" w:id="0">
    <w:p w:rsidR="00B417E5" w:rsidRDefault="00B417E5"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B3" w:rsidRDefault="00FF30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B3" w:rsidRDefault="00FF30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444500</wp:posOffset>
              </wp:positionH>
              <wp:positionV relativeFrom="page">
                <wp:posOffset>6350</wp:posOffset>
              </wp:positionV>
              <wp:extent cx="269875" cy="23920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2045"/>
                        <a:chOff x="0" y="-59590"/>
                        <a:chExt cx="315912" cy="280596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59590"/>
                          <a:ext cx="315912" cy="269960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pt;margin-top:.5pt;width:21.25pt;height:188.35pt;z-index:-251656192;mso-position-horizontal-relative:page;mso-position-vertical-relative:page;mso-width-relative:margin;mso-height-relative:margin" coordorigin=",-595" coordsize="3159,2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7q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C9ybeJzI8x3YKnnxyw/8iNhn/kuEU97jh85rng6tP2IsqdBU/5upt8g0akGp2rPdtPq&#10;AY8uNWaOH3dZXTBzbDmGbD5AF243y8euYiRGcKOWs14uA9dLbIsmNLRIEIfWKvJjy3e8JE5hJmI7&#10;vGI5Qmu0HHbZm007aTNnM2qa6rQrsg1MgQOAVXdgD8lmL1mWxBL5t2CTxv3p79UGXDIDaBmmoxbm&#10;OWBQLJD1RqaYSUA8iJTCIXoGddN274vqaODFwmzAyNkLsk/gJ9x3ehK06LJK94cDe8ehVAbA9PgI&#10;vPtZoIjsKAmTELzUpQkEivXaWqYxsWgKIq+9dRyvHR4oyHy332yKEl8zBAqiZ69SoLB5oEAJ2+qw&#10;3yA7dtNs7+NDY3zKIA9A1IJ/AhCJbJY5shh94MDnEVgWzr+A+0HAcyHY0TCwSEp8Kwrs0LKdaBVR&#10;m0RknaoqfdiXxe9XyTgtzMh3fTZLktCgqKybzf491y2bH/cdZNrD/rgww4Eom6NRJuWGTW2X7Q/8&#10;WoICxT9DwWNqH0u5mXKHuK82n8FkoRYAe9pVza+mcYK8ujDbfz9mTWEahx9LsP7IIQQTMbshfuDC&#10;TSP/ci//Uj4e4wqmDHwmK3PgujC7/jLueB6HRFpn3YfyY50jIU4Xmu7d0z+zphb23cEE/sSj05iZ&#10;c1rQEj2PKyJuIHxy9f7wOEr7OPozGKlxq8k3gTCZYMpdRUlkkRCiZxg6NqbhFY3cYGmny+8RQpV4&#10;ifFIibnaAdL3Iky2mGsp9UJwH2boQ5wkEQyxXOzBv/B6kCwOh33dYgbM5hNxUnVMLGKLIexkeV6U&#10;HS8kLsLToVTcW4q2UAEK55xyVBZ+GTyYMl598c2LauHxmiZQfNGx2ZSPJbj/bSUMha7vgAlb9ppC&#10;LgrD0IrSyLZs4iYEMtHSX5MbckaI/IRC8frqja+Z8SUrDGgh8BUGy4wOT/G3540RgZKWksTyYupb&#10;hIauBUs43wrWju2EHglTL74hb3Qh4b1642udOt1+Gs+NkeqN7o3mxhX1Eup6gUXtGHJjtIqtyF0m&#10;lhOu3WUQQKPIu6ncaDsUFuksNwYucXzR+ukrVeisDX0f1+V17ND14QseaTn/Wqn+WVaNUJsqydG7&#10;UXdMiGcvwSOtdJWuLRIHxIpIuLbSkHp2sopiim0TXOiNNm21W2/fad3oQKulT46v7vjaxHn+bWY8&#10;OUJxKtwxbYoCP1sZDrlRlwxDAt4HydF21pAhl3ZihR40NhPqwarSgQ8p5Np3lK+45Lf3bHgWlL9/&#10;9ElQaWvTCNutFx2b/JG3teUWDXyU24jO9HYjZucOXvJwPMCnvr/NjNAxTvCHt4bOJDCVA4lt7Ax4&#10;4SUJLGYlkjEm8FVNohhlQhSSMSbQohqY0MgblwX6hwORPaoQdDUGikk2sNgaiMbZQAE4UEyywbx0&#10;phoVB33lTBJF42ph1TNQOe44JxnlaZFkoKc4aUHtyFg73rhMWmg7MtxOOM5JATwMx3HCPvqAkzsu&#10;k6siPmFIroz4FCctxF0Z8SlOWoi7MuJuNIqTqyI+YU+ujLjnj3NSEJ9yOE9GfIKTp4W4JyM+xUkL&#10;cU9GnIzHNU9BfMqePBlxQkdx8lTEJ+wJ2upny5zipIU4fjgabHyCE9FCnMiIT3HSQpwoiI/jBJ/4&#10;z3JPxiciI+6PRzqiIj5h40RG3B+PKkQLcViGniWf4ORrIe7LiE9x0kLclxGn45HOVxCfsnFfRpyO&#10;RxVfRXzCxn0Z8SlOWohTGfEJTlQLcVy/DN4SjEc6qiI+YU9URnyiWoKNKOe3Tdo4lRGf4qSFOJUR&#10;n+KkhXggIz7BKZARl4pBWK0OxWW241snsnn+VIqCE67gwzXs1+KfkOqqxR0+WH3CR5C7/lsgUGHB&#10;OkEM04jEnih1rxPDTCFxvyvoOjFMBhIHWpwBbyRmNTCofZ0zln9IDTUeX9N/hVzo6OgpCUsqzl1P&#10;TSzXmDB6imJNxsj1VMXCC8mhuNJRFasrRq6nKpZQjFxPVayTGLmeqlgMMXI9VbHiQXKoanRUxbKG&#10;keupirULI9dTFQsURq6nKlYhjFxPVSw1kBzKCR1VsZ5g5HqqYtHAyPVUxcqAkeupiumfkeupijke&#10;ySGP66iKiZyR66mK2ZqR66mKKZmR66mKeZeR66mKyRXJIYHqqCo6gHeQJbXIharDnszrQQ9zIRNG&#10;T1VMeIxcT1XMakgOmUuSnQdukZxw09/lvujGNGBf9D0+A18Vsg5zWn+Je1SgTWLsFib2QnD4WH0q&#10;7ipG0GFmw5/hrf1uw/PP+eP9Pl8Vv8rEXELxoaNmz18fQukVPuqdzAIqEKGDxPfa4J+CN5UxgdIP&#10;pmroanH0uE2KQS1MRKq/4INtG8ZdeeUwOjjUV6dTfQRsks2nzqie9D0KirlAHcKlvzL6MvaKlTtQ&#10;KyM4IdtwNujEHVyMarEXtccFI1Fi0H77OIfMVXTSY6880supMhofvSn2igmKCunCXOGwg+QMWtJ7&#10;PTgsHvcwYHPlud0Po/p2rz7yjL1imCqtnvS9nFcYjb9Uj30fRxS7FzXYhblix+bsDVrsicBedSBR&#10;Jl3Y/TCqj736SA+Dzqie9D04Cvav7FlkH2BgVdGAveKf/agoRV+SrUR9eeH+ooykkRIqhlF9y1Ef&#10;GeQUkV2tSVRaLctRH/n+7HuUFa/FbtPZP/uXYufoPKolvSh4L9xf1LUXXkt7UfSxVx8Z5FQYjY/q&#10;Sa/B6HuwV0wQ+04snShJRmxpf4ndB70JKoxEuX5h98OoPvbqIz0MOqNa2OswGn/pM/aHUl6CCMbM&#10;3oG0/zE/VG3Bl024BmK7UobFEGN5/sz8zVv+cdU07PRnL8eRsX2t/7dnjr5+emE4caV7zKh7un+C&#10;mTkf1BEnjvDckYuL3rFDR66PJ+DEoSO44AeOPNhxBzf8wJHDDkXB7o3nJ47yDlbF/PjRf+/METvJ&#10;CYd+me2JA8p4qli+h2v5GPW7/wAAAP//AwBQSwMEFAAGAAgAAAAhABnv4/XfAAAACAEAAA8AAABk&#10;cnMvZG93bnJldi54bWxMj0FLw0AQhe+C/2EZwZvdpKVGYjalFPVUBFtBvE2TaRKanQ3ZbZL+e6cn&#10;expm3uPN97LVZFs1UO8bxwbiWQSKuHBlw5WB7/370wsoH5BLbB2TgQt5WOX3dxmmpRv5i4ZdqJSE&#10;sE/RQB1Cl2rti5os+pnriEU7ut5ikLWvdNnjKOG21fMoetYWG5YPNXa0qak47c7WwMeI43oRvw3b&#10;03Fz+d0vP3+2MRnz+DCtX0EFmsK/Ga74gg65MB3cmUuvWgNJJFWC3GVc5Xi+BHUwsEiSBHSe6dsC&#10;+R8AAAD//wMAUEsBAi0AFAAGAAgAAAAhALaDOJL+AAAA4QEAABMAAAAAAAAAAAAAAAAAAAAAAFtD&#10;b250ZW50X1R5cGVzXS54bWxQSwECLQAUAAYACAAAACEAOP0h/9YAAACUAQAACwAAAAAAAAAAAAAA&#10;AAAvAQAAX3JlbHMvLnJlbHNQSwECLQAUAAYACAAAACEAvgoYe6oKAACOPQAADgAAAAAAAAAAAAAA&#10;AAAuAgAAZHJzL2Uyb0RvYy54bWxQSwECLQAUAAYACAAAACEAGe/j9d8AAAAIAQAADwAAAAAAAAAA&#10;AAAAAAAEDQAAZHJzL2Rvd25yZXYueG1sUEsFBgAAAAAEAAQA8wAAABA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595;width:3159;height:2699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76431;0,2676431;0,2676431;23401,2699604;46802,2676431;46802,2676431;50702,2676431;70203,2657121;89703,2676431;89703,2676431;89703,2676431;113104,2699604;136505,2676431;136505,2676431;136505,2676431;159906,2657121;179407,2676431;179407,2676431;179407,2676431;179407,2676431;179407,2676431;202808,2699604;226209,2676431;226209,2676431;226209,2676431;245709,2657121;269110,2676431;269110,2676431;269110,2676431;292511,2699604;315912,2676431;315912,2676431;315912,2676431;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bookmarkStart w:id="3" w:name="_GoBack"/>
                      <w:r w:rsidRPr="00683765">
                        <w:t>PRESS RELEASE</w:t>
                      </w:r>
                      <w:bookmarkEnd w:id="3"/>
                    </w:p>
                  </w:txbxContent>
                </v:textbox>
              </v:shape>
              <w10:wrap anchorx="page" anchory="page"/>
              <w10:anchorlock/>
            </v:group>
          </w:pict>
        </mc:Fallback>
      </mc:AlternateContent>
    </w:r>
    <w:r w:rsidR="005F2120">
      <w:rPr>
        <w:noProof/>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DC47C3"/>
    <w:multiLevelType w:val="hybridMultilevel"/>
    <w:tmpl w:val="8BF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2070C"/>
    <w:rsid w:val="0002217B"/>
    <w:rsid w:val="00024492"/>
    <w:rsid w:val="00025506"/>
    <w:rsid w:val="0005543A"/>
    <w:rsid w:val="00073868"/>
    <w:rsid w:val="00087566"/>
    <w:rsid w:val="00087FF0"/>
    <w:rsid w:val="000C18FF"/>
    <w:rsid w:val="0017086E"/>
    <w:rsid w:val="00190445"/>
    <w:rsid w:val="001B4263"/>
    <w:rsid w:val="001B591C"/>
    <w:rsid w:val="001E3A5D"/>
    <w:rsid w:val="001E7847"/>
    <w:rsid w:val="001E7BAD"/>
    <w:rsid w:val="00220B6B"/>
    <w:rsid w:val="00280815"/>
    <w:rsid w:val="002836DD"/>
    <w:rsid w:val="00293E0C"/>
    <w:rsid w:val="00297094"/>
    <w:rsid w:val="002C508D"/>
    <w:rsid w:val="002F18EC"/>
    <w:rsid w:val="003050D5"/>
    <w:rsid w:val="00315989"/>
    <w:rsid w:val="0036017D"/>
    <w:rsid w:val="003864AD"/>
    <w:rsid w:val="003928A6"/>
    <w:rsid w:val="003A6735"/>
    <w:rsid w:val="003C3720"/>
    <w:rsid w:val="003E68CC"/>
    <w:rsid w:val="00400B91"/>
    <w:rsid w:val="004022B4"/>
    <w:rsid w:val="00411411"/>
    <w:rsid w:val="00425677"/>
    <w:rsid w:val="00433EDD"/>
    <w:rsid w:val="004345F9"/>
    <w:rsid w:val="0044219E"/>
    <w:rsid w:val="0045216F"/>
    <w:rsid w:val="004A2B09"/>
    <w:rsid w:val="004B5BE7"/>
    <w:rsid w:val="004C3B95"/>
    <w:rsid w:val="004C6A96"/>
    <w:rsid w:val="004D61EA"/>
    <w:rsid w:val="005128C7"/>
    <w:rsid w:val="00515C12"/>
    <w:rsid w:val="005365DF"/>
    <w:rsid w:val="00537DB3"/>
    <w:rsid w:val="00544345"/>
    <w:rsid w:val="005708BD"/>
    <w:rsid w:val="005C1F23"/>
    <w:rsid w:val="005C5158"/>
    <w:rsid w:val="005C775F"/>
    <w:rsid w:val="005F2120"/>
    <w:rsid w:val="006074EF"/>
    <w:rsid w:val="00613FB1"/>
    <w:rsid w:val="0061682B"/>
    <w:rsid w:val="006279C9"/>
    <w:rsid w:val="006338ED"/>
    <w:rsid w:val="00646166"/>
    <w:rsid w:val="00651542"/>
    <w:rsid w:val="00655A10"/>
    <w:rsid w:val="006733A6"/>
    <w:rsid w:val="00675B12"/>
    <w:rsid w:val="00676EA2"/>
    <w:rsid w:val="00682310"/>
    <w:rsid w:val="00683765"/>
    <w:rsid w:val="00683B2B"/>
    <w:rsid w:val="006B0549"/>
    <w:rsid w:val="006B5C7E"/>
    <w:rsid w:val="006E27BF"/>
    <w:rsid w:val="006F3D5A"/>
    <w:rsid w:val="007000D4"/>
    <w:rsid w:val="00715647"/>
    <w:rsid w:val="00716893"/>
    <w:rsid w:val="0072456C"/>
    <w:rsid w:val="00730F85"/>
    <w:rsid w:val="00736170"/>
    <w:rsid w:val="00776357"/>
    <w:rsid w:val="007A46E2"/>
    <w:rsid w:val="007E317D"/>
    <w:rsid w:val="007E49CE"/>
    <w:rsid w:val="007E5AAE"/>
    <w:rsid w:val="0080313B"/>
    <w:rsid w:val="00805FAA"/>
    <w:rsid w:val="008124BD"/>
    <w:rsid w:val="00815B14"/>
    <w:rsid w:val="0082786D"/>
    <w:rsid w:val="00837340"/>
    <w:rsid w:val="00844956"/>
    <w:rsid w:val="0085397B"/>
    <w:rsid w:val="0086416D"/>
    <w:rsid w:val="00877117"/>
    <w:rsid w:val="00885B22"/>
    <w:rsid w:val="008B02AC"/>
    <w:rsid w:val="008B0D4F"/>
    <w:rsid w:val="008B110A"/>
    <w:rsid w:val="008B4CD5"/>
    <w:rsid w:val="008C151D"/>
    <w:rsid w:val="008F0F07"/>
    <w:rsid w:val="008F2A13"/>
    <w:rsid w:val="008F7F18"/>
    <w:rsid w:val="00974648"/>
    <w:rsid w:val="00992BE1"/>
    <w:rsid w:val="009968C5"/>
    <w:rsid w:val="009A23AB"/>
    <w:rsid w:val="009D180E"/>
    <w:rsid w:val="009D2071"/>
    <w:rsid w:val="009F2D88"/>
    <w:rsid w:val="00A14F62"/>
    <w:rsid w:val="00A24B91"/>
    <w:rsid w:val="00A33E8D"/>
    <w:rsid w:val="00A36A20"/>
    <w:rsid w:val="00A51B6A"/>
    <w:rsid w:val="00A71966"/>
    <w:rsid w:val="00A75948"/>
    <w:rsid w:val="00A87390"/>
    <w:rsid w:val="00AC2FF2"/>
    <w:rsid w:val="00AC5D16"/>
    <w:rsid w:val="00AE0E14"/>
    <w:rsid w:val="00AF4CE0"/>
    <w:rsid w:val="00B00CB3"/>
    <w:rsid w:val="00B02391"/>
    <w:rsid w:val="00B32F4C"/>
    <w:rsid w:val="00B417E5"/>
    <w:rsid w:val="00B4413E"/>
    <w:rsid w:val="00B64F18"/>
    <w:rsid w:val="00B92FB1"/>
    <w:rsid w:val="00BC5305"/>
    <w:rsid w:val="00BC5694"/>
    <w:rsid w:val="00BD2ADB"/>
    <w:rsid w:val="00BE6DB5"/>
    <w:rsid w:val="00C10B4D"/>
    <w:rsid w:val="00C10E75"/>
    <w:rsid w:val="00C13618"/>
    <w:rsid w:val="00C21B90"/>
    <w:rsid w:val="00C27363"/>
    <w:rsid w:val="00C31F14"/>
    <w:rsid w:val="00C508B7"/>
    <w:rsid w:val="00C60A64"/>
    <w:rsid w:val="00C63CC0"/>
    <w:rsid w:val="00CA3356"/>
    <w:rsid w:val="00D00BDF"/>
    <w:rsid w:val="00D04DF5"/>
    <w:rsid w:val="00D22355"/>
    <w:rsid w:val="00D265D9"/>
    <w:rsid w:val="00D35611"/>
    <w:rsid w:val="00D5456A"/>
    <w:rsid w:val="00D54C2A"/>
    <w:rsid w:val="00D57C97"/>
    <w:rsid w:val="00DA27E1"/>
    <w:rsid w:val="00DB2FFF"/>
    <w:rsid w:val="00DB48F4"/>
    <w:rsid w:val="00DE19D4"/>
    <w:rsid w:val="00DE5D11"/>
    <w:rsid w:val="00DE72B9"/>
    <w:rsid w:val="00DF2667"/>
    <w:rsid w:val="00DF4282"/>
    <w:rsid w:val="00DF6BDB"/>
    <w:rsid w:val="00E21673"/>
    <w:rsid w:val="00E23B0D"/>
    <w:rsid w:val="00E47347"/>
    <w:rsid w:val="00E613A1"/>
    <w:rsid w:val="00E90047"/>
    <w:rsid w:val="00E91808"/>
    <w:rsid w:val="00EA30F2"/>
    <w:rsid w:val="00EE1EDD"/>
    <w:rsid w:val="00F4123D"/>
    <w:rsid w:val="00F43213"/>
    <w:rsid w:val="00F5284E"/>
    <w:rsid w:val="00F74B70"/>
    <w:rsid w:val="00F91AA8"/>
    <w:rsid w:val="00FA12D1"/>
    <w:rsid w:val="00FB2C4C"/>
    <w:rsid w:val="00FB4171"/>
    <w:rsid w:val="00FD087F"/>
    <w:rsid w:val="00FD6CFC"/>
    <w:rsid w:val="00FF3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588ADC"/>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investors/eventi/ev-day-2021"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tellantis.com/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990C3699A84E03BA3B64A6BE45B3D4"/>
        <w:category>
          <w:name w:val="Général"/>
          <w:gallery w:val="placeholder"/>
        </w:category>
        <w:types>
          <w:type w:val="bbPlcHdr"/>
        </w:types>
        <w:behaviors>
          <w:behavior w:val="content"/>
        </w:behaviors>
        <w:guid w:val="{E7539019-ED3C-4DEA-BA97-5169A0991071}"/>
      </w:docPartPr>
      <w:docPartBody>
        <w:p w:rsidR="00494ED8" w:rsidRDefault="00DB0F53">
          <w:pPr>
            <w:pStyle w:val="22990C3699A84E03BA3B64A6BE45B3D4"/>
          </w:pPr>
          <w:r w:rsidRPr="0086416D">
            <w:rPr>
              <w:rStyle w:val="PlaceholderText"/>
              <w:b/>
              <w:color w:val="44546A" w:themeColor="text2"/>
            </w:rPr>
            <w:t>First name LAST NAME</w:t>
          </w:r>
        </w:p>
      </w:docPartBody>
    </w:docPart>
    <w:docPart>
      <w:docPartPr>
        <w:name w:val="D3A574C08D554A59A453341791EE30D8"/>
        <w:category>
          <w:name w:val="Général"/>
          <w:gallery w:val="placeholder"/>
        </w:category>
        <w:types>
          <w:type w:val="bbPlcHdr"/>
        </w:types>
        <w:behaviors>
          <w:behavior w:val="content"/>
        </w:behaviors>
        <w:guid w:val="{82FF69DB-DDAC-4933-A4B7-37E92CFD5E58}"/>
      </w:docPartPr>
      <w:docPartBody>
        <w:p w:rsidR="00494ED8" w:rsidRDefault="00DB0F53">
          <w:pPr>
            <w:pStyle w:val="D3A574C08D554A59A453341791EE30D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003E7D"/>
    <w:rsid w:val="0011224C"/>
    <w:rsid w:val="00151D31"/>
    <w:rsid w:val="00182F13"/>
    <w:rsid w:val="002F722F"/>
    <w:rsid w:val="004520C9"/>
    <w:rsid w:val="00494ED8"/>
    <w:rsid w:val="0052761F"/>
    <w:rsid w:val="006A40F9"/>
    <w:rsid w:val="00706E81"/>
    <w:rsid w:val="00874049"/>
    <w:rsid w:val="00972BD6"/>
    <w:rsid w:val="009949B6"/>
    <w:rsid w:val="00B26476"/>
    <w:rsid w:val="00C559AF"/>
    <w:rsid w:val="00CD6A10"/>
    <w:rsid w:val="00DB0F53"/>
    <w:rsid w:val="00E93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53"/>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 w:type="paragraph" w:customStyle="1" w:styleId="B35559AD56724BF893C00B604BA1DC7F">
    <w:name w:val="B35559AD56724BF893C00B604BA1DC7F"/>
  </w:style>
  <w:style w:type="paragraph" w:customStyle="1" w:styleId="326C4F86BC2F4696ADEA9BD30A1604A8">
    <w:name w:val="326C4F86BC2F4696ADEA9BD30A1604A8"/>
  </w:style>
  <w:style w:type="paragraph" w:customStyle="1" w:styleId="9E47B5C10A1E45CFBFA8F40FCF93F6B6">
    <w:name w:val="9E47B5C10A1E45CFBFA8F40FCF93F6B6"/>
    <w:rsid w:val="00DB0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7AC6-EEF9-47E2-B905-46158714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5</TotalTime>
  <Pages>3</Pages>
  <Words>1009</Words>
  <Characters>5585</Characters>
  <Application>Microsoft Office Word</Application>
  <DocSecurity>0</DocSecurity>
  <Lines>132</Lines>
  <Paragraphs>29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Angela Cataldi</cp:lastModifiedBy>
  <cp:revision>6</cp:revision>
  <cp:lastPrinted>2021-01-20T13:02:00Z</cp:lastPrinted>
  <dcterms:created xsi:type="dcterms:W3CDTF">2021-12-02T11:31:00Z</dcterms:created>
  <dcterms:modified xsi:type="dcterms:W3CDTF">2021-12-02T11:54:00Z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