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F4" w:rsidRPr="0082786D" w:rsidRDefault="00FF00F4" w:rsidP="00FF00F4"/>
    <w:p w:rsidR="00D34F1F" w:rsidRDefault="000835FF" w:rsidP="00BD2BC5">
      <w:pPr>
        <w:rPr>
          <w:rFonts w:asciiTheme="majorHAnsi" w:hAnsiTheme="majorHAnsi"/>
          <w:bCs/>
          <w:noProof/>
          <w:color w:val="243782" w:themeColor="text2"/>
          <w:szCs w:val="24"/>
        </w:rPr>
      </w:pPr>
      <w:r>
        <w:rPr>
          <w:rFonts w:asciiTheme="majorHAnsi" w:hAnsiTheme="majorHAnsi"/>
          <w:bCs/>
          <w:color w:val="243782" w:themeColor="text2"/>
          <w:szCs w:val="24"/>
        </w:rPr>
        <w:t xml:space="preserve">Le site d’Ellesmere Port s’oriente vers la mobilité durable avec la production </w:t>
      </w:r>
      <w:r w:rsidR="004978A6">
        <w:rPr>
          <w:rFonts w:asciiTheme="majorHAnsi" w:hAnsiTheme="majorHAnsi"/>
          <w:bCs/>
          <w:color w:val="243782" w:themeColor="text2"/>
          <w:szCs w:val="24"/>
        </w:rPr>
        <w:t xml:space="preserve">de </w:t>
      </w:r>
      <w:r>
        <w:rPr>
          <w:rFonts w:asciiTheme="majorHAnsi" w:hAnsiTheme="majorHAnsi"/>
          <w:bCs/>
          <w:color w:val="243782" w:themeColor="text2"/>
          <w:szCs w:val="24"/>
        </w:rPr>
        <w:t>véhicule</w:t>
      </w:r>
      <w:r w:rsidR="0007130C">
        <w:rPr>
          <w:rFonts w:asciiTheme="majorHAnsi" w:hAnsiTheme="majorHAnsi"/>
          <w:bCs/>
          <w:color w:val="243782" w:themeColor="text2"/>
          <w:szCs w:val="24"/>
        </w:rPr>
        <w:t>s</w:t>
      </w:r>
      <w:r>
        <w:rPr>
          <w:rFonts w:asciiTheme="majorHAnsi" w:hAnsiTheme="majorHAnsi"/>
          <w:bCs/>
          <w:color w:val="243782" w:themeColor="text2"/>
          <w:szCs w:val="24"/>
        </w:rPr>
        <w:t xml:space="preserve"> 100 % électrique</w:t>
      </w:r>
      <w:r w:rsidR="00491BE7">
        <w:rPr>
          <w:rFonts w:asciiTheme="majorHAnsi" w:hAnsiTheme="majorHAnsi"/>
          <w:bCs/>
          <w:color w:val="243782" w:themeColor="text2"/>
          <w:szCs w:val="24"/>
        </w:rPr>
        <w:t>s</w:t>
      </w:r>
      <w:r>
        <w:rPr>
          <w:rFonts w:asciiTheme="majorHAnsi" w:hAnsiTheme="majorHAnsi"/>
          <w:bCs/>
          <w:color w:val="243782" w:themeColor="text2"/>
          <w:szCs w:val="24"/>
        </w:rPr>
        <w:t xml:space="preserve"> d’ici 2022</w:t>
      </w:r>
    </w:p>
    <w:p w:rsidR="000835FF" w:rsidRPr="008123B5" w:rsidRDefault="000835FF" w:rsidP="00BD2BC5">
      <w:pPr>
        <w:rPr>
          <w:rFonts w:asciiTheme="majorHAnsi" w:hAnsiTheme="majorHAnsi"/>
          <w:bCs/>
          <w:noProof/>
          <w:color w:val="243782" w:themeColor="text2"/>
          <w:szCs w:val="24"/>
          <w:lang w:val="it-IT"/>
        </w:rPr>
      </w:pPr>
    </w:p>
    <w:p w:rsidR="000835FF" w:rsidRPr="000835FF" w:rsidRDefault="000835FF" w:rsidP="00ED5009">
      <w:pPr>
        <w:pStyle w:val="Paragrafoelenco"/>
        <w:numPr>
          <w:ilvl w:val="0"/>
          <w:numId w:val="12"/>
        </w:numPr>
        <w:rPr>
          <w:rFonts w:asciiTheme="majorHAnsi" w:hAnsiTheme="majorHAnsi"/>
          <w:bCs/>
          <w:sz w:val="21"/>
          <w:szCs w:val="21"/>
        </w:rPr>
      </w:pPr>
      <w:r>
        <w:rPr>
          <w:rFonts w:asciiTheme="majorHAnsi" w:hAnsiTheme="majorHAnsi"/>
          <w:bCs/>
          <w:sz w:val="21"/>
          <w:szCs w:val="21"/>
        </w:rPr>
        <w:t xml:space="preserve">Ellesmere Port deviendra le premier site de production </w:t>
      </w:r>
      <w:proofErr w:type="spellStart"/>
      <w:r>
        <w:rPr>
          <w:rFonts w:asciiTheme="majorHAnsi" w:hAnsiTheme="majorHAnsi"/>
          <w:bCs/>
          <w:sz w:val="21"/>
          <w:szCs w:val="21"/>
        </w:rPr>
        <w:t>Stellantis</w:t>
      </w:r>
      <w:proofErr w:type="spellEnd"/>
      <w:r>
        <w:rPr>
          <w:rFonts w:asciiTheme="majorHAnsi" w:hAnsiTheme="majorHAnsi"/>
          <w:bCs/>
          <w:sz w:val="21"/>
          <w:szCs w:val="21"/>
        </w:rPr>
        <w:t xml:space="preserve"> dédié aux </w:t>
      </w:r>
      <w:r w:rsidR="00ED5009" w:rsidRPr="00ED5009">
        <w:rPr>
          <w:rFonts w:asciiTheme="majorHAnsi" w:hAnsiTheme="majorHAnsi"/>
          <w:bCs/>
          <w:sz w:val="21"/>
          <w:szCs w:val="21"/>
        </w:rPr>
        <w:t>véhicules utilitaires légers</w:t>
      </w:r>
      <w:r w:rsidR="00ED5009">
        <w:rPr>
          <w:rFonts w:asciiTheme="majorHAnsi" w:hAnsiTheme="majorHAnsi"/>
          <w:bCs/>
          <w:sz w:val="21"/>
          <w:szCs w:val="21"/>
        </w:rPr>
        <w:t xml:space="preserve"> (</w:t>
      </w:r>
      <w:r>
        <w:rPr>
          <w:rFonts w:asciiTheme="majorHAnsi" w:hAnsiTheme="majorHAnsi"/>
          <w:bCs/>
          <w:sz w:val="21"/>
          <w:szCs w:val="21"/>
        </w:rPr>
        <w:t>VUL</w:t>
      </w:r>
      <w:r w:rsidR="00ED5009">
        <w:rPr>
          <w:rFonts w:asciiTheme="majorHAnsi" w:hAnsiTheme="majorHAnsi"/>
          <w:bCs/>
          <w:sz w:val="21"/>
          <w:szCs w:val="21"/>
        </w:rPr>
        <w:t>)</w:t>
      </w:r>
      <w:r>
        <w:rPr>
          <w:rFonts w:asciiTheme="majorHAnsi" w:hAnsiTheme="majorHAnsi"/>
          <w:bCs/>
          <w:sz w:val="21"/>
          <w:szCs w:val="21"/>
        </w:rPr>
        <w:t xml:space="preserve"> et véhicules </w:t>
      </w:r>
      <w:r w:rsidR="004978A6">
        <w:rPr>
          <w:rFonts w:asciiTheme="majorHAnsi" w:hAnsiTheme="majorHAnsi"/>
          <w:bCs/>
          <w:sz w:val="21"/>
          <w:szCs w:val="21"/>
        </w:rPr>
        <w:t>particuliers</w:t>
      </w:r>
      <w:r>
        <w:rPr>
          <w:rFonts w:asciiTheme="majorHAnsi" w:hAnsiTheme="majorHAnsi"/>
          <w:bCs/>
          <w:sz w:val="21"/>
          <w:szCs w:val="21"/>
        </w:rPr>
        <w:t xml:space="preserve"> </w:t>
      </w:r>
      <w:r w:rsidR="00445099">
        <w:rPr>
          <w:rFonts w:asciiTheme="majorHAnsi" w:hAnsiTheme="majorHAnsi"/>
          <w:bCs/>
          <w:sz w:val="21"/>
          <w:szCs w:val="21"/>
        </w:rPr>
        <w:t xml:space="preserve">(VP) </w:t>
      </w:r>
      <w:r>
        <w:rPr>
          <w:rFonts w:asciiTheme="majorHAnsi" w:hAnsiTheme="majorHAnsi"/>
          <w:bCs/>
          <w:sz w:val="21"/>
          <w:szCs w:val="21"/>
        </w:rPr>
        <w:t>électriques des marques Vauxhall, Opel, Peugeot et Citroën</w:t>
      </w:r>
    </w:p>
    <w:p w:rsidR="000835FF" w:rsidRPr="000835FF" w:rsidRDefault="000835FF" w:rsidP="00ED5009">
      <w:pPr>
        <w:pStyle w:val="Paragrafoelenco"/>
        <w:numPr>
          <w:ilvl w:val="0"/>
          <w:numId w:val="12"/>
        </w:numPr>
        <w:rPr>
          <w:rFonts w:asciiTheme="majorHAnsi" w:hAnsiTheme="majorHAnsi"/>
          <w:bCs/>
          <w:sz w:val="21"/>
          <w:szCs w:val="21"/>
        </w:rPr>
      </w:pPr>
      <w:r>
        <w:rPr>
          <w:rFonts w:asciiTheme="majorHAnsi" w:hAnsiTheme="majorHAnsi"/>
          <w:bCs/>
          <w:sz w:val="21"/>
          <w:szCs w:val="21"/>
        </w:rPr>
        <w:t xml:space="preserve">Une </w:t>
      </w:r>
      <w:r w:rsidR="00ED5009">
        <w:rPr>
          <w:rFonts w:asciiTheme="majorHAnsi" w:hAnsiTheme="majorHAnsi"/>
          <w:bCs/>
          <w:sz w:val="21"/>
          <w:szCs w:val="21"/>
        </w:rPr>
        <w:t>volonté commune de la part de l’entrep</w:t>
      </w:r>
      <w:r w:rsidR="004978A6">
        <w:rPr>
          <w:rFonts w:asciiTheme="majorHAnsi" w:hAnsiTheme="majorHAnsi"/>
          <w:bCs/>
          <w:sz w:val="21"/>
          <w:szCs w:val="21"/>
        </w:rPr>
        <w:t>r</w:t>
      </w:r>
      <w:r w:rsidR="00ED5009">
        <w:rPr>
          <w:rFonts w:asciiTheme="majorHAnsi" w:hAnsiTheme="majorHAnsi"/>
          <w:bCs/>
          <w:sz w:val="21"/>
          <w:szCs w:val="21"/>
        </w:rPr>
        <w:t>ise</w:t>
      </w:r>
      <w:r>
        <w:rPr>
          <w:rFonts w:asciiTheme="majorHAnsi" w:hAnsiTheme="majorHAnsi"/>
          <w:bCs/>
          <w:sz w:val="21"/>
          <w:szCs w:val="21"/>
        </w:rPr>
        <w:t xml:space="preserve">, du syndicat </w:t>
      </w:r>
      <w:proofErr w:type="spellStart"/>
      <w:r>
        <w:rPr>
          <w:rFonts w:asciiTheme="majorHAnsi" w:hAnsiTheme="majorHAnsi"/>
          <w:bCs/>
          <w:sz w:val="21"/>
          <w:szCs w:val="21"/>
        </w:rPr>
        <w:t>Unite</w:t>
      </w:r>
      <w:proofErr w:type="spellEnd"/>
      <w:r>
        <w:rPr>
          <w:rFonts w:asciiTheme="majorHAnsi" w:hAnsiTheme="majorHAnsi"/>
          <w:bCs/>
          <w:sz w:val="21"/>
          <w:szCs w:val="21"/>
        </w:rPr>
        <w:t xml:space="preserve"> the Union </w:t>
      </w:r>
      <w:r w:rsidR="00B12061">
        <w:rPr>
          <w:rFonts w:asciiTheme="majorHAnsi" w:hAnsiTheme="majorHAnsi"/>
          <w:bCs/>
          <w:sz w:val="21"/>
          <w:szCs w:val="21"/>
        </w:rPr>
        <w:t>et des</w:t>
      </w:r>
      <w:r>
        <w:rPr>
          <w:rFonts w:asciiTheme="majorHAnsi" w:hAnsiTheme="majorHAnsi"/>
          <w:bCs/>
          <w:sz w:val="21"/>
          <w:szCs w:val="21"/>
        </w:rPr>
        <w:t xml:space="preserve"> collaborateurs du site a permis d’améliorer </w:t>
      </w:r>
      <w:r w:rsidR="001E7207">
        <w:rPr>
          <w:rFonts w:asciiTheme="majorHAnsi" w:hAnsiTheme="majorHAnsi"/>
          <w:bCs/>
          <w:sz w:val="21"/>
          <w:szCs w:val="21"/>
        </w:rPr>
        <w:t>la</w:t>
      </w:r>
      <w:r w:rsidR="00445099">
        <w:rPr>
          <w:rFonts w:asciiTheme="majorHAnsi" w:hAnsiTheme="majorHAnsi"/>
          <w:bCs/>
          <w:sz w:val="21"/>
          <w:szCs w:val="21"/>
        </w:rPr>
        <w:t xml:space="preserve"> </w:t>
      </w:r>
      <w:r>
        <w:rPr>
          <w:rFonts w:asciiTheme="majorHAnsi" w:hAnsiTheme="majorHAnsi"/>
          <w:bCs/>
          <w:sz w:val="21"/>
          <w:szCs w:val="21"/>
        </w:rPr>
        <w:t>performance</w:t>
      </w:r>
      <w:r w:rsidR="00ED5009">
        <w:rPr>
          <w:rFonts w:asciiTheme="majorHAnsi" w:hAnsiTheme="majorHAnsi"/>
          <w:bCs/>
          <w:sz w:val="21"/>
          <w:szCs w:val="21"/>
        </w:rPr>
        <w:t xml:space="preserve"> industrielle</w:t>
      </w:r>
      <w:r w:rsidR="00445099">
        <w:rPr>
          <w:rFonts w:asciiTheme="majorHAnsi" w:hAnsiTheme="majorHAnsi"/>
          <w:bCs/>
          <w:sz w:val="21"/>
          <w:szCs w:val="21"/>
        </w:rPr>
        <w:t xml:space="preserve"> du site</w:t>
      </w:r>
    </w:p>
    <w:p w:rsidR="000835FF" w:rsidRPr="000835FF" w:rsidRDefault="000835FF" w:rsidP="000835FF">
      <w:pPr>
        <w:pStyle w:val="Paragrafoelenco"/>
        <w:numPr>
          <w:ilvl w:val="0"/>
          <w:numId w:val="12"/>
        </w:numPr>
        <w:rPr>
          <w:rFonts w:asciiTheme="majorHAnsi" w:hAnsiTheme="majorHAnsi"/>
          <w:bCs/>
          <w:sz w:val="21"/>
          <w:szCs w:val="21"/>
        </w:rPr>
      </w:pPr>
      <w:r>
        <w:rPr>
          <w:rFonts w:asciiTheme="majorHAnsi" w:hAnsiTheme="majorHAnsi"/>
          <w:bCs/>
          <w:sz w:val="21"/>
          <w:szCs w:val="21"/>
        </w:rPr>
        <w:t xml:space="preserve">Avec le soutien du gouvernement britannique, </w:t>
      </w:r>
      <w:proofErr w:type="spellStart"/>
      <w:r>
        <w:rPr>
          <w:rFonts w:asciiTheme="majorHAnsi" w:hAnsiTheme="majorHAnsi"/>
          <w:bCs/>
          <w:sz w:val="21"/>
          <w:szCs w:val="21"/>
        </w:rPr>
        <w:t>Stellantis</w:t>
      </w:r>
      <w:proofErr w:type="spellEnd"/>
      <w:r>
        <w:rPr>
          <w:rFonts w:asciiTheme="majorHAnsi" w:hAnsiTheme="majorHAnsi"/>
          <w:bCs/>
          <w:sz w:val="21"/>
          <w:szCs w:val="21"/>
        </w:rPr>
        <w:t xml:space="preserve"> investit 100 millions de livres sterling pour garantir un avenir 100 % électrique à l’usine </w:t>
      </w:r>
    </w:p>
    <w:p w:rsidR="000835FF" w:rsidRPr="000835FF" w:rsidRDefault="000835FF" w:rsidP="000835FF">
      <w:pPr>
        <w:pStyle w:val="Paragrafoelenco"/>
        <w:numPr>
          <w:ilvl w:val="0"/>
          <w:numId w:val="12"/>
        </w:numPr>
        <w:rPr>
          <w:rFonts w:asciiTheme="majorHAnsi" w:hAnsiTheme="majorHAnsi"/>
          <w:bCs/>
          <w:sz w:val="21"/>
          <w:szCs w:val="21"/>
        </w:rPr>
      </w:pPr>
      <w:r>
        <w:rPr>
          <w:rFonts w:asciiTheme="majorHAnsi" w:hAnsiTheme="majorHAnsi"/>
          <w:bCs/>
          <w:sz w:val="21"/>
          <w:szCs w:val="21"/>
        </w:rPr>
        <w:t>Le site d’Ellesmere Port a pour ambition d’atteindre la neutralité carbone d’ici 2025</w:t>
      </w:r>
    </w:p>
    <w:p w:rsidR="00ED5009" w:rsidRDefault="000835FF" w:rsidP="00FF00F4">
      <w:pPr>
        <w:pStyle w:val="Paragrafoelenco"/>
        <w:numPr>
          <w:ilvl w:val="0"/>
          <w:numId w:val="12"/>
        </w:numPr>
        <w:rPr>
          <w:rFonts w:asciiTheme="majorHAnsi" w:hAnsiTheme="majorHAnsi"/>
          <w:bCs/>
          <w:sz w:val="21"/>
          <w:szCs w:val="21"/>
        </w:rPr>
      </w:pPr>
      <w:r>
        <w:rPr>
          <w:rFonts w:asciiTheme="majorHAnsi" w:hAnsiTheme="majorHAnsi"/>
          <w:bCs/>
          <w:sz w:val="21"/>
          <w:szCs w:val="21"/>
        </w:rPr>
        <w:t xml:space="preserve">Ellesmere Port permettra à </w:t>
      </w:r>
      <w:proofErr w:type="spellStart"/>
      <w:r>
        <w:rPr>
          <w:rFonts w:asciiTheme="majorHAnsi" w:hAnsiTheme="majorHAnsi"/>
          <w:bCs/>
          <w:sz w:val="21"/>
          <w:szCs w:val="21"/>
        </w:rPr>
        <w:t>Stellantis</w:t>
      </w:r>
      <w:proofErr w:type="spellEnd"/>
      <w:r>
        <w:rPr>
          <w:rFonts w:asciiTheme="majorHAnsi" w:hAnsiTheme="majorHAnsi"/>
          <w:bCs/>
          <w:sz w:val="21"/>
          <w:szCs w:val="21"/>
        </w:rPr>
        <w:t xml:space="preserve"> de maintenir sa position de leader européen sur le segment des VUL</w:t>
      </w:r>
    </w:p>
    <w:p w:rsidR="00BD2BC5" w:rsidRDefault="00ED5009" w:rsidP="00FF00F4">
      <w:pPr>
        <w:pStyle w:val="Paragrafoelenco"/>
        <w:numPr>
          <w:ilvl w:val="0"/>
          <w:numId w:val="12"/>
        </w:numPr>
        <w:rPr>
          <w:rFonts w:asciiTheme="majorHAnsi" w:hAnsiTheme="majorHAnsi"/>
          <w:bCs/>
          <w:sz w:val="21"/>
          <w:szCs w:val="21"/>
        </w:rPr>
      </w:pPr>
      <w:r w:rsidRPr="00ED5009">
        <w:rPr>
          <w:rFonts w:asciiTheme="majorHAnsi" w:hAnsiTheme="majorHAnsi"/>
          <w:bCs/>
          <w:sz w:val="21"/>
          <w:szCs w:val="21"/>
        </w:rPr>
        <w:t xml:space="preserve">Vauxhall poursuit sa tradition </w:t>
      </w:r>
      <w:r w:rsidR="004978A6" w:rsidRPr="00ED5009">
        <w:rPr>
          <w:rFonts w:asciiTheme="majorHAnsi" w:hAnsiTheme="majorHAnsi"/>
          <w:bCs/>
          <w:sz w:val="21"/>
          <w:szCs w:val="21"/>
        </w:rPr>
        <w:t>débuté</w:t>
      </w:r>
      <w:r w:rsidR="00445099">
        <w:rPr>
          <w:rFonts w:asciiTheme="majorHAnsi" w:hAnsiTheme="majorHAnsi"/>
          <w:bCs/>
          <w:sz w:val="21"/>
          <w:szCs w:val="21"/>
        </w:rPr>
        <w:t>e</w:t>
      </w:r>
      <w:r w:rsidR="004978A6" w:rsidRPr="00ED5009">
        <w:rPr>
          <w:rFonts w:asciiTheme="majorHAnsi" w:hAnsiTheme="majorHAnsi"/>
          <w:bCs/>
          <w:sz w:val="21"/>
          <w:szCs w:val="21"/>
        </w:rPr>
        <w:t xml:space="preserve"> en 1903</w:t>
      </w:r>
      <w:r w:rsidR="004978A6">
        <w:rPr>
          <w:rFonts w:asciiTheme="majorHAnsi" w:hAnsiTheme="majorHAnsi"/>
          <w:bCs/>
          <w:sz w:val="21"/>
          <w:szCs w:val="21"/>
        </w:rPr>
        <w:t xml:space="preserve"> de </w:t>
      </w:r>
      <w:r w:rsidR="00B12061">
        <w:rPr>
          <w:rFonts w:asciiTheme="majorHAnsi" w:hAnsiTheme="majorHAnsi"/>
          <w:bCs/>
          <w:sz w:val="21"/>
          <w:szCs w:val="21"/>
        </w:rPr>
        <w:t xml:space="preserve">produire </w:t>
      </w:r>
      <w:r w:rsidR="00B12061" w:rsidRPr="00ED5009">
        <w:rPr>
          <w:rFonts w:asciiTheme="majorHAnsi" w:hAnsiTheme="majorHAnsi"/>
          <w:bCs/>
          <w:sz w:val="21"/>
          <w:szCs w:val="21"/>
        </w:rPr>
        <w:t>des</w:t>
      </w:r>
      <w:r w:rsidRPr="00ED5009">
        <w:rPr>
          <w:rFonts w:asciiTheme="majorHAnsi" w:hAnsiTheme="majorHAnsi"/>
          <w:bCs/>
          <w:sz w:val="21"/>
          <w:szCs w:val="21"/>
        </w:rPr>
        <w:t xml:space="preserve"> véhicules au Royaume-Uni</w:t>
      </w:r>
      <w:r w:rsidR="004978A6">
        <w:rPr>
          <w:rFonts w:asciiTheme="majorHAnsi" w:hAnsiTheme="majorHAnsi"/>
          <w:bCs/>
          <w:sz w:val="21"/>
          <w:szCs w:val="21"/>
        </w:rPr>
        <w:t>.</w:t>
      </w:r>
      <w:r w:rsidRPr="00ED5009">
        <w:rPr>
          <w:rFonts w:asciiTheme="majorHAnsi" w:hAnsiTheme="majorHAnsi"/>
          <w:bCs/>
          <w:sz w:val="21"/>
          <w:szCs w:val="21"/>
        </w:rPr>
        <w:t xml:space="preserve"> </w:t>
      </w:r>
    </w:p>
    <w:p w:rsidR="00900192" w:rsidRPr="00ED5009" w:rsidRDefault="00900192" w:rsidP="00900192">
      <w:pPr>
        <w:pStyle w:val="Paragrafoelenco"/>
        <w:rPr>
          <w:rFonts w:asciiTheme="majorHAnsi" w:hAnsiTheme="majorHAnsi"/>
          <w:bCs/>
          <w:sz w:val="21"/>
          <w:szCs w:val="21"/>
        </w:rPr>
      </w:pPr>
    </w:p>
    <w:p w:rsidR="00ED5009" w:rsidRDefault="0003269E" w:rsidP="000835FF">
      <w:pPr>
        <w:spacing w:after="0"/>
        <w:rPr>
          <w:rFonts w:ascii="Encode Sans ExpandedLight" w:hAnsi="Encode Sans ExpandedLight"/>
          <w:sz w:val="21"/>
          <w:szCs w:val="21"/>
        </w:rPr>
      </w:pPr>
      <w:r w:rsidRPr="00900192">
        <w:rPr>
          <w:rFonts w:ascii="Encode Sans ExpandedLight" w:hAnsi="Encode Sans ExpandedLight"/>
          <w:sz w:val="21"/>
          <w:szCs w:val="21"/>
        </w:rPr>
        <w:t>Amsterdam</w:t>
      </w:r>
      <w:r w:rsidR="00ED5009">
        <w:rPr>
          <w:rFonts w:ascii="Encode Sans ExpandedLight" w:hAnsi="Encode Sans ExpandedLight"/>
          <w:sz w:val="21"/>
          <w:szCs w:val="21"/>
        </w:rPr>
        <w:t xml:space="preserve">, le 6 juillet 2021 – </w:t>
      </w:r>
    </w:p>
    <w:p w:rsidR="00ED5009" w:rsidRDefault="00ED5009" w:rsidP="000835FF">
      <w:pPr>
        <w:spacing w:after="0"/>
        <w:rPr>
          <w:rFonts w:ascii="Encode Sans ExpandedLight" w:hAnsi="Encode Sans ExpandedLight"/>
          <w:sz w:val="21"/>
          <w:szCs w:val="21"/>
        </w:rPr>
      </w:pPr>
    </w:p>
    <w:p w:rsidR="00ED5009" w:rsidRPr="000835FF" w:rsidRDefault="00ED5009" w:rsidP="00ED5009">
      <w:pPr>
        <w:rPr>
          <w:rFonts w:ascii="Encode Sans ExpandedLight" w:hAnsi="Encode Sans ExpandedLight"/>
          <w:sz w:val="21"/>
          <w:szCs w:val="21"/>
        </w:rPr>
      </w:pP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annonce aujourd’hui un investissement de 100 millions de livres sterling </w:t>
      </w:r>
      <w:r w:rsidR="004978A6">
        <w:rPr>
          <w:rFonts w:ascii="Encode Sans ExpandedLight" w:hAnsi="Encode Sans ExpandedLight"/>
          <w:sz w:val="21"/>
          <w:szCs w:val="21"/>
        </w:rPr>
        <w:t xml:space="preserve">pour </w:t>
      </w:r>
      <w:r>
        <w:rPr>
          <w:rFonts w:ascii="Encode Sans ExpandedLight" w:hAnsi="Encode Sans ExpandedLight"/>
          <w:sz w:val="21"/>
          <w:szCs w:val="21"/>
        </w:rPr>
        <w:t xml:space="preserve">le centre </w:t>
      </w:r>
      <w:r w:rsidR="001E7207">
        <w:rPr>
          <w:rFonts w:ascii="Encode Sans ExpandedLight" w:hAnsi="Encode Sans ExpandedLight"/>
          <w:sz w:val="21"/>
          <w:szCs w:val="21"/>
        </w:rPr>
        <w:t xml:space="preserve">de production </w:t>
      </w:r>
      <w:r>
        <w:rPr>
          <w:rFonts w:ascii="Encode Sans ExpandedLight" w:hAnsi="Encode Sans ExpandedLight"/>
          <w:sz w:val="21"/>
          <w:szCs w:val="21"/>
        </w:rPr>
        <w:t xml:space="preserve">Vauxhall d’Ellesmere Port, afin de transformer le site en usine de production de véhicules électriques.  </w:t>
      </w:r>
      <w:r w:rsidR="00DD7E44">
        <w:rPr>
          <w:rFonts w:ascii="Encode Sans ExpandedLight" w:hAnsi="Encode Sans ExpandedLight"/>
          <w:sz w:val="21"/>
          <w:szCs w:val="21"/>
        </w:rPr>
        <w:t xml:space="preserve">D’ici la fin de l’année prochaine, </w:t>
      </w:r>
      <w:r>
        <w:rPr>
          <w:rFonts w:ascii="Encode Sans ExpandedLight" w:hAnsi="Encode Sans ExpandedLight"/>
          <w:sz w:val="21"/>
          <w:szCs w:val="21"/>
        </w:rPr>
        <w:t xml:space="preserve">Ellesmere Port deviendra le premier site </w:t>
      </w: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à produire des véhicules électriques en version utilitaire et </w:t>
      </w:r>
      <w:r w:rsidR="00624244">
        <w:rPr>
          <w:rFonts w:ascii="Encode Sans ExpandedLight" w:hAnsi="Encode Sans ExpandedLight"/>
          <w:sz w:val="21"/>
          <w:szCs w:val="21"/>
        </w:rPr>
        <w:t>pour les particuliers</w:t>
      </w:r>
      <w:r w:rsidR="00DD7E44">
        <w:rPr>
          <w:rFonts w:ascii="Encode Sans ExpandedLight" w:hAnsi="Encode Sans ExpandedLight"/>
          <w:sz w:val="21"/>
          <w:szCs w:val="21"/>
        </w:rPr>
        <w:t xml:space="preserve"> pour l</w:t>
      </w:r>
      <w:r>
        <w:rPr>
          <w:rFonts w:ascii="Encode Sans ExpandedLight" w:hAnsi="Encode Sans ExpandedLight"/>
          <w:sz w:val="21"/>
          <w:szCs w:val="21"/>
        </w:rPr>
        <w:t xml:space="preserve">es marques Vauxhall, Opel, Peugeot et Citroën </w:t>
      </w:r>
      <w:r w:rsidR="00DD7717">
        <w:rPr>
          <w:rFonts w:ascii="Encode Sans ExpandedLight" w:hAnsi="Encode Sans ExpandedLight"/>
          <w:sz w:val="21"/>
          <w:szCs w:val="21"/>
        </w:rPr>
        <w:t>pour</w:t>
      </w:r>
      <w:r>
        <w:rPr>
          <w:rFonts w:ascii="Encode Sans ExpandedLight" w:hAnsi="Encode Sans ExpandedLight"/>
          <w:sz w:val="21"/>
          <w:szCs w:val="21"/>
        </w:rPr>
        <w:t xml:space="preserve"> le marché national et à l’exportation. Cette évolution vers la production de véhicules électriques permettra à </w:t>
      </w: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de se conformer à la décision du gouvernement britannique d’interdire la vente de véhicules à moteur thermique dès 2030.</w:t>
      </w:r>
    </w:p>
    <w:p w:rsidR="00ED5009" w:rsidRPr="000835FF" w:rsidRDefault="00ED5009" w:rsidP="00ED5009">
      <w:pPr>
        <w:rPr>
          <w:rFonts w:ascii="Encode Sans ExpandedLight" w:hAnsi="Encode Sans ExpandedLight"/>
          <w:sz w:val="21"/>
          <w:szCs w:val="21"/>
        </w:rPr>
      </w:pPr>
      <w:r>
        <w:rPr>
          <w:rFonts w:ascii="Encode Sans ExpandedLight" w:hAnsi="Encode Sans ExpandedLight"/>
          <w:sz w:val="21"/>
          <w:szCs w:val="21"/>
        </w:rPr>
        <w:t xml:space="preserve">L’investissement consenti par </w:t>
      </w: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w:t>
      </w:r>
      <w:r w:rsidR="00624244">
        <w:rPr>
          <w:rFonts w:ascii="Encode Sans ExpandedLight" w:hAnsi="Encode Sans ExpandedLight"/>
          <w:sz w:val="21"/>
          <w:szCs w:val="21"/>
        </w:rPr>
        <w:t xml:space="preserve">sur </w:t>
      </w:r>
      <w:r>
        <w:rPr>
          <w:rFonts w:ascii="Encode Sans ExpandedLight" w:hAnsi="Encode Sans ExpandedLight"/>
          <w:sz w:val="21"/>
          <w:szCs w:val="21"/>
        </w:rPr>
        <w:t>le site d’Ellesmere Port s’appuiera sur les mesures d’optimisation de</w:t>
      </w:r>
      <w:r w:rsidR="00DD7717">
        <w:rPr>
          <w:rFonts w:ascii="Encode Sans ExpandedLight" w:hAnsi="Encode Sans ExpandedLight"/>
          <w:sz w:val="21"/>
          <w:szCs w:val="21"/>
        </w:rPr>
        <w:t xml:space="preserve"> la</w:t>
      </w:r>
      <w:r>
        <w:rPr>
          <w:rFonts w:ascii="Encode Sans ExpandedLight" w:hAnsi="Encode Sans ExpandedLight"/>
          <w:sz w:val="21"/>
          <w:szCs w:val="21"/>
        </w:rPr>
        <w:t xml:space="preserve"> performance rendues possible grâce au travail de tra</w:t>
      </w:r>
      <w:r w:rsidR="00114B6E">
        <w:rPr>
          <w:rFonts w:ascii="Encode Sans ExpandedLight" w:hAnsi="Encode Sans ExpandedLight"/>
          <w:sz w:val="21"/>
          <w:szCs w:val="21"/>
        </w:rPr>
        <w:t>nsformation conjoint</w:t>
      </w:r>
      <w:r w:rsidR="00DD7717">
        <w:rPr>
          <w:rFonts w:ascii="Encode Sans ExpandedLight" w:hAnsi="Encode Sans ExpandedLight"/>
          <w:sz w:val="21"/>
          <w:szCs w:val="21"/>
        </w:rPr>
        <w:t>ement</w:t>
      </w:r>
      <w:r w:rsidR="00114B6E">
        <w:rPr>
          <w:rFonts w:ascii="Encode Sans ExpandedLight" w:hAnsi="Encode Sans ExpandedLight"/>
          <w:sz w:val="21"/>
          <w:szCs w:val="21"/>
        </w:rPr>
        <w:t xml:space="preserve"> mené par l’entrep</w:t>
      </w:r>
      <w:r w:rsidR="00624244">
        <w:rPr>
          <w:rFonts w:ascii="Encode Sans ExpandedLight" w:hAnsi="Encode Sans ExpandedLight"/>
          <w:sz w:val="21"/>
          <w:szCs w:val="21"/>
        </w:rPr>
        <w:t>r</w:t>
      </w:r>
      <w:r w:rsidR="00114B6E">
        <w:rPr>
          <w:rFonts w:ascii="Encode Sans ExpandedLight" w:hAnsi="Encode Sans ExpandedLight"/>
          <w:sz w:val="21"/>
          <w:szCs w:val="21"/>
        </w:rPr>
        <w:t>ise</w:t>
      </w:r>
      <w:r>
        <w:rPr>
          <w:rFonts w:ascii="Encode Sans ExpandedLight" w:hAnsi="Encode Sans ExpandedLight"/>
          <w:sz w:val="21"/>
          <w:szCs w:val="21"/>
        </w:rPr>
        <w:t xml:space="preserve">, le syndicat </w:t>
      </w:r>
      <w:proofErr w:type="spellStart"/>
      <w:r>
        <w:rPr>
          <w:rFonts w:ascii="Encode Sans ExpandedLight" w:hAnsi="Encode Sans ExpandedLight"/>
          <w:sz w:val="21"/>
          <w:szCs w:val="21"/>
        </w:rPr>
        <w:t>Unite</w:t>
      </w:r>
      <w:proofErr w:type="spellEnd"/>
      <w:r>
        <w:rPr>
          <w:rFonts w:ascii="Encode Sans ExpandedLight" w:hAnsi="Encode Sans ExpandedLight"/>
          <w:sz w:val="21"/>
          <w:szCs w:val="21"/>
        </w:rPr>
        <w:t xml:space="preserve"> the Union et </w:t>
      </w:r>
      <w:r w:rsidR="00DD7717">
        <w:rPr>
          <w:rFonts w:ascii="Encode Sans ExpandedLight" w:hAnsi="Encode Sans ExpandedLight"/>
          <w:sz w:val="21"/>
          <w:szCs w:val="21"/>
        </w:rPr>
        <w:t>le personnel.</w:t>
      </w:r>
    </w:p>
    <w:p w:rsidR="00ED5009" w:rsidRPr="000835FF" w:rsidRDefault="00ED5009" w:rsidP="00ED5009">
      <w:pPr>
        <w:rPr>
          <w:rFonts w:ascii="Encode Sans ExpandedLight" w:hAnsi="Encode Sans ExpandedLight"/>
          <w:sz w:val="21"/>
          <w:szCs w:val="21"/>
        </w:rPr>
      </w:pPr>
      <w:r>
        <w:rPr>
          <w:rFonts w:ascii="Encode Sans ExpandedLight" w:hAnsi="Encode Sans ExpandedLight"/>
          <w:sz w:val="21"/>
          <w:szCs w:val="21"/>
        </w:rPr>
        <w:t xml:space="preserve">La ferme volonté de </w:t>
      </w: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de garantir un avenir durable à Ellesmere Port a été accompagnée par un soutien constant du gouvernement britannique, du Cheshire West and Chester Council, du Cheshire and Warrington Local Enterprise </w:t>
      </w:r>
      <w:proofErr w:type="spellStart"/>
      <w:r>
        <w:rPr>
          <w:rFonts w:ascii="Encode Sans ExpandedLight" w:hAnsi="Encode Sans ExpandedLight"/>
          <w:sz w:val="21"/>
          <w:szCs w:val="21"/>
        </w:rPr>
        <w:t>Partnership</w:t>
      </w:r>
      <w:proofErr w:type="spellEnd"/>
      <w:r>
        <w:rPr>
          <w:rFonts w:ascii="Encode Sans ExpandedLight" w:hAnsi="Encode Sans ExpandedLight"/>
          <w:sz w:val="21"/>
          <w:szCs w:val="21"/>
        </w:rPr>
        <w:t xml:space="preserve"> et du Chester </w:t>
      </w:r>
      <w:proofErr w:type="spellStart"/>
      <w:r>
        <w:rPr>
          <w:rFonts w:ascii="Encode Sans ExpandedLight" w:hAnsi="Encode Sans ExpandedLight"/>
          <w:sz w:val="21"/>
          <w:szCs w:val="21"/>
        </w:rPr>
        <w:t>College</w:t>
      </w:r>
      <w:proofErr w:type="spellEnd"/>
      <w:r>
        <w:rPr>
          <w:rFonts w:ascii="Encode Sans ExpandedLight" w:hAnsi="Encode Sans ExpandedLight"/>
          <w:sz w:val="21"/>
          <w:szCs w:val="21"/>
        </w:rPr>
        <w:t>.</w:t>
      </w:r>
    </w:p>
    <w:p w:rsidR="0003269E" w:rsidRDefault="0003269E" w:rsidP="000835FF">
      <w:pPr>
        <w:spacing w:after="0"/>
        <w:rPr>
          <w:rFonts w:ascii="Encode Sans ExpandedLight" w:hAnsi="Encode Sans ExpandedLight"/>
          <w:i/>
          <w:sz w:val="21"/>
          <w:szCs w:val="21"/>
        </w:rPr>
      </w:pPr>
      <w:r>
        <w:rPr>
          <w:rFonts w:ascii="Encode Sans ExpandedLight" w:hAnsi="Encode Sans ExpandedLight"/>
          <w:sz w:val="21"/>
          <w:szCs w:val="21"/>
        </w:rPr>
        <w:t xml:space="preserve">Carlos </w:t>
      </w:r>
      <w:proofErr w:type="spellStart"/>
      <w:r>
        <w:rPr>
          <w:rFonts w:ascii="Encode Sans ExpandedLight" w:hAnsi="Encode Sans ExpandedLight"/>
          <w:sz w:val="21"/>
          <w:szCs w:val="21"/>
        </w:rPr>
        <w:t>Tavares</w:t>
      </w:r>
      <w:proofErr w:type="spellEnd"/>
      <w:r>
        <w:rPr>
          <w:rFonts w:ascii="Encode Sans ExpandedLight" w:hAnsi="Encode Sans ExpandedLight"/>
          <w:sz w:val="21"/>
          <w:szCs w:val="21"/>
        </w:rPr>
        <w:t xml:space="preserve">, </w:t>
      </w:r>
      <w:r w:rsidR="00114B6E">
        <w:rPr>
          <w:rFonts w:ascii="Encode Sans ExpandedLight" w:hAnsi="Encode Sans ExpandedLight"/>
          <w:sz w:val="21"/>
          <w:szCs w:val="21"/>
        </w:rPr>
        <w:t xml:space="preserve">Directeur </w:t>
      </w:r>
      <w:r w:rsidR="00491BE7">
        <w:rPr>
          <w:rFonts w:ascii="Encode Sans ExpandedLight" w:hAnsi="Encode Sans ExpandedLight"/>
          <w:sz w:val="21"/>
          <w:szCs w:val="21"/>
        </w:rPr>
        <w:t>Exécutif</w:t>
      </w:r>
      <w:r w:rsidR="00491BE7" w:rsidRPr="00114B6E">
        <w:rPr>
          <w:rFonts w:ascii="Encode Sans ExpandedLight" w:hAnsi="Encode Sans ExpandedLight"/>
          <w:sz w:val="21"/>
          <w:szCs w:val="21"/>
        </w:rPr>
        <w:t xml:space="preserve"> </w:t>
      </w:r>
      <w:r>
        <w:rPr>
          <w:rFonts w:ascii="Encode Sans ExpandedLight" w:hAnsi="Encode Sans ExpandedLight"/>
          <w:sz w:val="21"/>
          <w:szCs w:val="21"/>
        </w:rPr>
        <w:t xml:space="preserve">de </w:t>
      </w: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déclare : </w:t>
      </w:r>
      <w:r>
        <w:rPr>
          <w:rFonts w:ascii="Encode Sans ExpandedLight" w:hAnsi="Encode Sans ExpandedLight"/>
          <w:i/>
          <w:sz w:val="21"/>
          <w:szCs w:val="21"/>
        </w:rPr>
        <w:t xml:space="preserve">« La performance va toujours de pair avec la </w:t>
      </w:r>
      <w:r w:rsidR="00DD7717">
        <w:rPr>
          <w:rFonts w:ascii="Encode Sans ExpandedLight" w:hAnsi="Encode Sans ExpandedLight"/>
          <w:i/>
          <w:sz w:val="21"/>
          <w:szCs w:val="21"/>
        </w:rPr>
        <w:t xml:space="preserve">pérennité </w:t>
      </w:r>
      <w:r>
        <w:rPr>
          <w:rFonts w:ascii="Encode Sans ExpandedLight" w:hAnsi="Encode Sans ExpandedLight"/>
          <w:i/>
          <w:sz w:val="21"/>
          <w:szCs w:val="21"/>
        </w:rPr>
        <w:t xml:space="preserve">et cet investissement de 100 millions de livres sterling est la preuve de notre engagement envers le Royaume-Uni et </w:t>
      </w:r>
      <w:r>
        <w:rPr>
          <w:rFonts w:ascii="Encode Sans ExpandedLight" w:hAnsi="Encode Sans ExpandedLight"/>
          <w:i/>
          <w:sz w:val="21"/>
          <w:szCs w:val="21"/>
        </w:rPr>
        <w:lastRenderedPageBreak/>
        <w:t xml:space="preserve">Ellesmere Port. Je tiens tout particulièrement à remercier nos collaborateurs hautement qualifiés pour leur dévouement, leur patience et leur contribution ; nous ne les avons jamais laissés tomber.  J’aimerais également remercier nos partenaires du syndicat </w:t>
      </w:r>
      <w:proofErr w:type="spellStart"/>
      <w:r>
        <w:rPr>
          <w:rFonts w:ascii="Encode Sans ExpandedLight" w:hAnsi="Encode Sans ExpandedLight"/>
          <w:i/>
          <w:sz w:val="21"/>
          <w:szCs w:val="21"/>
        </w:rPr>
        <w:t>Unite</w:t>
      </w:r>
      <w:proofErr w:type="spellEnd"/>
      <w:r>
        <w:rPr>
          <w:rFonts w:ascii="Encode Sans ExpandedLight" w:hAnsi="Encode Sans ExpandedLight"/>
          <w:i/>
          <w:sz w:val="21"/>
          <w:szCs w:val="21"/>
        </w:rPr>
        <w:t xml:space="preserve"> the Union pour leur ouverture d’esprit et leur étroite collaboration, ainsi bien sûr que le gouvernement britannique pour son soutien sans faille. Produir</w:t>
      </w:r>
      <w:r w:rsidR="00114B6E">
        <w:rPr>
          <w:rFonts w:ascii="Encode Sans ExpandedLight" w:hAnsi="Encode Sans ExpandedLight"/>
          <w:i/>
          <w:sz w:val="21"/>
          <w:szCs w:val="21"/>
        </w:rPr>
        <w:t xml:space="preserve">e </w:t>
      </w:r>
      <w:r w:rsidR="00DD7717">
        <w:rPr>
          <w:rFonts w:ascii="Encode Sans ExpandedLight" w:hAnsi="Encode Sans ExpandedLight"/>
          <w:i/>
          <w:sz w:val="21"/>
          <w:szCs w:val="21"/>
        </w:rPr>
        <w:t xml:space="preserve">des véhicules </w:t>
      </w:r>
      <w:r w:rsidR="00114B6E">
        <w:rPr>
          <w:rFonts w:ascii="Encode Sans ExpandedLight" w:hAnsi="Encode Sans ExpandedLight"/>
          <w:i/>
          <w:sz w:val="21"/>
          <w:szCs w:val="21"/>
        </w:rPr>
        <w:t>électriques ici</w:t>
      </w:r>
      <w:r>
        <w:rPr>
          <w:rFonts w:ascii="Encode Sans ExpandedLight" w:hAnsi="Encode Sans ExpandedLight"/>
          <w:i/>
          <w:sz w:val="21"/>
          <w:szCs w:val="21"/>
        </w:rPr>
        <w:t xml:space="preserve"> </w:t>
      </w:r>
      <w:r w:rsidR="00B12061">
        <w:rPr>
          <w:rFonts w:ascii="Encode Sans ExpandedLight" w:hAnsi="Encode Sans ExpandedLight"/>
          <w:i/>
          <w:sz w:val="21"/>
          <w:szCs w:val="21"/>
        </w:rPr>
        <w:t>favorisera la</w:t>
      </w:r>
      <w:r w:rsidR="00DD7717">
        <w:rPr>
          <w:rFonts w:ascii="Encode Sans ExpandedLight" w:hAnsi="Encode Sans ExpandedLight"/>
          <w:i/>
          <w:sz w:val="21"/>
          <w:szCs w:val="21"/>
        </w:rPr>
        <w:t xml:space="preserve"> mise </w:t>
      </w:r>
      <w:r>
        <w:rPr>
          <w:rFonts w:ascii="Encode Sans ExpandedLight" w:hAnsi="Encode Sans ExpandedLight"/>
          <w:i/>
          <w:sz w:val="21"/>
          <w:szCs w:val="21"/>
        </w:rPr>
        <w:t xml:space="preserve">en place de solutions de mobilité sûres, propres et abordables pour </w:t>
      </w:r>
      <w:r w:rsidR="00114B6E" w:rsidRPr="00114B6E">
        <w:rPr>
          <w:rFonts w:ascii="Encode Sans ExpandedLight" w:hAnsi="Encode Sans ExpandedLight"/>
          <w:i/>
          <w:sz w:val="21"/>
          <w:szCs w:val="21"/>
        </w:rPr>
        <w:t xml:space="preserve">les </w:t>
      </w:r>
      <w:r w:rsidR="00DD7717">
        <w:rPr>
          <w:rFonts w:ascii="Encode Sans ExpandedLight" w:hAnsi="Encode Sans ExpandedLight"/>
          <w:i/>
          <w:sz w:val="21"/>
          <w:szCs w:val="21"/>
        </w:rPr>
        <w:t>citoyens.</w:t>
      </w:r>
      <w:r w:rsidR="00114B6E">
        <w:rPr>
          <w:rFonts w:ascii="Encode Sans ExpandedLight" w:hAnsi="Encode Sans ExpandedLight"/>
          <w:i/>
          <w:sz w:val="21"/>
          <w:szCs w:val="21"/>
        </w:rPr>
        <w:t xml:space="preserve"> </w:t>
      </w:r>
      <w:r w:rsidR="00114B6E" w:rsidRPr="00114B6E">
        <w:rPr>
          <w:rFonts w:ascii="Encode Sans ExpandedLight" w:hAnsi="Encode Sans ExpandedLight"/>
          <w:i/>
          <w:sz w:val="21"/>
          <w:szCs w:val="21"/>
        </w:rPr>
        <w:t>Depuis 1903, Vauxhall produit des véhicules au Royaume-Uni et nous continuerons à le faire. »</w:t>
      </w:r>
    </w:p>
    <w:p w:rsidR="00E64EE2" w:rsidRDefault="00E64EE2" w:rsidP="000835FF">
      <w:pPr>
        <w:spacing w:after="0"/>
        <w:rPr>
          <w:rFonts w:ascii="Encode Sans ExpandedLight" w:hAnsi="Encode Sans ExpandedLight"/>
          <w:i/>
          <w:sz w:val="21"/>
          <w:szCs w:val="21"/>
        </w:rPr>
      </w:pPr>
    </w:p>
    <w:p w:rsidR="00E64EE2" w:rsidRPr="00B12061" w:rsidRDefault="00E64EE2" w:rsidP="00E64EE2">
      <w:pPr>
        <w:spacing w:after="0"/>
        <w:rPr>
          <w:rFonts w:ascii="Encode Sans ExpandedLight" w:hAnsi="Encode Sans ExpandedLight"/>
          <w:i/>
          <w:sz w:val="21"/>
          <w:szCs w:val="21"/>
        </w:rPr>
      </w:pPr>
      <w:r w:rsidRPr="00B12061">
        <w:rPr>
          <w:rFonts w:ascii="Encode Sans ExpandedLight" w:hAnsi="Encode Sans ExpandedLight"/>
          <w:sz w:val="21"/>
          <w:szCs w:val="21"/>
        </w:rPr>
        <w:t xml:space="preserve">Pour le gouvernement britannique, le secrétaire d'État aux Affaires, à l'Energie et à la Stratégie Industrielle, </w:t>
      </w:r>
      <w:proofErr w:type="spellStart"/>
      <w:r w:rsidRPr="00B12061">
        <w:rPr>
          <w:rFonts w:ascii="Encode Sans ExpandedLight" w:hAnsi="Encode Sans ExpandedLight"/>
          <w:sz w:val="21"/>
          <w:szCs w:val="21"/>
        </w:rPr>
        <w:t>Kwasi</w:t>
      </w:r>
      <w:proofErr w:type="spellEnd"/>
      <w:r w:rsidRPr="00B12061">
        <w:rPr>
          <w:rFonts w:ascii="Encode Sans ExpandedLight" w:hAnsi="Encode Sans ExpandedLight"/>
          <w:sz w:val="21"/>
          <w:szCs w:val="21"/>
        </w:rPr>
        <w:t xml:space="preserve"> </w:t>
      </w:r>
      <w:proofErr w:type="spellStart"/>
      <w:r w:rsidRPr="00B12061">
        <w:rPr>
          <w:rFonts w:ascii="Encode Sans ExpandedLight" w:hAnsi="Encode Sans ExpandedLight"/>
          <w:sz w:val="21"/>
          <w:szCs w:val="21"/>
        </w:rPr>
        <w:t>Kwarteng</w:t>
      </w:r>
      <w:proofErr w:type="spellEnd"/>
      <w:r w:rsidRPr="00B12061">
        <w:rPr>
          <w:rFonts w:ascii="Encode Sans ExpandedLight" w:hAnsi="Encode Sans ExpandedLight"/>
          <w:sz w:val="21"/>
          <w:szCs w:val="21"/>
        </w:rPr>
        <w:t xml:space="preserve">, </w:t>
      </w:r>
      <w:r w:rsidR="0007130C" w:rsidRPr="00B12061">
        <w:rPr>
          <w:rFonts w:ascii="Encode Sans ExpandedLight" w:hAnsi="Encode Sans ExpandedLight"/>
          <w:sz w:val="21"/>
          <w:szCs w:val="21"/>
        </w:rPr>
        <w:t>confie :</w:t>
      </w:r>
      <w:r w:rsidRPr="00B12061">
        <w:rPr>
          <w:rFonts w:ascii="Encode Sans ExpandedLight" w:hAnsi="Encode Sans ExpandedLight"/>
          <w:sz w:val="21"/>
          <w:szCs w:val="21"/>
        </w:rPr>
        <w:t xml:space="preserve"> </w:t>
      </w:r>
      <w:r w:rsidR="0007130C" w:rsidRPr="0007130C">
        <w:rPr>
          <w:rFonts w:ascii="Encode Sans ExpandedLight" w:hAnsi="Encode Sans ExpandedLight"/>
          <w:i/>
          <w:sz w:val="21"/>
          <w:szCs w:val="21"/>
        </w:rPr>
        <w:t>« </w:t>
      </w:r>
      <w:r w:rsidRPr="00B12061">
        <w:rPr>
          <w:rFonts w:ascii="Encode Sans ExpandedLight" w:hAnsi="Encode Sans ExpandedLight"/>
          <w:i/>
          <w:sz w:val="21"/>
          <w:szCs w:val="21"/>
        </w:rPr>
        <w:t xml:space="preserve">Le savoir-faire historique d'Ellesmere Port en matière de production automobile va perdurer pendant de nombreuses années grâce à cet investissement. La décision de </w:t>
      </w:r>
      <w:proofErr w:type="spellStart"/>
      <w:r w:rsidRPr="00B12061">
        <w:rPr>
          <w:rFonts w:ascii="Encode Sans ExpandedLight" w:hAnsi="Encode Sans ExpandedLight"/>
          <w:i/>
          <w:sz w:val="21"/>
          <w:szCs w:val="21"/>
        </w:rPr>
        <w:t>Stellantis</w:t>
      </w:r>
      <w:proofErr w:type="spellEnd"/>
      <w:r w:rsidRPr="00B12061">
        <w:rPr>
          <w:rFonts w:ascii="Encode Sans ExpandedLight" w:hAnsi="Encode Sans ExpandedLight"/>
          <w:i/>
          <w:sz w:val="21"/>
          <w:szCs w:val="21"/>
        </w:rPr>
        <w:t xml:space="preserve"> de renouveler son engagement envers ce site est une marque de confiance envers le Royaume-Uni, un des meilleurs endroits au monde pour une production automobile compétitive et de haute qualité.</w:t>
      </w:r>
    </w:p>
    <w:p w:rsidR="00E64EE2" w:rsidRPr="00B12061" w:rsidRDefault="00E64EE2" w:rsidP="00E64EE2">
      <w:pPr>
        <w:spacing w:after="0"/>
        <w:rPr>
          <w:rFonts w:ascii="Encode Sans ExpandedLight" w:hAnsi="Encode Sans ExpandedLight"/>
          <w:i/>
          <w:sz w:val="21"/>
          <w:szCs w:val="21"/>
        </w:rPr>
      </w:pPr>
      <w:r w:rsidRPr="00B12061">
        <w:rPr>
          <w:rFonts w:ascii="Encode Sans ExpandedLight" w:hAnsi="Encode Sans ExpandedLight"/>
          <w:i/>
          <w:sz w:val="21"/>
          <w:szCs w:val="21"/>
        </w:rPr>
        <w:t xml:space="preserve">La décision d'aujourd'hui va non seulement propulser Ellesmere Port vers un avenir propre, mais aussi garantir des milliers d'emplois dans la région. Dans cette course mondiale à la production de véhicules électriques, nous sommes fiers de </w:t>
      </w:r>
      <w:r w:rsidR="009F4FAA" w:rsidRPr="00B12061">
        <w:rPr>
          <w:rFonts w:ascii="Encode Sans ExpandedLight" w:hAnsi="Encode Sans ExpandedLight"/>
          <w:i/>
          <w:sz w:val="21"/>
          <w:szCs w:val="21"/>
        </w:rPr>
        <w:t xml:space="preserve">soutenir </w:t>
      </w:r>
      <w:r w:rsidRPr="00B12061">
        <w:rPr>
          <w:rFonts w:ascii="Encode Sans ExpandedLight" w:hAnsi="Encode Sans ExpandedLight"/>
          <w:i/>
          <w:sz w:val="21"/>
          <w:szCs w:val="21"/>
        </w:rPr>
        <w:t xml:space="preserve">le secteur automobile britannique </w:t>
      </w:r>
      <w:r w:rsidR="009F4FAA" w:rsidRPr="00B12061">
        <w:rPr>
          <w:rFonts w:ascii="Encode Sans ExpandedLight" w:hAnsi="Encode Sans ExpandedLight"/>
          <w:i/>
          <w:sz w:val="21"/>
          <w:szCs w:val="21"/>
        </w:rPr>
        <w:t xml:space="preserve">dans cette transition cruciale que </w:t>
      </w:r>
      <w:r w:rsidRPr="00B12061">
        <w:rPr>
          <w:rFonts w:ascii="Encode Sans ExpandedLight" w:hAnsi="Encode Sans ExpandedLight"/>
          <w:i/>
          <w:sz w:val="21"/>
          <w:szCs w:val="21"/>
        </w:rPr>
        <w:t xml:space="preserve">nous nous efforçons de </w:t>
      </w:r>
      <w:r w:rsidR="009F4FAA" w:rsidRPr="00B12061">
        <w:rPr>
          <w:rFonts w:ascii="Encode Sans ExpandedLight" w:hAnsi="Encode Sans ExpandedLight"/>
          <w:i/>
          <w:sz w:val="21"/>
          <w:szCs w:val="21"/>
        </w:rPr>
        <w:t>const</w:t>
      </w:r>
      <w:r w:rsidR="00491BE7">
        <w:rPr>
          <w:rFonts w:ascii="Encode Sans ExpandedLight" w:hAnsi="Encode Sans ExpandedLight"/>
          <w:i/>
          <w:sz w:val="21"/>
          <w:szCs w:val="21"/>
        </w:rPr>
        <w:t>r</w:t>
      </w:r>
      <w:r w:rsidR="009F4FAA" w:rsidRPr="00B12061">
        <w:rPr>
          <w:rFonts w:ascii="Encode Sans ExpandedLight" w:hAnsi="Encode Sans ExpandedLight"/>
          <w:i/>
          <w:sz w:val="21"/>
          <w:szCs w:val="21"/>
        </w:rPr>
        <w:t>uire au mieux. »</w:t>
      </w:r>
    </w:p>
    <w:p w:rsidR="0003269E" w:rsidRPr="00B12061" w:rsidRDefault="0003269E" w:rsidP="0003269E">
      <w:pPr>
        <w:spacing w:after="0"/>
        <w:jc w:val="left"/>
        <w:rPr>
          <w:rFonts w:ascii="Encode Sans ExpandedLight" w:hAnsi="Encode Sans ExpandedLight"/>
          <w:sz w:val="21"/>
          <w:szCs w:val="21"/>
        </w:rPr>
      </w:pPr>
    </w:p>
    <w:p w:rsidR="000835FF" w:rsidRPr="000835FF" w:rsidRDefault="000835FF" w:rsidP="000835FF">
      <w:pPr>
        <w:rPr>
          <w:rFonts w:ascii="Encode Sans ExpandedLight" w:hAnsi="Encode Sans ExpandedLight"/>
          <w:sz w:val="21"/>
          <w:szCs w:val="21"/>
        </w:rPr>
      </w:pPr>
      <w:r>
        <w:rPr>
          <w:rFonts w:ascii="Encode Sans ExpandedLight" w:hAnsi="Encode Sans ExpandedLight"/>
          <w:sz w:val="21"/>
          <w:szCs w:val="21"/>
        </w:rPr>
        <w:t xml:space="preserve">Construite en 1962, l’usine d’Ellesmere Port a produit sa première voiture, la Vauxhall </w:t>
      </w:r>
      <w:proofErr w:type="spellStart"/>
      <w:r>
        <w:rPr>
          <w:rFonts w:ascii="Encode Sans ExpandedLight" w:hAnsi="Encode Sans ExpandedLight"/>
          <w:sz w:val="21"/>
          <w:szCs w:val="21"/>
        </w:rPr>
        <w:t>Viva</w:t>
      </w:r>
      <w:proofErr w:type="spellEnd"/>
      <w:r>
        <w:rPr>
          <w:rFonts w:ascii="Encode Sans ExpandedLight" w:hAnsi="Encode Sans ExpandedLight"/>
          <w:sz w:val="21"/>
          <w:szCs w:val="21"/>
        </w:rPr>
        <w:t xml:space="preserve">, en 1964 et fêtera son 60e anniversaire l’an prochain.  Depuis cette époque, le site a assemblé toutes les nouvelles générations de la Vauxhall </w:t>
      </w:r>
      <w:proofErr w:type="spellStart"/>
      <w:r>
        <w:rPr>
          <w:rFonts w:ascii="Encode Sans ExpandedLight" w:hAnsi="Encode Sans ExpandedLight"/>
          <w:sz w:val="21"/>
          <w:szCs w:val="21"/>
        </w:rPr>
        <w:t>Viva</w:t>
      </w:r>
      <w:proofErr w:type="spellEnd"/>
      <w:r>
        <w:rPr>
          <w:rFonts w:ascii="Encode Sans ExpandedLight" w:hAnsi="Encode Sans ExpandedLight"/>
          <w:sz w:val="21"/>
          <w:szCs w:val="21"/>
        </w:rPr>
        <w:t xml:space="preserve">, ainsi que la Vauxhall </w:t>
      </w:r>
      <w:proofErr w:type="spellStart"/>
      <w:r>
        <w:rPr>
          <w:rFonts w:ascii="Encode Sans ExpandedLight" w:hAnsi="Encode Sans ExpandedLight"/>
          <w:sz w:val="21"/>
          <w:szCs w:val="21"/>
        </w:rPr>
        <w:t>Chevette</w:t>
      </w:r>
      <w:proofErr w:type="spellEnd"/>
      <w:r>
        <w:rPr>
          <w:rFonts w:ascii="Encode Sans ExpandedLight" w:hAnsi="Encode Sans ExpandedLight"/>
          <w:sz w:val="21"/>
          <w:szCs w:val="21"/>
        </w:rPr>
        <w:t xml:space="preserve"> et chaque nouveau modèle des marques Vauxhall et Opel Astra.  Au total, depuis 1964, le site</w:t>
      </w:r>
      <w:r w:rsidR="00114B6E">
        <w:rPr>
          <w:rFonts w:ascii="Encode Sans ExpandedLight" w:hAnsi="Encode Sans ExpandedLight"/>
          <w:sz w:val="21"/>
          <w:szCs w:val="21"/>
        </w:rPr>
        <w:t xml:space="preserve"> a produit plus de </w:t>
      </w:r>
      <w:r w:rsidR="00114B6E" w:rsidRPr="00114B6E">
        <w:rPr>
          <w:rFonts w:ascii="Encode Sans ExpandedLight" w:hAnsi="Encode Sans ExpandedLight"/>
          <w:sz w:val="21"/>
          <w:szCs w:val="21"/>
        </w:rPr>
        <w:t xml:space="preserve">5,2 millions </w:t>
      </w:r>
      <w:r w:rsidR="00491BE7">
        <w:rPr>
          <w:rFonts w:ascii="Encode Sans ExpandedLight" w:hAnsi="Encode Sans ExpandedLight"/>
          <w:sz w:val="21"/>
          <w:szCs w:val="21"/>
        </w:rPr>
        <w:t xml:space="preserve">de </w:t>
      </w:r>
      <w:r>
        <w:rPr>
          <w:rFonts w:ascii="Encode Sans ExpandedLight" w:hAnsi="Encode Sans ExpandedLight"/>
          <w:sz w:val="21"/>
          <w:szCs w:val="21"/>
        </w:rPr>
        <w:t xml:space="preserve">véhicules.  </w:t>
      </w:r>
    </w:p>
    <w:p w:rsidR="000835FF" w:rsidRPr="000835FF" w:rsidRDefault="000835FF" w:rsidP="000835FF">
      <w:pPr>
        <w:rPr>
          <w:rFonts w:ascii="Encode Sans ExpandedLight" w:hAnsi="Encode Sans ExpandedLight"/>
          <w:sz w:val="21"/>
          <w:szCs w:val="21"/>
        </w:rPr>
      </w:pPr>
      <w:r>
        <w:rPr>
          <w:rFonts w:ascii="Encode Sans ExpandedLight" w:hAnsi="Encode Sans ExpandedLight"/>
          <w:sz w:val="21"/>
          <w:szCs w:val="21"/>
        </w:rPr>
        <w:t xml:space="preserve">Cette nouvelle ère de production s’accompagnera d’une transformation de l’usine d’Ellesmere Port axée sur l’avenir, avec un nouvel atelier de carrosserie, une </w:t>
      </w:r>
      <w:r w:rsidR="00B12061">
        <w:rPr>
          <w:rFonts w:ascii="Encode Sans ExpandedLight" w:hAnsi="Encode Sans ExpandedLight"/>
          <w:sz w:val="21"/>
          <w:szCs w:val="21"/>
        </w:rPr>
        <w:t>modernisation de</w:t>
      </w:r>
      <w:r w:rsidR="00624244">
        <w:rPr>
          <w:rFonts w:ascii="Encode Sans ExpandedLight" w:hAnsi="Encode Sans ExpandedLight"/>
          <w:sz w:val="21"/>
          <w:szCs w:val="21"/>
        </w:rPr>
        <w:t xml:space="preserve"> l’atelier de montage</w:t>
      </w:r>
      <w:r>
        <w:rPr>
          <w:rFonts w:ascii="Encode Sans ExpandedLight" w:hAnsi="Encode Sans ExpandedLight"/>
          <w:sz w:val="21"/>
          <w:szCs w:val="21"/>
        </w:rPr>
        <w:t xml:space="preserve">, une réduction de la surface du site et la création d’une zone d’assemblage de batteries sur site.  En outre, une aide supplémentaire sera accordée afin de permettre à l’usine d’atteindre la neutralité carbone </w:t>
      </w:r>
      <w:r w:rsidR="00114B6E" w:rsidRPr="00114B6E">
        <w:rPr>
          <w:rFonts w:ascii="Encode Sans ExpandedLight" w:hAnsi="Encode Sans ExpandedLight"/>
          <w:sz w:val="21"/>
          <w:szCs w:val="21"/>
        </w:rPr>
        <w:t>au milieu de cette décennie</w:t>
      </w:r>
      <w:r>
        <w:rPr>
          <w:rFonts w:ascii="Encode Sans ExpandedLight" w:hAnsi="Encode Sans ExpandedLight"/>
          <w:sz w:val="21"/>
          <w:szCs w:val="21"/>
        </w:rPr>
        <w:t xml:space="preserve">.  Le site a pour objectif d’être totalement autonome en électricité et initiera sous peu une étude sur de potentiels parcs solaires et éoliens.  </w:t>
      </w:r>
    </w:p>
    <w:p w:rsidR="000835FF" w:rsidRPr="000835FF" w:rsidRDefault="000835FF" w:rsidP="000835FF">
      <w:pPr>
        <w:rPr>
          <w:rFonts w:ascii="Encode Sans ExpandedLight" w:hAnsi="Encode Sans ExpandedLight"/>
          <w:sz w:val="21"/>
          <w:szCs w:val="21"/>
        </w:rPr>
      </w:pP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a également annoncé son intention de lancer des consultations concernant de possibles investissements supplémentaires </w:t>
      </w:r>
      <w:r w:rsidR="00624244">
        <w:rPr>
          <w:rFonts w:ascii="Encode Sans ExpandedLight" w:hAnsi="Encode Sans ExpandedLight"/>
          <w:sz w:val="21"/>
          <w:szCs w:val="21"/>
        </w:rPr>
        <w:t xml:space="preserve">sur </w:t>
      </w:r>
      <w:r>
        <w:rPr>
          <w:rFonts w:ascii="Encode Sans ExpandedLight" w:hAnsi="Encode Sans ExpandedLight"/>
          <w:sz w:val="21"/>
          <w:szCs w:val="21"/>
        </w:rPr>
        <w:t>le site d’Ellesmere Port, avec la création d’un nouveau centre de distribution de pièces détachées au Royaume-Uni.</w:t>
      </w:r>
    </w:p>
    <w:p w:rsidR="00486B8E" w:rsidRPr="00D34F1F" w:rsidRDefault="000835FF" w:rsidP="000835FF">
      <w:pPr>
        <w:rPr>
          <w:color w:val="1F497D"/>
          <w:sz w:val="22"/>
          <w:szCs w:val="22"/>
        </w:rPr>
      </w:pPr>
      <w:r>
        <w:rPr>
          <w:rFonts w:ascii="Encode Sans ExpandedLight" w:hAnsi="Encode Sans ExpandedLight"/>
          <w:sz w:val="21"/>
          <w:szCs w:val="21"/>
        </w:rPr>
        <w:t>D’ici la fin de l’année prochaine, Ellesmere Port produira les véhicules 100 % électriques suivants :</w:t>
      </w:r>
    </w:p>
    <w:tbl>
      <w:tblPr>
        <w:tblStyle w:val="Grigliatabella"/>
        <w:tblW w:w="7961" w:type="dxa"/>
        <w:tblLook w:val="04A0" w:firstRow="1" w:lastRow="0" w:firstColumn="1" w:lastColumn="0" w:noHBand="0" w:noVBand="1"/>
      </w:tblPr>
      <w:tblGrid>
        <w:gridCol w:w="3980"/>
        <w:gridCol w:w="3981"/>
      </w:tblGrid>
      <w:tr w:rsidR="000835FF" w:rsidTr="000835FF">
        <w:trPr>
          <w:trHeight w:val="262"/>
        </w:trPr>
        <w:tc>
          <w:tcPr>
            <w:tcW w:w="3980" w:type="dxa"/>
          </w:tcPr>
          <w:p w:rsidR="000835FF" w:rsidRPr="000835FF" w:rsidRDefault="000835FF" w:rsidP="000835FF">
            <w:pPr>
              <w:spacing w:after="0" w:line="360" w:lineRule="auto"/>
              <w:rPr>
                <w:rFonts w:ascii="Encode Sans ExpandedLight" w:hAnsi="Encode Sans ExpandedLight"/>
                <w:b/>
                <w:sz w:val="21"/>
                <w:szCs w:val="21"/>
              </w:rPr>
            </w:pPr>
            <w:r>
              <w:rPr>
                <w:rFonts w:ascii="Encode Sans ExpandedLight" w:hAnsi="Encode Sans ExpandedLight"/>
                <w:b/>
                <w:sz w:val="21"/>
                <w:szCs w:val="21"/>
              </w:rPr>
              <w:t>VUL électriques</w:t>
            </w:r>
          </w:p>
        </w:tc>
        <w:tc>
          <w:tcPr>
            <w:tcW w:w="3981" w:type="dxa"/>
          </w:tcPr>
          <w:p w:rsidR="000835FF" w:rsidRPr="000835FF" w:rsidRDefault="000835FF" w:rsidP="000835FF">
            <w:pPr>
              <w:spacing w:after="0" w:line="360" w:lineRule="auto"/>
              <w:rPr>
                <w:rFonts w:ascii="Encode Sans ExpandedLight" w:hAnsi="Encode Sans ExpandedLight"/>
                <w:b/>
                <w:sz w:val="21"/>
                <w:szCs w:val="21"/>
              </w:rPr>
            </w:pPr>
            <w:r>
              <w:rPr>
                <w:rFonts w:ascii="Encode Sans ExpandedLight" w:hAnsi="Encode Sans ExpandedLight"/>
                <w:b/>
                <w:sz w:val="21"/>
                <w:szCs w:val="21"/>
              </w:rPr>
              <w:t>VP électriques</w:t>
            </w:r>
          </w:p>
        </w:tc>
      </w:tr>
      <w:tr w:rsidR="000835FF" w:rsidTr="000835FF">
        <w:trPr>
          <w:trHeight w:val="372"/>
        </w:trPr>
        <w:tc>
          <w:tcPr>
            <w:tcW w:w="3980"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Vauxhall Combo-e</w:t>
            </w:r>
          </w:p>
        </w:tc>
        <w:tc>
          <w:tcPr>
            <w:tcW w:w="3981"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Vauxhall Combo-e Life</w:t>
            </w:r>
          </w:p>
        </w:tc>
      </w:tr>
      <w:tr w:rsidR="000835FF" w:rsidTr="000835FF">
        <w:trPr>
          <w:trHeight w:val="361"/>
        </w:trPr>
        <w:tc>
          <w:tcPr>
            <w:tcW w:w="3980"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Opel Combo-e</w:t>
            </w:r>
          </w:p>
        </w:tc>
        <w:tc>
          <w:tcPr>
            <w:tcW w:w="3981"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Opel Combo-e Life</w:t>
            </w:r>
          </w:p>
        </w:tc>
      </w:tr>
      <w:tr w:rsidR="000835FF" w:rsidTr="000835FF">
        <w:trPr>
          <w:trHeight w:val="372"/>
        </w:trPr>
        <w:tc>
          <w:tcPr>
            <w:tcW w:w="3980"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Peugeot e-Partner</w:t>
            </w:r>
          </w:p>
        </w:tc>
        <w:tc>
          <w:tcPr>
            <w:tcW w:w="3981"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Peugeot e-</w:t>
            </w:r>
            <w:proofErr w:type="spellStart"/>
            <w:r>
              <w:rPr>
                <w:rFonts w:ascii="Encode Sans ExpandedLight" w:hAnsi="Encode Sans ExpandedLight"/>
                <w:sz w:val="21"/>
                <w:szCs w:val="21"/>
              </w:rPr>
              <w:t>Rifter</w:t>
            </w:r>
            <w:proofErr w:type="spellEnd"/>
            <w:r>
              <w:rPr>
                <w:rFonts w:ascii="Encode Sans ExpandedLight" w:hAnsi="Encode Sans ExpandedLight"/>
                <w:sz w:val="21"/>
                <w:szCs w:val="21"/>
              </w:rPr>
              <w:t xml:space="preserve"> </w:t>
            </w:r>
          </w:p>
        </w:tc>
      </w:tr>
      <w:tr w:rsidR="000835FF" w:rsidTr="000835FF">
        <w:trPr>
          <w:trHeight w:val="227"/>
        </w:trPr>
        <w:tc>
          <w:tcPr>
            <w:tcW w:w="3980"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Citroën e-</w:t>
            </w:r>
            <w:proofErr w:type="spellStart"/>
            <w:r>
              <w:rPr>
                <w:rFonts w:ascii="Encode Sans ExpandedLight" w:hAnsi="Encode Sans ExpandedLight"/>
                <w:sz w:val="21"/>
                <w:szCs w:val="21"/>
              </w:rPr>
              <w:t>Berlingo</w:t>
            </w:r>
            <w:proofErr w:type="spellEnd"/>
          </w:p>
        </w:tc>
        <w:tc>
          <w:tcPr>
            <w:tcW w:w="3981"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Citroën e-</w:t>
            </w:r>
            <w:proofErr w:type="spellStart"/>
            <w:r>
              <w:rPr>
                <w:rFonts w:ascii="Encode Sans ExpandedLight" w:hAnsi="Encode Sans ExpandedLight"/>
                <w:sz w:val="21"/>
                <w:szCs w:val="21"/>
              </w:rPr>
              <w:t>Berlingo</w:t>
            </w:r>
            <w:proofErr w:type="spellEnd"/>
          </w:p>
        </w:tc>
      </w:tr>
    </w:tbl>
    <w:p w:rsidR="009F333A" w:rsidRDefault="009F333A" w:rsidP="009F333A">
      <w:pPr>
        <w:spacing w:after="0" w:line="288" w:lineRule="auto"/>
        <w:rPr>
          <w:rFonts w:ascii="Encode Sans SemiBold" w:hAnsi="Encode Sans SemiBold" w:cs="Calibri"/>
          <w:i/>
          <w:color w:val="243782" w:themeColor="text2"/>
          <w:sz w:val="18"/>
          <w:szCs w:val="22"/>
        </w:rPr>
      </w:pPr>
    </w:p>
    <w:p w:rsidR="000835FF" w:rsidRDefault="000835FF" w:rsidP="009F333A">
      <w:pPr>
        <w:spacing w:after="0"/>
        <w:rPr>
          <w:rFonts w:ascii="Encode Sans ExpandedLight" w:hAnsi="Encode Sans ExpandedLight"/>
          <w:sz w:val="21"/>
          <w:szCs w:val="21"/>
        </w:rPr>
      </w:pPr>
      <w:r>
        <w:rPr>
          <w:rFonts w:ascii="Encode Sans ExpandedLight" w:hAnsi="Encode Sans ExpandedLight"/>
          <w:sz w:val="21"/>
          <w:szCs w:val="21"/>
        </w:rPr>
        <w:lastRenderedPageBreak/>
        <w:t>Ces véhicules utilitaires légers et leurs versions tourisme sont tous alimentés par un moteur de 100 kW (136 </w:t>
      </w:r>
      <w:proofErr w:type="spellStart"/>
      <w:r>
        <w:rPr>
          <w:rFonts w:ascii="Encode Sans ExpandedLight" w:hAnsi="Encode Sans ExpandedLight"/>
          <w:sz w:val="21"/>
          <w:szCs w:val="21"/>
        </w:rPr>
        <w:t>ch</w:t>
      </w:r>
      <w:proofErr w:type="spellEnd"/>
      <w:r>
        <w:rPr>
          <w:rFonts w:ascii="Encode Sans ExpandedLight" w:hAnsi="Encode Sans ExpandedLight"/>
          <w:sz w:val="21"/>
          <w:szCs w:val="21"/>
        </w:rPr>
        <w:t>) avec une batterie lithium-ion de 50 kWh.  Ils acceptent une charge maximale de 100 kW et passent de 0 % à 80 % de charge en seulement 30 minutes.  En cycle WLTP, ils peuvent atteindre une autonomie de 280 km.</w:t>
      </w:r>
    </w:p>
    <w:p w:rsidR="000835FF" w:rsidRPr="000835FF" w:rsidRDefault="000835FF" w:rsidP="009F333A">
      <w:pPr>
        <w:spacing w:after="360"/>
        <w:rPr>
          <w:rFonts w:ascii="Encode Sans ExpandedLight" w:hAnsi="Encode Sans ExpandedLight"/>
          <w:sz w:val="21"/>
          <w:szCs w:val="21"/>
        </w:rPr>
      </w:pP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est le leader européen sur le segment des VUL et, au Royaume-Uni, Vauxhall arrive en tête des ventes sur le segment à forte croissance des VUL 100 % électriques.</w:t>
      </w:r>
    </w:p>
    <w:p w:rsidR="000835FF" w:rsidRPr="000835FF" w:rsidRDefault="000835FF" w:rsidP="009F333A">
      <w:pPr>
        <w:spacing w:after="360"/>
        <w:rPr>
          <w:rFonts w:ascii="Encode Sans ExpandedLight" w:hAnsi="Encode Sans ExpandedLight"/>
          <w:sz w:val="21"/>
          <w:szCs w:val="21"/>
        </w:rPr>
      </w:pPr>
      <w:r>
        <w:rPr>
          <w:rFonts w:ascii="Encode Sans ExpandedLight" w:hAnsi="Encode Sans ExpandedLight"/>
          <w:sz w:val="21"/>
          <w:szCs w:val="21"/>
        </w:rPr>
        <w:t>Les marques Vauxhall, Opel, Peugeot et Citroën se sont déjà engagées à proposer des versions 100 % électriques de toutes leurs gammes d’utilitaires d’ici la fin de l’année 2021.  Fiat Professional s’engage également à proposer des versions électriques ou alimentées par des carburants alternatifs sur l’ensemble de sa gamme utilitaire.</w:t>
      </w:r>
    </w:p>
    <w:p w:rsidR="000835FF" w:rsidRPr="000835FF" w:rsidRDefault="000835FF" w:rsidP="009F333A">
      <w:pPr>
        <w:spacing w:after="360"/>
        <w:rPr>
          <w:rFonts w:ascii="Encode Sans ExpandedLight" w:hAnsi="Encode Sans ExpandedLight"/>
          <w:sz w:val="21"/>
          <w:szCs w:val="21"/>
        </w:rPr>
      </w:pPr>
      <w:r>
        <w:rPr>
          <w:rFonts w:ascii="Encode Sans ExpandedLight" w:hAnsi="Encode Sans ExpandedLight"/>
          <w:sz w:val="21"/>
          <w:szCs w:val="21"/>
        </w:rPr>
        <w:t>Avec l'utilisation croissante des VUL en zone urbaine, due en partie au développement des services de livraison en ligne, ces fourgons « zéro émission » contribueront à réduire sensiblement les émissions polluantes dans toutes les villes du pays.</w:t>
      </w:r>
    </w:p>
    <w:p w:rsidR="00ED5009" w:rsidRPr="000835FF" w:rsidRDefault="000835FF" w:rsidP="009F333A">
      <w:pPr>
        <w:spacing w:after="360"/>
        <w:rPr>
          <w:rFonts w:ascii="Encode Sans ExpandedLight" w:hAnsi="Encode Sans ExpandedLight"/>
          <w:sz w:val="21"/>
          <w:szCs w:val="21"/>
        </w:rPr>
      </w:pPr>
      <w:r>
        <w:rPr>
          <w:rFonts w:ascii="Encode Sans ExpandedLight" w:hAnsi="Encode Sans ExpandedLight"/>
          <w:sz w:val="21"/>
          <w:szCs w:val="21"/>
        </w:rPr>
        <w:t>Les versions VP permettront aux familles de se déplacer librement sans émettre de particules polluantes, et offriront jusqu’à 7 places, un habitacle high-tech spacieux, une grande modularité, un confort haut de gamme et des systèmes de sécurité intelligents.</w:t>
      </w:r>
    </w:p>
    <w:p w:rsidR="00ED5009" w:rsidRPr="0043056E" w:rsidRDefault="00ED5009" w:rsidP="00ED5009">
      <w:pPr>
        <w:spacing w:after="360" w:line="288" w:lineRule="auto"/>
        <w:jc w:val="left"/>
        <w:rPr>
          <w:rFonts w:ascii="Encode Sans SemiBold" w:hAnsi="Encode Sans SemiBold"/>
          <w:i/>
          <w:color w:val="243782" w:themeColor="text2"/>
          <w:sz w:val="20"/>
          <w:szCs w:val="20"/>
        </w:rPr>
      </w:pPr>
      <w:r>
        <w:rPr>
          <w:rFonts w:ascii="Encode Sans SemiBold" w:hAnsi="Encode Sans SemiBold"/>
          <w:i/>
          <w:color w:val="243782" w:themeColor="text2"/>
          <w:sz w:val="20"/>
          <w:szCs w:val="20"/>
        </w:rPr>
        <w:t xml:space="preserve">À propos de </w:t>
      </w:r>
      <w:proofErr w:type="spellStart"/>
      <w:r>
        <w:rPr>
          <w:rFonts w:ascii="Encode Sans SemiBold" w:hAnsi="Encode Sans SemiBold"/>
          <w:i/>
          <w:color w:val="243782" w:themeColor="text2"/>
          <w:sz w:val="20"/>
          <w:szCs w:val="20"/>
        </w:rPr>
        <w:t>Stellantis</w:t>
      </w:r>
      <w:proofErr w:type="spellEnd"/>
    </w:p>
    <w:p w:rsidR="005128C7" w:rsidRPr="00B12061" w:rsidRDefault="008A5CB0" w:rsidP="00B12061">
      <w:pPr>
        <w:spacing w:after="360" w:line="288" w:lineRule="auto"/>
        <w:rPr>
          <w:rFonts w:ascii="Encode Sans ExpandedLight" w:hAnsi="Encode Sans ExpandedLight"/>
          <w:i/>
          <w:color w:val="333333"/>
          <w:sz w:val="18"/>
          <w:szCs w:val="20"/>
          <w:shd w:val="clear" w:color="auto" w:fill="FFFFFF"/>
        </w:rPr>
      </w:pPr>
      <w:hyperlink r:id="rId8" w:history="1">
        <w:proofErr w:type="spellStart"/>
        <w:r w:rsidR="00ED5009" w:rsidRPr="0043056E">
          <w:rPr>
            <w:i/>
            <w:color w:val="243782" w:themeColor="text2"/>
            <w:sz w:val="20"/>
          </w:rPr>
          <w:t>Stellantis</w:t>
        </w:r>
        <w:proofErr w:type="spellEnd"/>
      </w:hyperlink>
      <w:r w:rsidR="00ED5009" w:rsidRPr="0043056E">
        <w:rPr>
          <w:rFonts w:ascii="Encode Sans SemiBold" w:hAnsi="Encode Sans SemiBold"/>
          <w:i/>
          <w:color w:val="243782" w:themeColor="text2"/>
          <w:sz w:val="20"/>
          <w:szCs w:val="20"/>
        </w:rPr>
        <w:t xml:space="preserve"> </w:t>
      </w:r>
      <w:r w:rsidR="00ED5009" w:rsidRPr="00C04A89">
        <w:rPr>
          <w:rFonts w:ascii="Encode Sans ExpandedLight" w:hAnsi="Encode Sans ExpandedLight"/>
          <w:i/>
          <w:color w:val="333333"/>
          <w:sz w:val="18"/>
          <w:szCs w:val="20"/>
          <w:shd w:val="clear" w:color="auto" w:fill="FFFFFF"/>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ED5009" w:rsidRPr="00C04A89">
        <w:rPr>
          <w:rFonts w:ascii="Encode Sans ExpandedLight" w:hAnsi="Encode Sans ExpandedLight"/>
          <w:i/>
          <w:color w:val="333333"/>
          <w:sz w:val="18"/>
          <w:szCs w:val="20"/>
          <w:shd w:val="clear" w:color="auto" w:fill="FFFFFF"/>
        </w:rPr>
        <w:t>Stellantis</w:t>
      </w:r>
      <w:proofErr w:type="spellEnd"/>
      <w:r w:rsidR="00ED5009" w:rsidRPr="00C04A89">
        <w:rPr>
          <w:rFonts w:ascii="Encode Sans ExpandedLight" w:hAnsi="Encode Sans ExpandedLight"/>
          <w:i/>
          <w:color w:val="333333"/>
          <w:sz w:val="18"/>
          <w:szCs w:val="20"/>
          <w:shd w:val="clear" w:color="auto" w:fill="FFFFFF"/>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ED5009" w:rsidRPr="00C04A89">
        <w:rPr>
          <w:rFonts w:ascii="Encode Sans ExpandedLight" w:hAnsi="Encode Sans ExpandedLight"/>
          <w:i/>
          <w:color w:val="333333"/>
          <w:sz w:val="18"/>
          <w:szCs w:val="20"/>
          <w:shd w:val="clear" w:color="auto" w:fill="FFFFFF"/>
        </w:rPr>
        <w:t>Stellantis</w:t>
      </w:r>
      <w:proofErr w:type="spellEnd"/>
      <w:r w:rsidR="00ED5009" w:rsidRPr="00C04A89">
        <w:rPr>
          <w:rFonts w:ascii="Encode Sans ExpandedLight" w:hAnsi="Encode Sans ExpandedLight"/>
          <w:i/>
          <w:color w:val="333333"/>
          <w:sz w:val="18"/>
          <w:szCs w:val="20"/>
          <w:shd w:val="clear" w:color="auto" w:fill="FFFFFF"/>
        </w:rPr>
        <w:t xml:space="preserve">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rsidTr="001666F7">
        <w:tc>
          <w:tcPr>
            <w:tcW w:w="2265"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687067174" r:id="rId10"/>
              </w:object>
            </w:r>
            <w:hyperlink r:id="rId11" w:history="1">
              <w:r>
                <w:rPr>
                  <w:rStyle w:val="Collegamentoipertestuale"/>
                  <w:rFonts w:ascii="Encode Sans ExpandedLight" w:hAnsi="Encode Sans ExpandedLight"/>
                  <w:sz w:val="20"/>
                </w:rPr>
                <w:t>@</w:t>
              </w:r>
              <w:proofErr w:type="spellStart"/>
              <w:r>
                <w:rPr>
                  <w:rStyle w:val="Collegamentoipertestuale"/>
                  <w:rFonts w:ascii="Encode Sans ExpandedLight" w:hAnsi="Encode Sans ExpandedLight"/>
                  <w:sz w:val="20"/>
                </w:rPr>
                <w:t>Stellantis</w:t>
              </w:r>
              <w:proofErr w:type="spellEnd"/>
            </w:hyperlink>
          </w:p>
        </w:tc>
        <w:tc>
          <w:tcPr>
            <w:tcW w:w="2265"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50" w:dyaOrig="2250" w14:anchorId="76D4E6AA">
                <v:shape id="_x0000_i1026" type="#_x0000_t75" style="width:21.5pt;height:21.5pt" o:ole="">
                  <v:imagedata r:id="rId12" o:title=""/>
                </v:shape>
                <o:OLEObject Type="Embed" ProgID="PBrush" ShapeID="_x0000_i1026" DrawAspect="Content" ObjectID="_1687067175" r:id="rId13"/>
              </w:object>
            </w:r>
            <w:hyperlink r:id="rId14" w:history="1">
              <w:proofErr w:type="spellStart"/>
              <w:r>
                <w:rPr>
                  <w:rStyle w:val="Collegamentoipertestuale"/>
                  <w:rFonts w:ascii="Encode Sans ExpandedLight" w:hAnsi="Encode Sans ExpandedLight"/>
                  <w:sz w:val="20"/>
                </w:rPr>
                <w:t>Stellantis</w:t>
              </w:r>
              <w:proofErr w:type="spellEnd"/>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60A1F899">
                <v:shape id="_x0000_i1027" type="#_x0000_t75" style="width:20.5pt;height:20.5pt" o:ole="">
                  <v:imagedata r:id="rId15" o:title=""/>
                </v:shape>
                <o:OLEObject Type="Embed" ProgID="PBrush" ShapeID="_x0000_i1027" DrawAspect="Content" ObjectID="_1687067176" r:id="rId16"/>
              </w:object>
            </w:r>
            <w:hyperlink r:id="rId17" w:history="1">
              <w:proofErr w:type="spellStart"/>
              <w:r>
                <w:rPr>
                  <w:rStyle w:val="Collegamentoipertestuale"/>
                  <w:rFonts w:ascii="Encode Sans ExpandedLight" w:hAnsi="Encode Sans ExpandedLight"/>
                  <w:sz w:val="20"/>
                </w:rPr>
                <w:t>Stellantis</w:t>
              </w:r>
              <w:proofErr w:type="spellEnd"/>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40CAF4B3">
                <v:shape id="_x0000_i1028" type="#_x0000_t75" style="width:23pt;height:23pt" o:ole="">
                  <v:imagedata r:id="rId18" o:title=""/>
                </v:shape>
                <o:OLEObject Type="Embed" ProgID="PBrush" ShapeID="_x0000_i1028" DrawAspect="Content" ObjectID="_1687067177" r:id="rId19"/>
              </w:object>
            </w:r>
            <w:hyperlink r:id="rId20" w:history="1">
              <w:proofErr w:type="spellStart"/>
              <w:r>
                <w:rPr>
                  <w:rStyle w:val="Collegamentoipertestuale"/>
                  <w:rFonts w:ascii="Encode Sans ExpandedLight" w:hAnsi="Encode Sans ExpandedLight"/>
                  <w:sz w:val="20"/>
                </w:rPr>
                <w:t>Stellantis</w:t>
              </w:r>
              <w:proofErr w:type="spellEnd"/>
            </w:hyperlink>
          </w:p>
        </w:tc>
      </w:tr>
    </w:tbl>
    <w:tbl>
      <w:tblPr>
        <w:tblStyle w:val="Grilledutableau1"/>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FF00F4" w:rsidRPr="00E64EE2" w:rsidTr="00B47B0A">
        <w:trPr>
          <w:trHeight w:val="2043"/>
        </w:trPr>
        <w:tc>
          <w:tcPr>
            <w:tcW w:w="5669" w:type="dxa"/>
          </w:tcPr>
          <w:p w:rsidR="00FF00F4" w:rsidRPr="009C3063" w:rsidRDefault="00FF00F4" w:rsidP="00B47B0A">
            <w:pPr>
              <w:rPr>
                <w:sz w:val="21"/>
                <w:szCs w:val="21"/>
              </w:rPr>
            </w:pPr>
            <w:r>
              <w:rPr>
                <w:noProof/>
                <w:sz w:val="21"/>
                <w:szCs w:val="21"/>
                <w:lang w:val="it-IT" w:eastAsia="it-IT"/>
              </w:rPr>
              <mc:AlternateContent>
                <mc:Choice Requires="wps">
                  <w:drawing>
                    <wp:inline distT="0" distB="0" distL="0" distR="0" wp14:anchorId="36BDE9A0" wp14:editId="2EB86D0D">
                      <wp:extent cx="432000" cy="61913"/>
                      <wp:effectExtent l="0" t="0" r="6350" b="0"/>
                      <wp:docPr id="36"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e="http://schemas.microsoft.com/office/word/2015/wordml/symex" xmlns:cx1="http://schemas.microsoft.com/office/drawing/2015/9/8/chartex" xmlns:cx="http://schemas.microsoft.com/office/drawing/2014/chartex">
                  <w:pict>
                    <v:shape w14:anchorId="24F85CC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FF00F4" w:rsidRPr="00FF00F4" w:rsidRDefault="00FF00F4" w:rsidP="00B47B0A">
            <w:pPr>
              <w:pStyle w:val="SContact-Title"/>
              <w:rPr>
                <w:sz w:val="21"/>
                <w:szCs w:val="21"/>
              </w:rPr>
            </w:pPr>
            <w:bookmarkStart w:id="0" w:name="_Hlk61784883"/>
            <w:r>
              <w:rPr>
                <w:rFonts w:ascii="Encode Sans" w:hAnsi="Encode Sans"/>
                <w:b/>
                <w:color w:val="243782"/>
                <w:sz w:val="21"/>
                <w:szCs w:val="21"/>
              </w:rPr>
              <w:t>Pour plus d’informations, merci de contacter :</w:t>
            </w:r>
          </w:p>
          <w:p w:rsidR="00DE20C6" w:rsidRPr="00B12061" w:rsidRDefault="008A5CB0" w:rsidP="00DE20C6">
            <w:pPr>
              <w:pStyle w:val="SContact-Sendersinfo"/>
              <w:rPr>
                <w:sz w:val="21"/>
                <w:szCs w:val="21"/>
                <w:lang w:val="en-US"/>
              </w:rPr>
            </w:pPr>
            <w:sdt>
              <w:sdtPr>
                <w:rPr>
                  <w:sz w:val="21"/>
                  <w:szCs w:val="21"/>
                </w:rPr>
                <w:id w:val="1149550194"/>
                <w:placeholder>
                  <w:docPart w:val="0184846F945C4A4393E9B06D20834AAB"/>
                </w:placeholder>
                <w15:appearance w15:val="hidden"/>
              </w:sdtPr>
              <w:sdtEndPr/>
              <w:sdtContent>
                <w:r w:rsidR="00DE20C6" w:rsidRPr="00B12061">
                  <w:rPr>
                    <w:sz w:val="21"/>
                    <w:szCs w:val="21"/>
                    <w:lang w:val="en-US"/>
                  </w:rPr>
                  <w:t>Jeremy Townsend</w:t>
                </w:r>
              </w:sdtContent>
            </w:sdt>
            <w:r w:rsidR="00DE20C6" w:rsidRPr="00B12061">
              <w:rPr>
                <w:sz w:val="22"/>
                <w:szCs w:val="21"/>
                <w:lang w:val="en-US"/>
              </w:rPr>
              <w:t xml:space="preserve">  </w:t>
            </w:r>
            <w:sdt>
              <w:sdtPr>
                <w:rPr>
                  <w:rFonts w:asciiTheme="minorHAnsi" w:hAnsiTheme="minorHAnsi"/>
                  <w:sz w:val="22"/>
                  <w:szCs w:val="21"/>
                </w:rPr>
                <w:id w:val="-195931881"/>
                <w:placeholder>
                  <w:docPart w:val="25B617F2A7264631825F411CB6F9F86F"/>
                </w:placeholder>
                <w15:appearance w15:val="hidden"/>
              </w:sdtPr>
              <w:sdtEndPr/>
              <w:sdtContent>
                <w:r w:rsidR="00DE20C6" w:rsidRPr="00B12061">
                  <w:rPr>
                    <w:rFonts w:asciiTheme="minorHAnsi" w:hAnsiTheme="minorHAnsi"/>
                    <w:sz w:val="22"/>
                    <w:szCs w:val="21"/>
                    <w:lang w:val="en-US"/>
                  </w:rPr>
                  <w:t>+44 (0)7827 896480</w:t>
                </w:r>
              </w:sdtContent>
            </w:sdt>
          </w:p>
          <w:p w:rsidR="00DE20C6" w:rsidRPr="00B12061" w:rsidRDefault="008A5CB0" w:rsidP="00DE20C6">
            <w:pPr>
              <w:pStyle w:val="SContact-Sendersinfo"/>
              <w:rPr>
                <w:sz w:val="21"/>
                <w:szCs w:val="21"/>
                <w:lang w:val="en-US"/>
              </w:rPr>
            </w:pPr>
            <w:sdt>
              <w:sdtPr>
                <w:rPr>
                  <w:sz w:val="21"/>
                  <w:szCs w:val="21"/>
                </w:rPr>
                <w:id w:val="-231459839"/>
                <w:placeholder>
                  <w:docPart w:val="12E6FCAE663F451C9F073353ACDA525D"/>
                </w:placeholder>
                <w15:appearance w15:val="hidden"/>
              </w:sdtPr>
              <w:sdtEndPr/>
              <w:sdtContent>
                <w:r w:rsidR="00DE20C6" w:rsidRPr="00B12061">
                  <w:rPr>
                    <w:sz w:val="21"/>
                    <w:szCs w:val="21"/>
                    <w:lang w:val="en-US"/>
                  </w:rPr>
                  <w:t>Nicola Jenkins</w:t>
                </w:r>
              </w:sdtContent>
            </w:sdt>
            <w:r w:rsidR="00DE20C6" w:rsidRPr="00B12061">
              <w:rPr>
                <w:sz w:val="22"/>
                <w:szCs w:val="21"/>
                <w:lang w:val="en-US"/>
              </w:rPr>
              <w:t xml:space="preserve">  </w:t>
            </w:r>
            <w:sdt>
              <w:sdtPr>
                <w:rPr>
                  <w:rFonts w:asciiTheme="minorHAnsi" w:hAnsiTheme="minorHAnsi"/>
                  <w:sz w:val="22"/>
                  <w:szCs w:val="21"/>
                </w:rPr>
                <w:id w:val="1722472419"/>
                <w:placeholder>
                  <w:docPart w:val="53B6294153594BD1B716AD95904F082D"/>
                </w:placeholder>
                <w15:appearance w15:val="hidden"/>
              </w:sdtPr>
              <w:sdtEndPr/>
              <w:sdtContent>
                <w:r w:rsidR="00DE20C6" w:rsidRPr="00B12061">
                  <w:rPr>
                    <w:rFonts w:asciiTheme="minorHAnsi" w:hAnsiTheme="minorHAnsi"/>
                    <w:sz w:val="22"/>
                    <w:szCs w:val="21"/>
                    <w:lang w:val="en-US"/>
                  </w:rPr>
                  <w:t>+44 (0)7867 905371</w:t>
                </w:r>
              </w:sdtContent>
            </w:sdt>
          </w:p>
          <w:p w:rsidR="00FF00F4" w:rsidRPr="00B12061" w:rsidRDefault="00DE20C6" w:rsidP="00DE20C6">
            <w:pPr>
              <w:pStyle w:val="SFooter-Emailwebsite"/>
              <w:rPr>
                <w:sz w:val="21"/>
                <w:szCs w:val="21"/>
                <w:lang w:val="en-US"/>
              </w:rPr>
            </w:pPr>
            <w:r w:rsidRPr="00B12061">
              <w:rPr>
                <w:sz w:val="21"/>
                <w:szCs w:val="21"/>
                <w:lang w:val="en-US"/>
              </w:rPr>
              <w:t xml:space="preserve"> </w:t>
            </w:r>
            <w:r w:rsidR="00FF00F4" w:rsidRPr="00B12061">
              <w:rPr>
                <w:sz w:val="21"/>
                <w:szCs w:val="21"/>
                <w:lang w:val="en-US"/>
              </w:rPr>
              <w:t>www.stellantis.com</w:t>
            </w:r>
            <w:bookmarkEnd w:id="0"/>
          </w:p>
        </w:tc>
        <w:bookmarkStart w:id="1" w:name="_GoBack"/>
        <w:bookmarkEnd w:id="1"/>
      </w:tr>
    </w:tbl>
    <w:p w:rsidR="00A33E8D" w:rsidRPr="00B12061" w:rsidRDefault="00A33E8D" w:rsidP="00FF00F4">
      <w:pPr>
        <w:rPr>
          <w:lang w:val="en-US"/>
        </w:rPr>
      </w:pPr>
    </w:p>
    <w:sectPr w:rsidR="00A33E8D" w:rsidRPr="00B12061" w:rsidSect="00B12061">
      <w:footerReference w:type="default" r:id="rId21"/>
      <w:headerReference w:type="first" r:id="rId22"/>
      <w:pgSz w:w="11906" w:h="16838" w:code="9"/>
      <w:pgMar w:top="993"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B0" w:rsidRDefault="008A5CB0" w:rsidP="0002070C">
      <w:r>
        <w:separator/>
      </w:r>
    </w:p>
  </w:endnote>
  <w:endnote w:type="continuationSeparator" w:id="0">
    <w:p w:rsidR="008A5CB0" w:rsidRDefault="008A5CB0"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464EC333-C5EF-4437-99A1-230C0519AE5C}"/>
    <w:embedBold r:id="rId2" w:fontKey="{60AA1883-BBD7-4C21-A3ED-CE9F89D97CF2}"/>
    <w:embedItalic r:id="rId3" w:fontKey="{8F9C321F-5D85-4C65-AC61-9FAB6675D1B0}"/>
  </w:font>
  <w:font w:name="Encode Sans ExpandedSemiBold">
    <w:panose1 w:val="00000000000000000000"/>
    <w:charset w:val="00"/>
    <w:family w:val="auto"/>
    <w:pitch w:val="variable"/>
    <w:sig w:usb0="A00000FF" w:usb1="4000207B" w:usb2="00000000" w:usb3="00000000" w:csb0="00000193" w:csb1="00000000"/>
    <w:embedRegular r:id="rId4" w:fontKey="{2B0FB63B-4C44-4DAA-B014-BD238DB4BB1A}"/>
    <w:embedItalic r:id="rId5" w:fontKey="{A87ADE94-50B5-4BF6-A46C-D697D06149F7}"/>
  </w:font>
  <w:font w:name="Segoe UI">
    <w:panose1 w:val="020B0502040204020203"/>
    <w:charset w:val="00"/>
    <w:family w:val="swiss"/>
    <w:notTrueType/>
    <w:pitch w:val="variable"/>
    <w:sig w:usb0="00000003" w:usb1="00000000" w:usb2="00000000" w:usb3="00000000" w:csb0="00000001" w:csb1="00000000"/>
  </w:font>
  <w:font w:name="Encode Sans SemiBold">
    <w:panose1 w:val="00000000000000000000"/>
    <w:charset w:val="00"/>
    <w:family w:val="auto"/>
    <w:pitch w:val="variable"/>
    <w:sig w:usb0="A00000FF" w:usb1="4000207B" w:usb2="00000000" w:usb3="00000000" w:csb0="00000193" w:csb1="00000000"/>
    <w:embedItalic r:id="rId6" w:subsetted="1" w:fontKey="{F2F1BA39-5DE2-43A5-A882-E742A3197782}"/>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embedBold r:id="rId7" w:subsetted="1" w:fontKey="{018EA5DA-ADE0-4F8B-935D-F363C90203F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E1" w:rsidRPr="00A51B6A" w:rsidRDefault="00992BE1" w:rsidP="0002070C">
    <w:pPr>
      <w:pStyle w:val="SPagination"/>
      <w:rPr>
        <w:szCs w:val="16"/>
      </w:rPr>
    </w:pPr>
    <w:r>
      <w:t xml:space="preserve">- </w:t>
    </w:r>
    <w:r w:rsidRPr="00A51B6A">
      <w:rPr>
        <w:rStyle w:val="Numeropagina"/>
        <w:szCs w:val="16"/>
      </w:rPr>
      <w:fldChar w:fldCharType="begin"/>
    </w:r>
    <w:r w:rsidRPr="00A51B6A">
      <w:rPr>
        <w:rStyle w:val="Numeropagina"/>
        <w:szCs w:val="16"/>
      </w:rPr>
      <w:instrText xml:space="preserve"> PAGE </w:instrText>
    </w:r>
    <w:r w:rsidRPr="00A51B6A">
      <w:rPr>
        <w:rStyle w:val="Numeropagina"/>
        <w:szCs w:val="16"/>
      </w:rPr>
      <w:fldChar w:fldCharType="separate"/>
    </w:r>
    <w:r w:rsidR="0013103A">
      <w:rPr>
        <w:rStyle w:val="Numeropagina"/>
        <w:noProof/>
        <w:szCs w:val="16"/>
      </w:rPr>
      <w:t>3</w:t>
    </w:r>
    <w:r w:rsidRPr="00A51B6A">
      <w:rPr>
        <w:rStyle w:val="Numeropagina"/>
        <w:szCs w:val="16"/>
      </w:rPr>
      <w:fldChar w:fldCharType="end"/>
    </w:r>
    <w:r>
      <w:rPr>
        <w:rStyle w:val="Numeropagina"/>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B0" w:rsidRDefault="008A5CB0" w:rsidP="0002070C">
      <w:r>
        <w:separator/>
      </w:r>
    </w:p>
  </w:footnote>
  <w:footnote w:type="continuationSeparator" w:id="0">
    <w:p w:rsidR="008A5CB0" w:rsidRDefault="008A5CB0" w:rsidP="0002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20" w:rsidRDefault="00A33E8D" w:rsidP="0002070C">
    <w:r>
      <w:rPr>
        <w:noProof/>
        <w:lang w:val="it-IT" w:eastAsia="it-IT"/>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0192" w:rsidRPr="00D56439" w:rsidRDefault="00900192" w:rsidP="00900192">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r>
                              <w:t>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900192" w:rsidRPr="00D56439" w:rsidRDefault="00900192" w:rsidP="00900192">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r>
                        <w:t>DE PRESSE</w:t>
                      </w:r>
                    </w:p>
                  </w:txbxContent>
                </v:textbox>
              </v:shape>
              <w10:wrap anchorx="page" anchory="page"/>
              <w10:anchorlock/>
            </v:group>
          </w:pict>
        </mc:Fallback>
      </mc:AlternateContent>
    </w:r>
    <w:r>
      <w:rPr>
        <w:noProof/>
        <w:lang w:val="it-IT" w:eastAsia="it-IT"/>
      </w:rPr>
      <w:drawing>
        <wp:inline distT="0" distB="0" distL="0" distR="0" wp14:anchorId="1F04AB1E" wp14:editId="11256742">
          <wp:extent cx="2317210" cy="718820"/>
          <wp:effectExtent l="0" t="0" r="6985" b="508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5B2899"/>
    <w:multiLevelType w:val="hybridMultilevel"/>
    <w:tmpl w:val="7A884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F4"/>
    <w:rsid w:val="00000BC0"/>
    <w:rsid w:val="0002070C"/>
    <w:rsid w:val="0002217B"/>
    <w:rsid w:val="00024492"/>
    <w:rsid w:val="00025506"/>
    <w:rsid w:val="0003269E"/>
    <w:rsid w:val="0007130C"/>
    <w:rsid w:val="000835FF"/>
    <w:rsid w:val="00087566"/>
    <w:rsid w:val="00087FF0"/>
    <w:rsid w:val="000C18FF"/>
    <w:rsid w:val="00114B6E"/>
    <w:rsid w:val="0013103A"/>
    <w:rsid w:val="001571BA"/>
    <w:rsid w:val="00166F34"/>
    <w:rsid w:val="00167151"/>
    <w:rsid w:val="0018433D"/>
    <w:rsid w:val="00190445"/>
    <w:rsid w:val="001B4263"/>
    <w:rsid w:val="001B591C"/>
    <w:rsid w:val="001C183C"/>
    <w:rsid w:val="001E3A5D"/>
    <w:rsid w:val="001E7207"/>
    <w:rsid w:val="001E7847"/>
    <w:rsid w:val="00220B6B"/>
    <w:rsid w:val="00221FEB"/>
    <w:rsid w:val="002836DD"/>
    <w:rsid w:val="00293E0C"/>
    <w:rsid w:val="00297094"/>
    <w:rsid w:val="002C16FD"/>
    <w:rsid w:val="002C508D"/>
    <w:rsid w:val="002F18EC"/>
    <w:rsid w:val="0032259F"/>
    <w:rsid w:val="0036017D"/>
    <w:rsid w:val="003864AD"/>
    <w:rsid w:val="003A6735"/>
    <w:rsid w:val="003D36BB"/>
    <w:rsid w:val="003E68CC"/>
    <w:rsid w:val="00400B91"/>
    <w:rsid w:val="004022B4"/>
    <w:rsid w:val="00411411"/>
    <w:rsid w:val="00425677"/>
    <w:rsid w:val="00433EDD"/>
    <w:rsid w:val="004345F9"/>
    <w:rsid w:val="0044219E"/>
    <w:rsid w:val="00445099"/>
    <w:rsid w:val="0045216F"/>
    <w:rsid w:val="00486B8E"/>
    <w:rsid w:val="00487C87"/>
    <w:rsid w:val="00491BE7"/>
    <w:rsid w:val="004978A6"/>
    <w:rsid w:val="004A2B09"/>
    <w:rsid w:val="004B5BE7"/>
    <w:rsid w:val="004D61EA"/>
    <w:rsid w:val="004F0485"/>
    <w:rsid w:val="005128C7"/>
    <w:rsid w:val="00515C12"/>
    <w:rsid w:val="00537DB3"/>
    <w:rsid w:val="00544345"/>
    <w:rsid w:val="005708BD"/>
    <w:rsid w:val="005C1F23"/>
    <w:rsid w:val="005C5158"/>
    <w:rsid w:val="005C775F"/>
    <w:rsid w:val="005D7279"/>
    <w:rsid w:val="005F2120"/>
    <w:rsid w:val="006074EF"/>
    <w:rsid w:val="00613FB1"/>
    <w:rsid w:val="0061682B"/>
    <w:rsid w:val="00624244"/>
    <w:rsid w:val="006279C9"/>
    <w:rsid w:val="006338ED"/>
    <w:rsid w:val="00646166"/>
    <w:rsid w:val="00655445"/>
    <w:rsid w:val="00655A10"/>
    <w:rsid w:val="006733A6"/>
    <w:rsid w:val="00674C94"/>
    <w:rsid w:val="00675B12"/>
    <w:rsid w:val="00682310"/>
    <w:rsid w:val="00683765"/>
    <w:rsid w:val="00683B2B"/>
    <w:rsid w:val="006948FD"/>
    <w:rsid w:val="006B0549"/>
    <w:rsid w:val="006B338D"/>
    <w:rsid w:val="006B5C7E"/>
    <w:rsid w:val="006E27BF"/>
    <w:rsid w:val="006F3D5A"/>
    <w:rsid w:val="00715647"/>
    <w:rsid w:val="00716893"/>
    <w:rsid w:val="00730F85"/>
    <w:rsid w:val="00736170"/>
    <w:rsid w:val="00776357"/>
    <w:rsid w:val="007A46E2"/>
    <w:rsid w:val="007D12C7"/>
    <w:rsid w:val="007E317D"/>
    <w:rsid w:val="007E364E"/>
    <w:rsid w:val="007E49CE"/>
    <w:rsid w:val="0080313B"/>
    <w:rsid w:val="00803B25"/>
    <w:rsid w:val="00803BC1"/>
    <w:rsid w:val="00805FAA"/>
    <w:rsid w:val="008123B5"/>
    <w:rsid w:val="008124BD"/>
    <w:rsid w:val="00815B14"/>
    <w:rsid w:val="0082786D"/>
    <w:rsid w:val="00837340"/>
    <w:rsid w:val="00844956"/>
    <w:rsid w:val="0085397B"/>
    <w:rsid w:val="0086416D"/>
    <w:rsid w:val="00877117"/>
    <w:rsid w:val="00885B22"/>
    <w:rsid w:val="00890ED4"/>
    <w:rsid w:val="008A20D3"/>
    <w:rsid w:val="008A5CB0"/>
    <w:rsid w:val="008B02AC"/>
    <w:rsid w:val="008B0D4F"/>
    <w:rsid w:val="008B4CD5"/>
    <w:rsid w:val="008D0A1A"/>
    <w:rsid w:val="008E799A"/>
    <w:rsid w:val="008F0F07"/>
    <w:rsid w:val="008F2A13"/>
    <w:rsid w:val="008F646D"/>
    <w:rsid w:val="00900192"/>
    <w:rsid w:val="00907E08"/>
    <w:rsid w:val="009874D6"/>
    <w:rsid w:val="00992BE1"/>
    <w:rsid w:val="009968C5"/>
    <w:rsid w:val="009A23AB"/>
    <w:rsid w:val="009D12B1"/>
    <w:rsid w:val="009D180E"/>
    <w:rsid w:val="009D2071"/>
    <w:rsid w:val="009F2D88"/>
    <w:rsid w:val="009F333A"/>
    <w:rsid w:val="009F4FAA"/>
    <w:rsid w:val="00A14F62"/>
    <w:rsid w:val="00A33E8D"/>
    <w:rsid w:val="00A36A20"/>
    <w:rsid w:val="00A51B6A"/>
    <w:rsid w:val="00A5296C"/>
    <w:rsid w:val="00A71966"/>
    <w:rsid w:val="00A74E37"/>
    <w:rsid w:val="00A75948"/>
    <w:rsid w:val="00A87390"/>
    <w:rsid w:val="00AE0E14"/>
    <w:rsid w:val="00AF4CE0"/>
    <w:rsid w:val="00B02391"/>
    <w:rsid w:val="00B12061"/>
    <w:rsid w:val="00B267C0"/>
    <w:rsid w:val="00B32F4C"/>
    <w:rsid w:val="00B64F18"/>
    <w:rsid w:val="00B92FB1"/>
    <w:rsid w:val="00B9358B"/>
    <w:rsid w:val="00BC5305"/>
    <w:rsid w:val="00BD2ADB"/>
    <w:rsid w:val="00BD2BC5"/>
    <w:rsid w:val="00BE6DB5"/>
    <w:rsid w:val="00C10E75"/>
    <w:rsid w:val="00C21B90"/>
    <w:rsid w:val="00C27363"/>
    <w:rsid w:val="00C31F14"/>
    <w:rsid w:val="00C508B7"/>
    <w:rsid w:val="00C60A64"/>
    <w:rsid w:val="00C63CC0"/>
    <w:rsid w:val="00C94A28"/>
    <w:rsid w:val="00CA3356"/>
    <w:rsid w:val="00CF5338"/>
    <w:rsid w:val="00D00BDF"/>
    <w:rsid w:val="00D22355"/>
    <w:rsid w:val="00D265D9"/>
    <w:rsid w:val="00D34F1F"/>
    <w:rsid w:val="00D35611"/>
    <w:rsid w:val="00D5456A"/>
    <w:rsid w:val="00D54C2A"/>
    <w:rsid w:val="00D57C97"/>
    <w:rsid w:val="00DA27E1"/>
    <w:rsid w:val="00DD7717"/>
    <w:rsid w:val="00DD7E44"/>
    <w:rsid w:val="00DE20C6"/>
    <w:rsid w:val="00DE72B9"/>
    <w:rsid w:val="00DF4282"/>
    <w:rsid w:val="00DF6BDB"/>
    <w:rsid w:val="00E0768E"/>
    <w:rsid w:val="00E21673"/>
    <w:rsid w:val="00E23B0D"/>
    <w:rsid w:val="00E47347"/>
    <w:rsid w:val="00E613A1"/>
    <w:rsid w:val="00E64EE2"/>
    <w:rsid w:val="00E75FA1"/>
    <w:rsid w:val="00E91808"/>
    <w:rsid w:val="00EA30F2"/>
    <w:rsid w:val="00ED5009"/>
    <w:rsid w:val="00EE1EDD"/>
    <w:rsid w:val="00EF28C7"/>
    <w:rsid w:val="00F340AD"/>
    <w:rsid w:val="00F34E2B"/>
    <w:rsid w:val="00F5284E"/>
    <w:rsid w:val="00F73BFA"/>
    <w:rsid w:val="00F74B70"/>
    <w:rsid w:val="00FB2C4C"/>
    <w:rsid w:val="00FB4171"/>
    <w:rsid w:val="00FD087F"/>
    <w:rsid w:val="00FD6CFC"/>
    <w:rsid w:val="00FE3E5D"/>
    <w:rsid w:val="00FF0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F0C4C45-F326-4351-AC0D-B350683D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F62"/>
    <w:pPr>
      <w:spacing w:after="240"/>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fr-FR"/>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fr-FR"/>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3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rsid w:val="00FD087F"/>
    <w:pPr>
      <w:keepNext/>
      <w:spacing w:before="240"/>
      <w:jc w:val="left"/>
    </w:pPr>
    <w:rPr>
      <w:caps/>
      <w:color w:val="243782" w:themeColor="text2"/>
      <w:szCs w:val="18"/>
    </w:rPr>
  </w:style>
  <w:style w:type="paragraph" w:styleId="Paragrafoelenco">
    <w:name w:val="List Paragraph"/>
    <w:basedOn w:val="Normale"/>
    <w:uiPriority w:val="34"/>
    <w:semiHidden/>
    <w:qFormat/>
    <w:rsid w:val="0086416D"/>
    <w:pPr>
      <w:ind w:left="720"/>
      <w:contextualSpacing/>
    </w:pPr>
  </w:style>
  <w:style w:type="paragraph" w:customStyle="1" w:styleId="SBullet">
    <w:name w:val="S_Bullet"/>
    <w:basedOn w:val="Normale"/>
    <w:uiPriority w:val="2"/>
    <w:qFormat/>
    <w:rsid w:val="00D57C97"/>
    <w:rPr>
      <w:rFonts w:asciiTheme="majorHAnsi" w:hAnsiTheme="majorHAnsi"/>
      <w:bCs/>
    </w:rPr>
  </w:style>
  <w:style w:type="paragraph" w:customStyle="1" w:styleId="SDatePlace">
    <w:name w:val="S_Date + Place"/>
    <w:basedOn w:val="Normale"/>
    <w:qFormat/>
    <w:rsid w:val="006B0549"/>
    <w:pPr>
      <w:jc w:val="left"/>
    </w:pPr>
    <w:rPr>
      <w:szCs w:val="18"/>
    </w:rPr>
  </w:style>
  <w:style w:type="character" w:customStyle="1" w:styleId="UnresolvedMention">
    <w:name w:val="Unresolved Mention"/>
    <w:basedOn w:val="Carpredefinitoparagrafo"/>
    <w:uiPriority w:val="99"/>
    <w:semiHidden/>
    <w:unhideWhenUsed/>
    <w:rsid w:val="004345F9"/>
    <w:rPr>
      <w:color w:val="605E5C"/>
      <w:shd w:val="clear" w:color="auto" w:fill="E1DFDD"/>
    </w:rPr>
  </w:style>
  <w:style w:type="paragraph" w:customStyle="1" w:styleId="SContact-Title">
    <w:name w:val="S_Contact - Title"/>
    <w:basedOn w:val="Normale"/>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e"/>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rsid w:val="00D00BDF"/>
    <w:pPr>
      <w:spacing w:before="120"/>
      <w:contextualSpacing/>
    </w:pPr>
    <w:rPr>
      <w:color w:val="243782" w:themeColor="text2"/>
    </w:rPr>
  </w:style>
  <w:style w:type="paragraph" w:customStyle="1" w:styleId="SPRESSRELEASE-TITLE">
    <w:name w:val="S_PRESS RELEASE - TITLE"/>
    <w:basedOn w:val="Normale"/>
    <w:qFormat/>
    <w:rsid w:val="002F18EC"/>
    <w:rPr>
      <w:sz w:val="26"/>
      <w:szCs w:val="24"/>
    </w:rPr>
  </w:style>
  <w:style w:type="paragraph" w:customStyle="1" w:styleId="SPagination">
    <w:name w:val="S_Pagination"/>
    <w:basedOn w:val="Pidipagina"/>
    <w:link w:val="SPaginationCar"/>
    <w:qFormat/>
    <w:rsid w:val="00885B22"/>
    <w:pPr>
      <w:jc w:val="center"/>
    </w:pPr>
    <w:rPr>
      <w:sz w:val="16"/>
      <w:szCs w:val="14"/>
    </w:rPr>
  </w:style>
  <w:style w:type="character" w:customStyle="1" w:styleId="SPaginationCar">
    <w:name w:val="S_Pagination Car"/>
    <w:basedOn w:val="PidipaginaCarattere"/>
    <w:link w:val="SPagination"/>
    <w:rsid w:val="00885B22"/>
    <w:rPr>
      <w:rFonts w:ascii="Encode Sans ExpandedLight" w:hAnsi="Encode Sans ExpandedLight"/>
      <w:color w:val="243782" w:themeColor="text2"/>
      <w:szCs w:val="14"/>
      <w:lang w:val="fr-FR"/>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e"/>
    <w:qFormat/>
    <w:rsid w:val="00025506"/>
    <w:rPr>
      <w:i/>
    </w:rPr>
  </w:style>
  <w:style w:type="table" w:customStyle="1" w:styleId="Grilledutableau2">
    <w:name w:val="Grille du tableau2"/>
    <w:basedOn w:val="Tabellanormale"/>
    <w:next w:val="Grigliatabella"/>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ellanormale"/>
    <w:next w:val="Grigliatabella"/>
    <w:uiPriority w:val="59"/>
    <w:rsid w:val="00FF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64EE2"/>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4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126">
      <w:bodyDiv w:val="1"/>
      <w:marLeft w:val="0"/>
      <w:marRight w:val="0"/>
      <w:marTop w:val="0"/>
      <w:marBottom w:val="0"/>
      <w:divBdr>
        <w:top w:val="none" w:sz="0" w:space="0" w:color="auto"/>
        <w:left w:val="none" w:sz="0" w:space="0" w:color="auto"/>
        <w:bottom w:val="none" w:sz="0" w:space="0" w:color="auto"/>
        <w:right w:val="none" w:sz="0" w:space="0" w:color="auto"/>
      </w:divBdr>
    </w:div>
    <w:div w:id="926503272">
      <w:bodyDiv w:val="1"/>
      <w:marLeft w:val="0"/>
      <w:marRight w:val="0"/>
      <w:marTop w:val="0"/>
      <w:marBottom w:val="0"/>
      <w:divBdr>
        <w:top w:val="none" w:sz="0" w:space="0" w:color="auto"/>
        <w:left w:val="none" w:sz="0" w:space="0" w:color="auto"/>
        <w:bottom w:val="none" w:sz="0" w:space="0" w:color="auto"/>
        <w:right w:val="none" w:sz="0" w:space="0" w:color="auto"/>
      </w:divBdr>
    </w:div>
    <w:div w:id="1067724174">
      <w:bodyDiv w:val="1"/>
      <w:marLeft w:val="0"/>
      <w:marRight w:val="0"/>
      <w:marTop w:val="0"/>
      <w:marBottom w:val="0"/>
      <w:divBdr>
        <w:top w:val="none" w:sz="0" w:space="0" w:color="auto"/>
        <w:left w:val="none" w:sz="0" w:space="0" w:color="auto"/>
        <w:bottom w:val="none" w:sz="0" w:space="0" w:color="auto"/>
        <w:right w:val="none" w:sz="0" w:space="0" w:color="auto"/>
      </w:divBdr>
    </w:div>
    <w:div w:id="1436826611">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598295385">
      <w:bodyDiv w:val="1"/>
      <w:marLeft w:val="0"/>
      <w:marRight w:val="0"/>
      <w:marTop w:val="0"/>
      <w:marBottom w:val="0"/>
      <w:divBdr>
        <w:top w:val="none" w:sz="0" w:space="0" w:color="auto"/>
        <w:left w:val="none" w:sz="0" w:space="0" w:color="auto"/>
        <w:bottom w:val="none" w:sz="0" w:space="0" w:color="auto"/>
        <w:right w:val="none" w:sz="0" w:space="0" w:color="auto"/>
      </w:divBdr>
    </w:div>
    <w:div w:id="21078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84846F945C4A4393E9B06D20834AAB"/>
        <w:category>
          <w:name w:val="Generale"/>
          <w:gallery w:val="placeholder"/>
        </w:category>
        <w:types>
          <w:type w:val="bbPlcHdr"/>
        </w:types>
        <w:behaviors>
          <w:behavior w:val="content"/>
        </w:behaviors>
        <w:guid w:val="{62502CF8-E20F-4E1F-99B7-609572E15249}"/>
      </w:docPartPr>
      <w:docPartBody>
        <w:p w:rsidR="00BD2626" w:rsidRDefault="004C5845" w:rsidP="004C5845">
          <w:pPr>
            <w:pStyle w:val="0184846F945C4A4393E9B06D20834AAB"/>
          </w:pPr>
          <w:r w:rsidRPr="0086416D">
            <w:rPr>
              <w:rStyle w:val="Testosegnaposto"/>
              <w:b/>
              <w:color w:val="44546A" w:themeColor="text2"/>
            </w:rPr>
            <w:t>First name LAST NAME</w:t>
          </w:r>
        </w:p>
      </w:docPartBody>
    </w:docPart>
    <w:docPart>
      <w:docPartPr>
        <w:name w:val="25B617F2A7264631825F411CB6F9F86F"/>
        <w:category>
          <w:name w:val="Generale"/>
          <w:gallery w:val="placeholder"/>
        </w:category>
        <w:types>
          <w:type w:val="bbPlcHdr"/>
        </w:types>
        <w:behaviors>
          <w:behavior w:val="content"/>
        </w:behaviors>
        <w:guid w:val="{0F87E85D-F511-496C-98D4-C225A315440B}"/>
      </w:docPartPr>
      <w:docPartBody>
        <w:p w:rsidR="00BD2626" w:rsidRDefault="004C5845" w:rsidP="004C5845">
          <w:pPr>
            <w:pStyle w:val="25B617F2A7264631825F411CB6F9F86F"/>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12E6FCAE663F451C9F073353ACDA525D"/>
        <w:category>
          <w:name w:val="Generale"/>
          <w:gallery w:val="placeholder"/>
        </w:category>
        <w:types>
          <w:type w:val="bbPlcHdr"/>
        </w:types>
        <w:behaviors>
          <w:behavior w:val="content"/>
        </w:behaviors>
        <w:guid w:val="{E6AE2EB7-2494-4CBA-87FF-C64A1F2ECE30}"/>
      </w:docPartPr>
      <w:docPartBody>
        <w:p w:rsidR="00BD2626" w:rsidRDefault="004C5845" w:rsidP="004C5845">
          <w:pPr>
            <w:pStyle w:val="12E6FCAE663F451C9F073353ACDA525D"/>
          </w:pPr>
          <w:r w:rsidRPr="0086416D">
            <w:rPr>
              <w:rStyle w:val="Testosegnaposto"/>
              <w:b/>
              <w:color w:val="44546A" w:themeColor="text2"/>
            </w:rPr>
            <w:t>First name LAST NAME</w:t>
          </w:r>
        </w:p>
      </w:docPartBody>
    </w:docPart>
    <w:docPart>
      <w:docPartPr>
        <w:name w:val="53B6294153594BD1B716AD95904F082D"/>
        <w:category>
          <w:name w:val="Generale"/>
          <w:gallery w:val="placeholder"/>
        </w:category>
        <w:types>
          <w:type w:val="bbPlcHdr"/>
        </w:types>
        <w:behaviors>
          <w:behavior w:val="content"/>
        </w:behaviors>
        <w:guid w:val="{053E9B26-7014-41E6-8D4F-3D2040E0DA85}"/>
      </w:docPartPr>
      <w:docPartBody>
        <w:p w:rsidR="00BD2626" w:rsidRDefault="004C5845" w:rsidP="004C5845">
          <w:pPr>
            <w:pStyle w:val="53B6294153594BD1B716AD95904F082D"/>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4A"/>
    <w:rsid w:val="000B4EEB"/>
    <w:rsid w:val="00352FE4"/>
    <w:rsid w:val="004C5845"/>
    <w:rsid w:val="005B0173"/>
    <w:rsid w:val="006606C3"/>
    <w:rsid w:val="006C3F4A"/>
    <w:rsid w:val="007E2070"/>
    <w:rsid w:val="008D2DB8"/>
    <w:rsid w:val="0099409A"/>
    <w:rsid w:val="00A93BB3"/>
    <w:rsid w:val="00A94E44"/>
    <w:rsid w:val="00BD2626"/>
    <w:rsid w:val="00BE18B4"/>
    <w:rsid w:val="00BF0A99"/>
    <w:rsid w:val="00C06994"/>
    <w:rsid w:val="00C910B3"/>
    <w:rsid w:val="00D9459E"/>
    <w:rsid w:val="00DC2521"/>
    <w:rsid w:val="00DD01FA"/>
    <w:rsid w:val="00DF58FA"/>
    <w:rsid w:val="00F52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C5845"/>
    <w:rPr>
      <w:color w:val="808080"/>
    </w:rPr>
  </w:style>
  <w:style w:type="paragraph" w:customStyle="1" w:styleId="11D55DC66F31484994574A694AA23BDD">
    <w:name w:val="11D55DC66F31484994574A694AA23BDD"/>
  </w:style>
  <w:style w:type="paragraph" w:customStyle="1" w:styleId="920943D0AFE941309DDB261E1138D1E6">
    <w:name w:val="920943D0AFE941309DDB261E1138D1E6"/>
  </w:style>
  <w:style w:type="paragraph" w:customStyle="1" w:styleId="5C39BC43D378435C8EF2825A520F114C">
    <w:name w:val="5C39BC43D378435C8EF2825A520F114C"/>
  </w:style>
  <w:style w:type="paragraph" w:customStyle="1" w:styleId="F578B7A021F34990A043DECD4D7F62B9">
    <w:name w:val="F578B7A021F34990A043DECD4D7F62B9"/>
  </w:style>
  <w:style w:type="paragraph" w:customStyle="1" w:styleId="A1B861D1BBAD46FCB9766778A27DDAEE">
    <w:name w:val="A1B861D1BBAD46FCB9766778A27DDAEE"/>
  </w:style>
  <w:style w:type="paragraph" w:customStyle="1" w:styleId="F3E41027B8C04429B5BE241F0F81EE53">
    <w:name w:val="F3E41027B8C04429B5BE241F0F81EE53"/>
  </w:style>
  <w:style w:type="paragraph" w:customStyle="1" w:styleId="FF740434927A4DD7B9986E762F763F00">
    <w:name w:val="FF740434927A4DD7B9986E762F763F00"/>
  </w:style>
  <w:style w:type="paragraph" w:customStyle="1" w:styleId="6DC0A41476EB45D6963F1508E2B81A24">
    <w:name w:val="6DC0A41476EB45D6963F1508E2B81A24"/>
  </w:style>
  <w:style w:type="paragraph" w:customStyle="1" w:styleId="5978AB658A1B45AA9A8A5C2096E8D60F">
    <w:name w:val="5978AB658A1B45AA9A8A5C2096E8D60F"/>
  </w:style>
  <w:style w:type="paragraph" w:customStyle="1" w:styleId="1FD9D8A41A14443D8F55447B76FE9BDB">
    <w:name w:val="1FD9D8A41A14443D8F55447B76FE9BDB"/>
    <w:rsid w:val="006C3F4A"/>
  </w:style>
  <w:style w:type="paragraph" w:customStyle="1" w:styleId="B4CB121A6CA34B15B1066FA6E150B346">
    <w:name w:val="B4CB121A6CA34B15B1066FA6E150B346"/>
    <w:rsid w:val="006C3F4A"/>
  </w:style>
  <w:style w:type="paragraph" w:customStyle="1" w:styleId="61DDA2CF5E06451EBA16BC7B6CCBC620">
    <w:name w:val="61DDA2CF5E06451EBA16BC7B6CCBC620"/>
    <w:rsid w:val="006C3F4A"/>
  </w:style>
  <w:style w:type="paragraph" w:customStyle="1" w:styleId="BEB7AA518F864545A715B8D932169B29">
    <w:name w:val="BEB7AA518F864545A715B8D932169B29"/>
    <w:rsid w:val="006C3F4A"/>
  </w:style>
  <w:style w:type="paragraph" w:customStyle="1" w:styleId="0184846F945C4A4393E9B06D20834AAB">
    <w:name w:val="0184846F945C4A4393E9B06D20834AAB"/>
    <w:rsid w:val="004C5845"/>
    <w:rPr>
      <w:lang w:val="it-IT" w:eastAsia="it-IT"/>
    </w:rPr>
  </w:style>
  <w:style w:type="paragraph" w:customStyle="1" w:styleId="25B617F2A7264631825F411CB6F9F86F">
    <w:name w:val="25B617F2A7264631825F411CB6F9F86F"/>
    <w:rsid w:val="004C5845"/>
    <w:rPr>
      <w:lang w:val="it-IT" w:eastAsia="it-IT"/>
    </w:rPr>
  </w:style>
  <w:style w:type="paragraph" w:customStyle="1" w:styleId="12E6FCAE663F451C9F073353ACDA525D">
    <w:name w:val="12E6FCAE663F451C9F073353ACDA525D"/>
    <w:rsid w:val="004C5845"/>
    <w:rPr>
      <w:lang w:val="it-IT" w:eastAsia="it-IT"/>
    </w:rPr>
  </w:style>
  <w:style w:type="paragraph" w:customStyle="1" w:styleId="53B6294153594BD1B716AD95904F082D">
    <w:name w:val="53B6294153594BD1B716AD95904F082D"/>
    <w:rsid w:val="004C5845"/>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B70C-9204-44CC-849A-C5640F3B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1</TotalTime>
  <Pages>3</Pages>
  <Words>1228</Words>
  <Characters>7005</Characters>
  <Application>Microsoft Office Word</Application>
  <DocSecurity>0</DocSecurity>
  <Lines>58</Lines>
  <Paragraphs>16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Andrea Pallard</cp:lastModifiedBy>
  <cp:revision>2</cp:revision>
  <cp:lastPrinted>2021-01-20T13:02:00Z</cp:lastPrinted>
  <dcterms:created xsi:type="dcterms:W3CDTF">2021-07-06T07:00:00Z</dcterms:created>
  <dcterms:modified xsi:type="dcterms:W3CDTF">2021-07-06T07:00:00Z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