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D573EF" w:rsidRDefault="00D573EF" w:rsidP="0002070C"/>
    <w:p w:rsidR="00D573EF" w:rsidRDefault="00D573EF" w:rsidP="0002070C"/>
    <w:p w:rsidR="00D573EF" w:rsidRDefault="00D573EF" w:rsidP="0002070C"/>
    <w:p w:rsidR="00D573EF" w:rsidRDefault="00D573EF" w:rsidP="0002070C"/>
    <w:p w:rsidR="005F2120" w:rsidRPr="00B338B4" w:rsidRDefault="00FB4171" w:rsidP="00D573EF">
      <w:pPr>
        <w:pStyle w:val="SSubject"/>
        <w:spacing w:before="0" w:after="0"/>
        <w:contextualSpacing w:val="0"/>
        <w:rPr>
          <w:rFonts w:ascii="Encode Sans SemiBold" w:hAnsi="Encode Sans SemiBold"/>
          <w:bCs w:val="0"/>
          <w:sz w:val="24"/>
          <w:szCs w:val="18"/>
          <w:lang w:eastAsia="it-IT"/>
        </w:rPr>
      </w:pPr>
      <w:r w:rsidRPr="009C3063">
        <w:rPr>
          <w:sz w:val="24"/>
          <w:lang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89E31F"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rFonts w:ascii="Encode Sans SemiBold" w:hAnsi="Encode Sans SemiBold"/>
            <w:bCs w:val="0"/>
            <w:sz w:val="24"/>
            <w:szCs w:val="18"/>
            <w:lang w:val="en-US" w:eastAsia="it-IT"/>
          </w:rPr>
          <w:id w:val="-1124843631"/>
          <w:placeholder>
            <w:docPart w:val="9F035D3715C549A5A5E01A55E074B0A0"/>
          </w:placeholder>
          <w15:appearance w15:val="hidden"/>
        </w:sdtPr>
        <w:sdtEndPr/>
        <w:sdtContent>
          <w:r w:rsidR="00864BF9" w:rsidRPr="00B338B4">
            <w:rPr>
              <w:rFonts w:ascii="Encode Sans SemiBold" w:hAnsi="Encode Sans SemiBold"/>
              <w:bCs w:val="0"/>
              <w:sz w:val="24"/>
              <w:szCs w:val="18"/>
              <w:lang w:eastAsia="it-IT"/>
            </w:rPr>
            <w:t>Uwe Hoch</w:t>
          </w:r>
          <w:r w:rsidR="00B338B4">
            <w:rPr>
              <w:rFonts w:ascii="Encode Sans SemiBold" w:hAnsi="Encode Sans SemiBold"/>
              <w:bCs w:val="0"/>
              <w:sz w:val="24"/>
              <w:szCs w:val="18"/>
              <w:lang w:eastAsia="it-IT"/>
            </w:rPr>
            <w:t>geschurtz rejoin</w:t>
          </w:r>
          <w:r w:rsidR="00CF3D41">
            <w:rPr>
              <w:rFonts w:ascii="Encode Sans SemiBold" w:hAnsi="Encode Sans SemiBold"/>
              <w:bCs w:val="0"/>
              <w:sz w:val="24"/>
              <w:szCs w:val="18"/>
              <w:lang w:eastAsia="it-IT"/>
            </w:rPr>
            <w:t>t</w:t>
          </w:r>
          <w:r w:rsidR="00B338B4">
            <w:rPr>
              <w:rFonts w:ascii="Encode Sans SemiBold" w:hAnsi="Encode Sans SemiBold"/>
              <w:bCs w:val="0"/>
              <w:sz w:val="24"/>
              <w:szCs w:val="18"/>
              <w:lang w:eastAsia="it-IT"/>
            </w:rPr>
            <w:t xml:space="preserve"> Opel le 1</w:t>
          </w:r>
          <w:r w:rsidR="00B338B4" w:rsidRPr="00B338B4">
            <w:rPr>
              <w:rFonts w:ascii="Encode Sans SemiBold" w:hAnsi="Encode Sans SemiBold"/>
              <w:bCs w:val="0"/>
              <w:sz w:val="24"/>
              <w:szCs w:val="18"/>
              <w:vertAlign w:val="superscript"/>
              <w:lang w:eastAsia="it-IT"/>
            </w:rPr>
            <w:t>er</w:t>
          </w:r>
          <w:r w:rsidR="00B338B4">
            <w:rPr>
              <w:rFonts w:ascii="Encode Sans SemiBold" w:hAnsi="Encode Sans SemiBold"/>
              <w:bCs w:val="0"/>
              <w:sz w:val="24"/>
              <w:szCs w:val="18"/>
              <w:lang w:eastAsia="it-IT"/>
            </w:rPr>
            <w:t xml:space="preserve"> </w:t>
          </w:r>
          <w:r w:rsidR="00864BF9" w:rsidRPr="00B338B4">
            <w:rPr>
              <w:rFonts w:ascii="Encode Sans SemiBold" w:hAnsi="Encode Sans SemiBold"/>
              <w:bCs w:val="0"/>
              <w:sz w:val="24"/>
              <w:szCs w:val="18"/>
              <w:lang w:eastAsia="it-IT"/>
            </w:rPr>
            <w:t xml:space="preserve">septembre, en tant que CEO de la marque </w:t>
          </w:r>
        </w:sdtContent>
      </w:sdt>
      <w:bookmarkEnd w:id="0"/>
    </w:p>
    <w:p w:rsidR="00BE6DB5" w:rsidRPr="009C3063" w:rsidRDefault="00BE6DB5" w:rsidP="0002070C">
      <w:pPr>
        <w:rPr>
          <w:sz w:val="21"/>
          <w:szCs w:val="21"/>
        </w:rPr>
      </w:pPr>
    </w:p>
    <w:p w:rsidR="00B338B4" w:rsidRDefault="00B338B4" w:rsidP="00864BF9">
      <w:pPr>
        <w:rPr>
          <w:sz w:val="21"/>
          <w:szCs w:val="21"/>
        </w:rPr>
      </w:pPr>
    </w:p>
    <w:p w:rsidR="00864BF9" w:rsidRDefault="00864BF9" w:rsidP="00864BF9">
      <w:pPr>
        <w:rPr>
          <w:sz w:val="21"/>
          <w:szCs w:val="21"/>
        </w:rPr>
      </w:pPr>
      <w:r>
        <w:rPr>
          <w:sz w:val="21"/>
          <w:szCs w:val="21"/>
        </w:rPr>
        <w:t>Amsterdam, le 1</w:t>
      </w:r>
      <w:r w:rsidR="00732EF4">
        <w:rPr>
          <w:sz w:val="21"/>
          <w:szCs w:val="21"/>
        </w:rPr>
        <w:t>3</w:t>
      </w:r>
      <w:r>
        <w:rPr>
          <w:sz w:val="21"/>
          <w:szCs w:val="21"/>
        </w:rPr>
        <w:t xml:space="preserve"> juillet 2021 - </w:t>
      </w:r>
      <w:r w:rsidRPr="00864BF9">
        <w:rPr>
          <w:sz w:val="21"/>
          <w:szCs w:val="21"/>
        </w:rPr>
        <w:t xml:space="preserve">Uwe Hochgeschurtz, actuellement CEO de Renault Allemagne, Autriche et Suisse, </w:t>
      </w:r>
      <w:r w:rsidR="009C1D05">
        <w:rPr>
          <w:sz w:val="21"/>
          <w:szCs w:val="21"/>
        </w:rPr>
        <w:t>est</w:t>
      </w:r>
      <w:r w:rsidRPr="00864BF9">
        <w:rPr>
          <w:sz w:val="21"/>
          <w:szCs w:val="21"/>
        </w:rPr>
        <w:t xml:space="preserve"> nommé CEO de la marque Opel à compter du 1er septembre 2021, au moment où l’unique marque allemande de Stellantis va développer son activité commerciale, y compris en Chine, et entrer dans l’ère de l’électrification. </w:t>
      </w:r>
    </w:p>
    <w:p w:rsidR="00864BF9" w:rsidRDefault="00864BF9" w:rsidP="00D573EF">
      <w:pPr>
        <w:spacing w:before="240"/>
        <w:rPr>
          <w:sz w:val="21"/>
          <w:szCs w:val="21"/>
        </w:rPr>
      </w:pPr>
      <w:r w:rsidRPr="00864BF9">
        <w:rPr>
          <w:sz w:val="21"/>
          <w:szCs w:val="21"/>
        </w:rPr>
        <w:t>Il succédera à Michael Lohscheller qui a décidé de relever de nouveaux défis à l'extérieur de Stellantis.</w:t>
      </w:r>
    </w:p>
    <w:p w:rsidR="00864BF9" w:rsidRDefault="00864BF9" w:rsidP="00D573EF">
      <w:pPr>
        <w:spacing w:before="240"/>
        <w:rPr>
          <w:sz w:val="21"/>
          <w:szCs w:val="21"/>
        </w:rPr>
      </w:pPr>
      <w:r w:rsidRPr="00864BF9">
        <w:rPr>
          <w:sz w:val="21"/>
          <w:szCs w:val="21"/>
        </w:rPr>
        <w:t>Uwe Hochgeschurtz rejoindra la Top Executive team de Stellantis et sera rattaché directement à Carlos Tavares, CEO de Stellantis.</w:t>
      </w:r>
    </w:p>
    <w:p w:rsidR="00864BF9" w:rsidRPr="00864BF9" w:rsidRDefault="00864BF9" w:rsidP="00D573EF">
      <w:pPr>
        <w:spacing w:before="240"/>
        <w:rPr>
          <w:sz w:val="21"/>
          <w:szCs w:val="21"/>
        </w:rPr>
      </w:pPr>
      <w:r w:rsidRPr="00864BF9">
        <w:rPr>
          <w:sz w:val="21"/>
          <w:szCs w:val="21"/>
        </w:rPr>
        <w:t>Uwe Hochgeschurtz a débuté sa carrière dans l’industrie automobile en 1990 chez Ford, avant de rejoindre Volkswagen en 2001 et Renault en 2004. Il a étudié l'administration des affaires en Allemagne (Wuppertal</w:t>
      </w:r>
      <w:r w:rsidR="00D573EF">
        <w:rPr>
          <w:sz w:val="21"/>
          <w:szCs w:val="21"/>
        </w:rPr>
        <w:t xml:space="preserve"> &amp; Cologne</w:t>
      </w:r>
      <w:r w:rsidRPr="00864BF9">
        <w:rPr>
          <w:sz w:val="21"/>
          <w:szCs w:val="21"/>
        </w:rPr>
        <w:t>), au Royaume-Uni (Birmingham) et en France (Paris Dauphine).</w:t>
      </w:r>
    </w:p>
    <w:p w:rsidR="00864BF9" w:rsidRDefault="00864BF9" w:rsidP="00D573EF">
      <w:pPr>
        <w:pStyle w:val="SDatePlace"/>
        <w:spacing w:before="240"/>
        <w:jc w:val="both"/>
        <w:rPr>
          <w:sz w:val="21"/>
          <w:szCs w:val="21"/>
        </w:rPr>
      </w:pPr>
      <w:r w:rsidRPr="00864BF9">
        <w:rPr>
          <w:sz w:val="21"/>
          <w:szCs w:val="21"/>
        </w:rPr>
        <w:t xml:space="preserve">Carlos Tavares, CEO de Stellantis: " </w:t>
      </w:r>
      <w:r w:rsidRPr="00D573EF">
        <w:rPr>
          <w:i/>
          <w:sz w:val="21"/>
          <w:szCs w:val="21"/>
        </w:rPr>
        <w:t>Je tiens à remercier chaleureusement Michael pour avoir établi, avec les employés, des bases solides et durables pour Opel. Ce redressement impressionnant ouvre la voie au prochain développement commercial mondial de la marque. Je suis convaincu qu’Uwe saura mener à bien ce nouveau chapitre de la marque Opel, grâce à sa grande expérience automobile de plus de 30 ans. Je souhaite à Michael le meilleur pour la suite de sa carrière</w:t>
      </w:r>
      <w:r w:rsidRPr="00864BF9">
        <w:rPr>
          <w:sz w:val="21"/>
          <w:szCs w:val="21"/>
        </w:rPr>
        <w:t>."</w:t>
      </w:r>
    </w:p>
    <w:p w:rsidR="00864BF9" w:rsidRDefault="00864BF9" w:rsidP="003E2C46">
      <w:pPr>
        <w:spacing w:after="360" w:line="288" w:lineRule="auto"/>
        <w:jc w:val="left"/>
        <w:rPr>
          <w:rFonts w:ascii="Encode Sans SemiBold" w:hAnsi="Encode Sans SemiBold"/>
          <w:i/>
          <w:color w:val="243782" w:themeColor="text2"/>
          <w:sz w:val="20"/>
          <w:szCs w:val="20"/>
        </w:rPr>
      </w:pPr>
    </w:p>
    <w:p w:rsidR="003E2C46" w:rsidRPr="00D56439" w:rsidRDefault="003E2C46" w:rsidP="003E2C46">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t>À propos de Stellantis</w:t>
      </w:r>
    </w:p>
    <w:p w:rsidR="003E2C46" w:rsidRPr="00D56439" w:rsidRDefault="00213886" w:rsidP="003E2C46">
      <w:pPr>
        <w:rPr>
          <w:rFonts w:ascii="Encode Sans ExpandedLight" w:hAnsi="Encode Sans ExpandedLight"/>
          <w:i/>
          <w:sz w:val="18"/>
          <w:szCs w:val="20"/>
        </w:rPr>
      </w:pPr>
      <w:hyperlink r:id="rId8" w:history="1">
        <w:r w:rsidR="003E2C46" w:rsidRPr="00D56439">
          <w:rPr>
            <w:rStyle w:val="Lienhypertexte"/>
            <w:rFonts w:ascii="Encode Sans SemiBold" w:hAnsi="Encode Sans SemiBold"/>
            <w:i/>
            <w:sz w:val="18"/>
            <w:szCs w:val="20"/>
          </w:rPr>
          <w:t>Stellantis</w:t>
        </w:r>
      </w:hyperlink>
      <w:r w:rsidR="003E2C46" w:rsidRPr="00D56439">
        <w:rPr>
          <w:rFonts w:ascii="Encode Sans SemiBold" w:hAnsi="Encode Sans SemiBold"/>
          <w:i/>
          <w:sz w:val="18"/>
          <w:szCs w:val="20"/>
        </w:rPr>
        <w:t xml:space="preserve"> </w:t>
      </w:r>
      <w:r w:rsidR="003E2C46"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rsidR="003E2C46" w:rsidRPr="0078134D" w:rsidRDefault="003E2C46" w:rsidP="003E2C46">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1666F7">
        <w:tc>
          <w:tcPr>
            <w:tcW w:w="2265"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2.45pt" o:ole="">
                  <v:imagedata r:id="rId9" o:title=""/>
                </v:shape>
                <o:OLEObject Type="Embed" ProgID="PBrush" ShapeID="_x0000_i1025" DrawAspect="Content" ObjectID="_1687687085" r:id="rId10"/>
              </w:object>
            </w:r>
            <w:hyperlink r:id="rId11"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9pt;height:21.9pt" o:ole="">
                  <v:imagedata r:id="rId12" o:title=""/>
                </v:shape>
                <o:OLEObject Type="Embed" ProgID="PBrush" ShapeID="_x0000_i1026" DrawAspect="Content" ObjectID="_1687687086" r:id="rId13"/>
              </w:object>
            </w:r>
            <w:hyperlink r:id="rId14"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0.75pt;height:20.75pt" o:ole="">
                  <v:imagedata r:id="rId15" o:title=""/>
                </v:shape>
                <o:OLEObject Type="Embed" ProgID="PBrush" ShapeID="_x0000_i1027" DrawAspect="Content" ObjectID="_1687687087" r:id="rId16"/>
              </w:object>
            </w:r>
            <w:hyperlink r:id="rId17"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05pt;height:23.05pt" o:ole="">
                  <v:imagedata r:id="rId18" o:title=""/>
                </v:shape>
                <o:OLEObject Type="Embed" ProgID="PBrush" ShapeID="_x0000_i1028" DrawAspect="Content" ObjectID="_1687687088" r:id="rId19"/>
              </w:object>
            </w:r>
            <w:hyperlink r:id="rId20" w:history="1">
              <w:r w:rsidRPr="00D64B4E">
                <w:rPr>
                  <w:rStyle w:val="Lienhypertexte"/>
                  <w:rFonts w:ascii="Encode Sans ExpandedLight" w:eastAsia="Calibri" w:hAnsi="Encode Sans ExpandedLight" w:cs="Times New Roman"/>
                  <w:sz w:val="20"/>
                </w:rPr>
                <w:t>Stellantis</w:t>
              </w:r>
            </w:hyperlink>
          </w:p>
        </w:tc>
      </w:tr>
    </w:tbl>
    <w:tbl>
      <w:tblPr>
        <w:tblStyle w:val="Grilledutableau"/>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9C3063" w:rsidTr="003E2C46">
        <w:trPr>
          <w:trHeight w:val="2043"/>
        </w:trPr>
        <w:tc>
          <w:tcPr>
            <w:tcW w:w="5669" w:type="dxa"/>
          </w:tcPr>
          <w:p w:rsidR="00A33E8D" w:rsidRDefault="0086416D" w:rsidP="0002070C">
            <w:pPr>
              <w:rPr>
                <w:sz w:val="21"/>
                <w:szCs w:val="21"/>
              </w:rPr>
            </w:pPr>
            <w:r w:rsidRPr="009C3063">
              <w:rPr>
                <w:noProof/>
                <w:sz w:val="21"/>
                <w:szCs w:val="21"/>
                <w:lang w:eastAsia="fr-FR"/>
              </w:rPr>
              <w:lastRenderedPageBreak/>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9BBAC6B"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D573EF" w:rsidRPr="009C3063" w:rsidRDefault="00D573EF" w:rsidP="0002070C">
            <w:pPr>
              <w:rPr>
                <w:sz w:val="21"/>
                <w:szCs w:val="21"/>
              </w:rPr>
            </w:pPr>
          </w:p>
          <w:p w:rsidR="00D573EF" w:rsidRDefault="00D573EF" w:rsidP="00D573EF">
            <w:pPr>
              <w:rPr>
                <w:rFonts w:ascii="Encode Sans SemiBold" w:hAnsi="Encode Sans SemiBold"/>
                <w:color w:val="243782" w:themeColor="text2"/>
                <w:sz w:val="20"/>
                <w:szCs w:val="20"/>
              </w:rPr>
            </w:pPr>
            <w:bookmarkStart w:id="1" w:name="_Hlk61784883"/>
            <w:r>
              <w:rPr>
                <w:rFonts w:ascii="Encode Sans SemiBold" w:hAnsi="Encode Sans SemiBold"/>
                <w:color w:val="243782" w:themeColor="text2"/>
                <w:sz w:val="20"/>
                <w:szCs w:val="20"/>
              </w:rPr>
              <w:t xml:space="preserve">Pour plus d’information, merci de contacter : </w:t>
            </w:r>
          </w:p>
          <w:p w:rsidR="00D573EF" w:rsidRPr="005128C7" w:rsidRDefault="00D573EF" w:rsidP="00D573EF">
            <w:pPr>
              <w:rPr>
                <w:sz w:val="21"/>
                <w:szCs w:val="21"/>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879"/>
            </w:tblGrid>
            <w:tr w:rsidR="00D573EF" w:rsidRPr="00DC062B" w:rsidTr="00AB19F3">
              <w:trPr>
                <w:trHeight w:val="2043"/>
              </w:trPr>
              <w:tc>
                <w:tcPr>
                  <w:tcW w:w="7936" w:type="dxa"/>
                </w:tcPr>
                <w:tbl>
                  <w:tblPr>
                    <w:tblStyle w:val="Grilledutableau"/>
                    <w:tblW w:w="17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647"/>
                  </w:tblGrid>
                  <w:tr w:rsidR="00482910" w:rsidRPr="00B13D04" w:rsidTr="00482910">
                    <w:trPr>
                      <w:trHeight w:val="548"/>
                    </w:trPr>
                    <w:tc>
                      <w:tcPr>
                        <w:tcW w:w="8647" w:type="dxa"/>
                      </w:tcPr>
                      <w:p w:rsidR="00482910" w:rsidRPr="00B13D04" w:rsidRDefault="00482910" w:rsidP="00482910">
                        <w:pPr>
                          <w:spacing w:after="120"/>
                          <w:jc w:val="left"/>
                          <w:rPr>
                            <w:rStyle w:val="Textedelespacerserv"/>
                            <w:rFonts w:ascii="Encode Sans ExpandedLight" w:hAnsi="Encode Sans ExpandedLight"/>
                            <w:b/>
                            <w:color w:val="243782" w:themeColor="text2"/>
                            <w:sz w:val="20"/>
                            <w:szCs w:val="20"/>
                            <w:lang w:val="sv-SE"/>
                          </w:rPr>
                        </w:pPr>
                        <w:r w:rsidRPr="00B13D04">
                          <w:rPr>
                            <w:rFonts w:ascii="Encode Sans SemiBold" w:hAnsi="Encode Sans SemiBold"/>
                            <w:color w:val="243782" w:themeColor="text2"/>
                            <w:sz w:val="20"/>
                            <w:szCs w:val="20"/>
                            <w:lang w:val="sv-SE"/>
                          </w:rPr>
                          <w:t>Valérie GILLOT</w:t>
                        </w:r>
                        <w:r w:rsidRPr="00B13D04">
                          <w:rPr>
                            <w:rFonts w:ascii="Encode Sans ExpandedLight" w:hAnsi="Encode Sans ExpandedLight"/>
                            <w:b/>
                            <w:color w:val="243782" w:themeColor="text2"/>
                            <w:sz w:val="20"/>
                            <w:szCs w:val="20"/>
                            <w:lang w:val="sv-SE"/>
                          </w:rPr>
                          <w:t xml:space="preserve">: </w:t>
                        </w:r>
                        <w:r w:rsidRPr="00B13D04">
                          <w:rPr>
                            <w:rFonts w:ascii="Encode Sans ExpandedLight" w:hAnsi="Encode Sans ExpandedLight"/>
                            <w:color w:val="243782" w:themeColor="text2"/>
                            <w:sz w:val="20"/>
                            <w:szCs w:val="20"/>
                            <w:lang w:val="sv-SE"/>
                          </w:rPr>
                          <w:t xml:space="preserve">+33 6 83 92 92 96 - </w:t>
                        </w:r>
                        <w:hyperlink r:id="rId21" w:history="1">
                          <w:r w:rsidRPr="00B13D04">
                            <w:rPr>
                              <w:rStyle w:val="Lienhypertexte"/>
                              <w:rFonts w:ascii="Encode Sans ExpandedLight" w:hAnsi="Encode Sans ExpandedLight"/>
                              <w:sz w:val="20"/>
                              <w:szCs w:val="20"/>
                              <w:lang w:val="sv-SE"/>
                            </w:rPr>
                            <w:t>valerie.gillot@stellantis.com</w:t>
                          </w:r>
                        </w:hyperlink>
                      </w:p>
                    </w:tc>
                    <w:tc>
                      <w:tcPr>
                        <w:tcW w:w="8647" w:type="dxa"/>
                      </w:tcPr>
                      <w:p w:rsidR="00482910" w:rsidRPr="00B13D04" w:rsidRDefault="00482910" w:rsidP="00482910">
                        <w:pPr>
                          <w:spacing w:after="120"/>
                          <w:ind w:left="37"/>
                          <w:jc w:val="left"/>
                          <w:rPr>
                            <w:rStyle w:val="Textedelespacerserv"/>
                            <w:rFonts w:ascii="Encode Sans ExpandedLight" w:hAnsi="Encode Sans ExpandedLight"/>
                            <w:b/>
                            <w:color w:val="243782" w:themeColor="text2"/>
                            <w:sz w:val="20"/>
                            <w:szCs w:val="20"/>
                            <w:lang w:val="sv-SE"/>
                          </w:rPr>
                        </w:pPr>
                        <w:r w:rsidRPr="00B13D04">
                          <w:rPr>
                            <w:rFonts w:ascii="Encode Sans SemiBold" w:hAnsi="Encode Sans SemiBold"/>
                            <w:color w:val="243782" w:themeColor="text2"/>
                            <w:sz w:val="20"/>
                            <w:szCs w:val="20"/>
                            <w:lang w:val="sv-SE"/>
                          </w:rPr>
                          <w:t>Valérie GILLOT</w:t>
                        </w:r>
                        <w:r w:rsidRPr="00B13D04">
                          <w:rPr>
                            <w:rFonts w:ascii="Encode Sans ExpandedLight" w:hAnsi="Encode Sans ExpandedLight"/>
                            <w:b/>
                            <w:color w:val="243782" w:themeColor="text2"/>
                            <w:sz w:val="20"/>
                            <w:szCs w:val="20"/>
                            <w:lang w:val="sv-SE"/>
                          </w:rPr>
                          <w:t xml:space="preserve">: </w:t>
                        </w:r>
                        <w:r w:rsidRPr="00B13D04">
                          <w:rPr>
                            <w:rFonts w:ascii="Encode Sans ExpandedLight" w:hAnsi="Encode Sans ExpandedLight"/>
                            <w:color w:val="243782" w:themeColor="text2"/>
                            <w:sz w:val="20"/>
                            <w:szCs w:val="20"/>
                            <w:lang w:val="sv-SE"/>
                          </w:rPr>
                          <w:t xml:space="preserve">+33 6 83 92 92 96 - </w:t>
                        </w:r>
                        <w:hyperlink r:id="rId22" w:history="1">
                          <w:r w:rsidRPr="00B13D04">
                            <w:rPr>
                              <w:rStyle w:val="Lienhypertexte"/>
                              <w:rFonts w:ascii="Encode Sans ExpandedLight" w:hAnsi="Encode Sans ExpandedLight"/>
                              <w:sz w:val="20"/>
                              <w:szCs w:val="20"/>
                              <w:lang w:val="sv-SE"/>
                            </w:rPr>
                            <w:t>valerie.gillot@stellantis.com</w:t>
                          </w:r>
                        </w:hyperlink>
                      </w:p>
                    </w:tc>
                  </w:tr>
                  <w:tr w:rsidR="00482910" w:rsidRPr="00732EF4" w:rsidTr="00482910">
                    <w:trPr>
                      <w:trHeight w:val="548"/>
                    </w:trPr>
                    <w:tc>
                      <w:tcPr>
                        <w:tcW w:w="8647" w:type="dxa"/>
                      </w:tcPr>
                      <w:p w:rsidR="00482910" w:rsidRPr="0050635D" w:rsidRDefault="00482910" w:rsidP="00482910">
                        <w:pPr>
                          <w:spacing w:after="120"/>
                          <w:jc w:val="left"/>
                          <w:rPr>
                            <w:rFonts w:ascii="Opel Next Light" w:hAnsi="Opel Next Light"/>
                            <w:color w:val="1F497D"/>
                            <w:sz w:val="24"/>
                            <w:lang w:val="en-US" w:eastAsia="de-DE"/>
                          </w:rPr>
                        </w:pPr>
                        <w:r>
                          <w:rPr>
                            <w:rStyle w:val="Textedelespacerserv"/>
                            <w:rFonts w:ascii="Encode Sans SemiBold" w:hAnsi="Encode Sans SemiBold"/>
                            <w:color w:val="243782" w:themeColor="text2"/>
                            <w:sz w:val="20"/>
                            <w:szCs w:val="20"/>
                            <w:lang w:val="sv-SE"/>
                          </w:rPr>
                          <w:t>Harald  HAMPRECHT</w:t>
                        </w:r>
                        <w:r w:rsidRPr="0050635D">
                          <w:rPr>
                            <w:rStyle w:val="Textedelespacerserv"/>
                            <w:color w:val="243782" w:themeColor="text2"/>
                            <w:sz w:val="20"/>
                            <w:szCs w:val="20"/>
                            <w:lang w:val="sv-SE"/>
                          </w:rPr>
                          <w:t>:</w:t>
                        </w:r>
                        <w:r>
                          <w:rPr>
                            <w:rStyle w:val="Textedelespacerserv"/>
                            <w:rFonts w:ascii="Encode Sans SemiBold" w:hAnsi="Encode Sans SemiBold"/>
                            <w:color w:val="243782" w:themeColor="text2"/>
                            <w:sz w:val="20"/>
                            <w:szCs w:val="20"/>
                            <w:lang w:val="sv-SE"/>
                          </w:rPr>
                          <w:t xml:space="preserve"> </w:t>
                        </w:r>
                        <w:r>
                          <w:rPr>
                            <w:rFonts w:ascii="Opel Next Light" w:hAnsi="Opel Next Light"/>
                            <w:color w:val="000000"/>
                            <w:lang w:val="en-US" w:eastAsia="de-DE"/>
                          </w:rPr>
                          <w:t>+</w:t>
                        </w:r>
                        <w:r>
                          <w:rPr>
                            <w:rFonts w:ascii="Encode Sans ExpandedLight" w:hAnsi="Encode Sans ExpandedLight"/>
                            <w:color w:val="243782" w:themeColor="text2"/>
                            <w:sz w:val="20"/>
                            <w:szCs w:val="20"/>
                            <w:lang w:val="sv-SE"/>
                          </w:rPr>
                          <w:t xml:space="preserve">49-160-97817333 </w:t>
                        </w:r>
                        <w:r w:rsidR="003A02CC">
                          <w:rPr>
                            <w:rFonts w:ascii="Encode Sans ExpandedLight" w:hAnsi="Encode Sans ExpandedLight"/>
                            <w:color w:val="243782" w:themeColor="text2"/>
                            <w:sz w:val="20"/>
                            <w:szCs w:val="20"/>
                            <w:lang w:val="sv-SE"/>
                          </w:rPr>
                          <w:t xml:space="preserve">- </w:t>
                        </w:r>
                        <w:hyperlink r:id="rId23" w:history="1">
                          <w:r w:rsidRPr="0050635D">
                            <w:rPr>
                              <w:rFonts w:ascii="Encode Sans ExpandedLight" w:hAnsi="Encode Sans ExpandedLight"/>
                              <w:color w:val="243782" w:themeColor="text2"/>
                              <w:sz w:val="20"/>
                              <w:szCs w:val="20"/>
                              <w:lang w:val="sv-SE"/>
                            </w:rPr>
                            <w:t>harald.hamprecht@opel-vauxhall.com</w:t>
                          </w:r>
                        </w:hyperlink>
                      </w:p>
                    </w:tc>
                    <w:tc>
                      <w:tcPr>
                        <w:tcW w:w="8647" w:type="dxa"/>
                      </w:tcPr>
                      <w:p w:rsidR="00482910" w:rsidRPr="00B13D04" w:rsidRDefault="00482910" w:rsidP="00482910">
                        <w:pPr>
                          <w:spacing w:after="120"/>
                          <w:jc w:val="left"/>
                          <w:rPr>
                            <w:rFonts w:ascii="Encode Sans SemiBold" w:hAnsi="Encode Sans SemiBold"/>
                            <w:color w:val="243782" w:themeColor="text2"/>
                            <w:sz w:val="20"/>
                            <w:szCs w:val="20"/>
                            <w:lang w:val="sv-SE"/>
                          </w:rPr>
                        </w:pPr>
                        <w:r w:rsidRPr="00B13D04">
                          <w:rPr>
                            <w:rStyle w:val="Textedelespacerserv"/>
                            <w:rFonts w:ascii="Encode Sans SemiBold" w:hAnsi="Encode Sans SemiBold"/>
                            <w:color w:val="243782" w:themeColor="text2"/>
                            <w:sz w:val="20"/>
                            <w:szCs w:val="20"/>
                            <w:lang w:val="sv-SE"/>
                          </w:rPr>
                          <w:t>Shawn MORGAN</w:t>
                        </w:r>
                        <w:r w:rsidRPr="00B13D04">
                          <w:rPr>
                            <w:rStyle w:val="Textedelespacerserv"/>
                            <w:rFonts w:ascii="Encode Sans ExpandedLight" w:hAnsi="Encode Sans ExpandedLight"/>
                            <w:color w:val="243782" w:themeColor="text2"/>
                            <w:sz w:val="20"/>
                            <w:szCs w:val="20"/>
                            <w:lang w:val="sv-SE"/>
                          </w:rPr>
                          <w:t>:</w:t>
                        </w:r>
                        <w:r w:rsidRPr="00B13D04">
                          <w:rPr>
                            <w:rStyle w:val="Textedelespacerserv"/>
                            <w:rFonts w:ascii="Encode Sans ExpandedLight" w:hAnsi="Encode Sans ExpandedLight"/>
                            <w:b/>
                            <w:color w:val="243782" w:themeColor="text2"/>
                            <w:sz w:val="20"/>
                            <w:szCs w:val="20"/>
                            <w:lang w:val="sv-SE"/>
                          </w:rPr>
                          <w:t xml:space="preserve"> </w:t>
                        </w:r>
                        <w:r w:rsidRPr="00B13D04">
                          <w:rPr>
                            <w:rStyle w:val="Textedelespacerserv"/>
                            <w:rFonts w:ascii="Encode Sans ExpandedLight" w:hAnsi="Encode Sans ExpandedLight"/>
                            <w:color w:val="243782" w:themeColor="text2"/>
                            <w:sz w:val="20"/>
                            <w:szCs w:val="20"/>
                            <w:lang w:val="sv-SE"/>
                          </w:rPr>
                          <w:t xml:space="preserve">+1 248 760 2621 - </w:t>
                        </w:r>
                        <w:hyperlink r:id="rId24" w:history="1">
                          <w:r w:rsidRPr="00B13D04">
                            <w:rPr>
                              <w:rStyle w:val="Lienhypertexte"/>
                              <w:rFonts w:ascii="Encode Sans ExpandedLight" w:hAnsi="Encode Sans ExpandedLight"/>
                              <w:sz w:val="20"/>
                              <w:szCs w:val="20"/>
                              <w:lang w:val="sv-SE"/>
                            </w:rPr>
                            <w:t>shawn.morgan@stellantis.com</w:t>
                          </w:r>
                        </w:hyperlink>
                      </w:p>
                    </w:tc>
                  </w:tr>
                  <w:tr w:rsidR="00482910" w:rsidRPr="00732EF4" w:rsidTr="00482910">
                    <w:trPr>
                      <w:trHeight w:val="548"/>
                    </w:trPr>
                    <w:tc>
                      <w:tcPr>
                        <w:tcW w:w="8647" w:type="dxa"/>
                      </w:tcPr>
                      <w:p w:rsidR="00482910" w:rsidRPr="00B13D04" w:rsidRDefault="00482910" w:rsidP="00482910">
                        <w:pPr>
                          <w:spacing w:after="120"/>
                          <w:jc w:val="left"/>
                          <w:rPr>
                            <w:rFonts w:ascii="Encode Sans SemiBold" w:hAnsi="Encode Sans SemiBold"/>
                            <w:color w:val="243782" w:themeColor="text2"/>
                            <w:sz w:val="20"/>
                            <w:szCs w:val="20"/>
                          </w:rPr>
                        </w:pPr>
                        <w:r w:rsidRPr="00B13D04">
                          <w:rPr>
                            <w:rFonts w:ascii="Encode Sans SemiBold" w:hAnsi="Encode Sans SemiBold"/>
                            <w:color w:val="243782" w:themeColor="text2"/>
                            <w:sz w:val="20"/>
                            <w:szCs w:val="20"/>
                          </w:rPr>
                          <w:t xml:space="preserve">Pierre-Olivier SALMON: </w:t>
                        </w:r>
                        <w:sdt>
                          <w:sdtPr>
                            <w:rPr>
                              <w:rFonts w:ascii="Encode Sans ExpandedLight" w:hAnsi="Encode Sans ExpandedLight"/>
                              <w:sz w:val="21"/>
                              <w:szCs w:val="21"/>
                            </w:rPr>
                            <w:id w:val="1329796087"/>
                            <w:placeholder>
                              <w:docPart w:val="0E6B87B3A646404F99110755FD7EEAFA"/>
                            </w:placeholder>
                            <w15:appearance w15:val="hidden"/>
                          </w:sdtPr>
                          <w:sdtEndPr/>
                          <w:sdtContent>
                            <w:r w:rsidR="003A02CC">
                              <w:rPr>
                                <w:rStyle w:val="Textedelespacerserv"/>
                                <w:color w:val="243782" w:themeColor="text2"/>
                                <w:sz w:val="20"/>
                                <w:szCs w:val="20"/>
                                <w:lang w:val="it-IT"/>
                              </w:rPr>
                              <w:t>+33 6 76 86 45 48 – pierreoli</w:t>
                            </w:r>
                            <w:bookmarkStart w:id="2" w:name="_GoBack"/>
                            <w:bookmarkEnd w:id="2"/>
                            <w:r w:rsidRPr="00B13D04">
                              <w:rPr>
                                <w:rStyle w:val="Textedelespacerserv"/>
                                <w:color w:val="243782" w:themeColor="text2"/>
                                <w:sz w:val="20"/>
                                <w:szCs w:val="20"/>
                                <w:lang w:val="it-IT"/>
                              </w:rPr>
                              <w:t>vier.salmon@stellantis.com</w:t>
                            </w:r>
                          </w:sdtContent>
                        </w:sdt>
                      </w:p>
                    </w:tc>
                    <w:tc>
                      <w:tcPr>
                        <w:tcW w:w="8647" w:type="dxa"/>
                      </w:tcPr>
                      <w:p w:rsidR="00482910" w:rsidRPr="00D573EF" w:rsidRDefault="00482910" w:rsidP="00482910">
                        <w:pPr>
                          <w:spacing w:after="120"/>
                          <w:jc w:val="left"/>
                          <w:rPr>
                            <w:rFonts w:ascii="Encode Sans SemiBold" w:hAnsi="Encode Sans SemiBold"/>
                            <w:color w:val="243782" w:themeColor="text2"/>
                            <w:sz w:val="20"/>
                            <w:szCs w:val="20"/>
                            <w:lang w:val="en-GB"/>
                          </w:rPr>
                        </w:pPr>
                        <w:r w:rsidRPr="00D573EF">
                          <w:rPr>
                            <w:rFonts w:ascii="Encode Sans SemiBold" w:hAnsi="Encode Sans SemiBold"/>
                            <w:color w:val="243782" w:themeColor="text2"/>
                            <w:sz w:val="20"/>
                            <w:szCs w:val="20"/>
                            <w:lang w:val="en-GB"/>
                          </w:rPr>
                          <w:t>Andrea PALLARD</w:t>
                        </w:r>
                        <w:r w:rsidRPr="00D573EF">
                          <w:rPr>
                            <w:color w:val="243782" w:themeColor="text2"/>
                            <w:sz w:val="20"/>
                            <w:szCs w:val="20"/>
                            <w:lang w:val="en-GB"/>
                          </w:rPr>
                          <w:t>:</w:t>
                        </w:r>
                        <w:r w:rsidRPr="00B13D04">
                          <w:rPr>
                            <w:rStyle w:val="Textedelespacerserv"/>
                            <w:rFonts w:ascii="Encode Sans ExpandedLight" w:hAnsi="Encode Sans ExpandedLight"/>
                            <w:color w:val="243782" w:themeColor="text2"/>
                            <w:sz w:val="20"/>
                            <w:szCs w:val="20"/>
                            <w:lang w:val="it-IT"/>
                          </w:rPr>
                          <w:t xml:space="preserve">+39 335 873 7298 – </w:t>
                        </w:r>
                        <w:r w:rsidRPr="00B13D04">
                          <w:rPr>
                            <w:rFonts w:ascii="Encode Sans ExpandedLight" w:hAnsi="Encode Sans ExpandedLight"/>
                            <w:color w:val="243782" w:themeColor="text2"/>
                            <w:sz w:val="20"/>
                            <w:szCs w:val="20"/>
                            <w:lang w:val="it-IT"/>
                          </w:rPr>
                          <w:t>andrea.pallard@stellantis.com</w:t>
                        </w:r>
                      </w:p>
                    </w:tc>
                  </w:tr>
                  <w:tr w:rsidR="00482910" w:rsidRPr="00DC062B" w:rsidTr="00482910">
                    <w:trPr>
                      <w:trHeight w:val="548"/>
                    </w:trPr>
                    <w:tc>
                      <w:tcPr>
                        <w:tcW w:w="8647" w:type="dxa"/>
                      </w:tcPr>
                      <w:p w:rsidR="00482910" w:rsidRPr="00482910" w:rsidRDefault="00482910" w:rsidP="00482910">
                        <w:pPr>
                          <w:spacing w:after="120"/>
                          <w:jc w:val="left"/>
                          <w:rPr>
                            <w:rFonts w:ascii="Encode Sans SemiBold" w:hAnsi="Encode Sans SemiBold"/>
                            <w:color w:val="243782" w:themeColor="text2"/>
                            <w:sz w:val="20"/>
                            <w:szCs w:val="20"/>
                            <w:lang w:val="en-GB"/>
                          </w:rPr>
                        </w:pPr>
                      </w:p>
                    </w:tc>
                    <w:tc>
                      <w:tcPr>
                        <w:tcW w:w="8647" w:type="dxa"/>
                      </w:tcPr>
                      <w:p w:rsidR="00482910" w:rsidRPr="00B13D04" w:rsidRDefault="00482910" w:rsidP="00482910">
                        <w:pPr>
                          <w:spacing w:after="120"/>
                          <w:jc w:val="left"/>
                          <w:rPr>
                            <w:rFonts w:ascii="Encode Sans SemiBold" w:hAnsi="Encode Sans SemiBold"/>
                            <w:color w:val="243782" w:themeColor="text2"/>
                            <w:sz w:val="20"/>
                            <w:szCs w:val="20"/>
                          </w:rPr>
                        </w:pPr>
                        <w:r w:rsidRPr="00B13D04">
                          <w:rPr>
                            <w:rFonts w:ascii="Encode Sans SemiBold" w:hAnsi="Encode Sans SemiBold"/>
                            <w:color w:val="243782" w:themeColor="text2"/>
                            <w:sz w:val="20"/>
                            <w:szCs w:val="20"/>
                          </w:rPr>
                          <w:t xml:space="preserve">Pierre-Olivier SALMON: </w:t>
                        </w:r>
                        <w:sdt>
                          <w:sdtPr>
                            <w:rPr>
                              <w:rFonts w:ascii="Encode Sans ExpandedLight" w:hAnsi="Encode Sans ExpandedLight"/>
                              <w:sz w:val="21"/>
                              <w:szCs w:val="21"/>
                            </w:rPr>
                            <w:id w:val="-292211685"/>
                            <w:placeholder>
                              <w:docPart w:val="FFE10A4EA20B4B9F9B1ADDE92667D78D"/>
                            </w:placeholder>
                            <w15:appearance w15:val="hidden"/>
                          </w:sdtPr>
                          <w:sdtEndPr/>
                          <w:sdtContent>
                            <w:r w:rsidRPr="00B13D04">
                              <w:rPr>
                                <w:rStyle w:val="Textedelespacerserv"/>
                                <w:color w:val="243782" w:themeColor="text2"/>
                                <w:sz w:val="20"/>
                                <w:szCs w:val="20"/>
                                <w:lang w:val="it-IT"/>
                              </w:rPr>
                              <w:t>+33 6 76 86 45 48 – pierreolilvier.salmon@stellantis.com</w:t>
                            </w:r>
                          </w:sdtContent>
                        </w:sdt>
                      </w:p>
                    </w:tc>
                  </w:tr>
                </w:tbl>
                <w:p w:rsidR="00D573EF" w:rsidRPr="00704D8D" w:rsidRDefault="00D573EF" w:rsidP="00D573EF"/>
              </w:tc>
            </w:tr>
          </w:tbl>
          <w:p w:rsidR="00A33E8D" w:rsidRPr="009C3063" w:rsidRDefault="0086416D" w:rsidP="0002070C">
            <w:pPr>
              <w:pStyle w:val="SFooter-Emailwebsite"/>
              <w:rPr>
                <w:sz w:val="21"/>
                <w:szCs w:val="21"/>
              </w:rPr>
            </w:pPr>
            <w:r w:rsidRPr="009C3063">
              <w:rPr>
                <w:sz w:val="21"/>
                <w:szCs w:val="21"/>
              </w:rPr>
              <w:t>www.stellantis.com</w:t>
            </w:r>
            <w:bookmarkEnd w:id="1"/>
          </w:p>
        </w:tc>
      </w:tr>
    </w:tbl>
    <w:p w:rsidR="00A33E8D" w:rsidRPr="009C3063" w:rsidRDefault="008B0D4F" w:rsidP="00D573EF">
      <w:pPr>
        <w:jc w:val="left"/>
        <w:rPr>
          <w:sz w:val="18"/>
        </w:rPr>
      </w:pPr>
      <w:r w:rsidRPr="003E2C46">
        <w:rPr>
          <w:lang w:val="en-GB"/>
        </w:rPr>
        <w:br w:type="page"/>
      </w:r>
    </w:p>
    <w:sectPr w:rsidR="00A33E8D" w:rsidRPr="009C3063" w:rsidSect="0002070C">
      <w:footerReference w:type="default" r:id="rId25"/>
      <w:headerReference w:type="first" r:id="rId26"/>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86" w:rsidRDefault="00213886" w:rsidP="0002070C">
      <w:r>
        <w:separator/>
      </w:r>
    </w:p>
  </w:endnote>
  <w:endnote w:type="continuationSeparator" w:id="0">
    <w:p w:rsidR="00213886" w:rsidRDefault="00213886"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8167E1A-7EB2-40E2-B778-0446C972E982}"/>
    <w:embedBold r:id="rId2" w:fontKey="{AEEE4A82-4090-41A9-BD59-795D83BDB540}"/>
    <w:embedItalic r:id="rId3" w:fontKey="{87A35347-BD5D-44B1-9C2C-0C9F81410744}"/>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embedRegular r:id="rId4" w:fontKey="{C62F68BE-8731-4853-A65A-0679B34E8B39}"/>
    <w:embedItalic r:id="rId5" w:fontKey="{93433004-ACE8-41A1-9FFD-F0E7631FB752}"/>
  </w:font>
  <w:font w:name="Calibri">
    <w:panose1 w:val="020F0502020204030204"/>
    <w:charset w:val="00"/>
    <w:family w:val="swiss"/>
    <w:pitch w:val="variable"/>
    <w:sig w:usb0="E4002EFF" w:usb1="C000247B" w:usb2="00000009" w:usb3="00000000" w:csb0="000001FF" w:csb1="00000000"/>
  </w:font>
  <w:font w:name="Opel Next Light">
    <w:panose1 w:val="020B0303020204020204"/>
    <w:charset w:val="00"/>
    <w:family w:val="swiss"/>
    <w:pitch w:val="variable"/>
    <w:sig w:usb0="00000287" w:usb1="00000001" w:usb2="00000000" w:usb3="00000000" w:csb0="0000009F" w:csb1="00000000"/>
    <w:embedRegular r:id="rId6" w:subsetted="1" w:fontKey="{FAF73FB7-21CD-432B-BB20-8A85BB4AECB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3A02CC">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86" w:rsidRDefault="00213886" w:rsidP="0002070C">
      <w:r>
        <w:separator/>
      </w:r>
    </w:p>
  </w:footnote>
  <w:footnote w:type="continuationSeparator" w:id="0">
    <w:p w:rsidR="00213886" w:rsidRDefault="00213886"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2062" w:hanging="360"/>
      </w:pPr>
      <w:rPr>
        <w:rFonts w:ascii="Symbol" w:hAnsi="Symbol"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F9"/>
    <w:rsid w:val="00000BC0"/>
    <w:rsid w:val="0002070C"/>
    <w:rsid w:val="0002217B"/>
    <w:rsid w:val="00024492"/>
    <w:rsid w:val="00025506"/>
    <w:rsid w:val="000412FA"/>
    <w:rsid w:val="00085213"/>
    <w:rsid w:val="00087566"/>
    <w:rsid w:val="00087FF0"/>
    <w:rsid w:val="000C18FF"/>
    <w:rsid w:val="00190445"/>
    <w:rsid w:val="001B4263"/>
    <w:rsid w:val="001B591C"/>
    <w:rsid w:val="001E3A5D"/>
    <w:rsid w:val="001E7847"/>
    <w:rsid w:val="00213886"/>
    <w:rsid w:val="00220B6B"/>
    <w:rsid w:val="002836DD"/>
    <w:rsid w:val="00293E0C"/>
    <w:rsid w:val="00297094"/>
    <w:rsid w:val="002C508D"/>
    <w:rsid w:val="002F18EC"/>
    <w:rsid w:val="0036017D"/>
    <w:rsid w:val="003864AD"/>
    <w:rsid w:val="003A02CC"/>
    <w:rsid w:val="003A6735"/>
    <w:rsid w:val="003E2C46"/>
    <w:rsid w:val="003E68CC"/>
    <w:rsid w:val="00400B91"/>
    <w:rsid w:val="004022B4"/>
    <w:rsid w:val="00411411"/>
    <w:rsid w:val="00425677"/>
    <w:rsid w:val="00433EDD"/>
    <w:rsid w:val="004345F9"/>
    <w:rsid w:val="0044219E"/>
    <w:rsid w:val="00443874"/>
    <w:rsid w:val="0045216F"/>
    <w:rsid w:val="00482910"/>
    <w:rsid w:val="004A2B09"/>
    <w:rsid w:val="004B0379"/>
    <w:rsid w:val="004B5BE7"/>
    <w:rsid w:val="004D61EA"/>
    <w:rsid w:val="00515C12"/>
    <w:rsid w:val="00537DB3"/>
    <w:rsid w:val="00544345"/>
    <w:rsid w:val="005708BD"/>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3D5A"/>
    <w:rsid w:val="00715647"/>
    <w:rsid w:val="00716893"/>
    <w:rsid w:val="00730F85"/>
    <w:rsid w:val="00732EF4"/>
    <w:rsid w:val="00736170"/>
    <w:rsid w:val="00776357"/>
    <w:rsid w:val="007A46E2"/>
    <w:rsid w:val="007E317D"/>
    <w:rsid w:val="007E49CE"/>
    <w:rsid w:val="0080313B"/>
    <w:rsid w:val="00805FAA"/>
    <w:rsid w:val="008124BD"/>
    <w:rsid w:val="00815B14"/>
    <w:rsid w:val="008229CB"/>
    <w:rsid w:val="0082786D"/>
    <w:rsid w:val="00837340"/>
    <w:rsid w:val="00844956"/>
    <w:rsid w:val="0085397B"/>
    <w:rsid w:val="0086416D"/>
    <w:rsid w:val="00864BF9"/>
    <w:rsid w:val="00877117"/>
    <w:rsid w:val="00885B22"/>
    <w:rsid w:val="008B02AC"/>
    <w:rsid w:val="008B0D4F"/>
    <w:rsid w:val="008B4CD5"/>
    <w:rsid w:val="008F0F07"/>
    <w:rsid w:val="008F2A13"/>
    <w:rsid w:val="00992BE1"/>
    <w:rsid w:val="009968C5"/>
    <w:rsid w:val="009A23AB"/>
    <w:rsid w:val="009B26D4"/>
    <w:rsid w:val="009C1D05"/>
    <w:rsid w:val="009C3063"/>
    <w:rsid w:val="009D180E"/>
    <w:rsid w:val="009D2071"/>
    <w:rsid w:val="009F2D88"/>
    <w:rsid w:val="00A14F62"/>
    <w:rsid w:val="00A33E8D"/>
    <w:rsid w:val="00A36A20"/>
    <w:rsid w:val="00A51B6A"/>
    <w:rsid w:val="00A71966"/>
    <w:rsid w:val="00A75948"/>
    <w:rsid w:val="00A87390"/>
    <w:rsid w:val="00AE0E14"/>
    <w:rsid w:val="00AF4CE0"/>
    <w:rsid w:val="00B02391"/>
    <w:rsid w:val="00B32F4C"/>
    <w:rsid w:val="00B338B4"/>
    <w:rsid w:val="00B544D9"/>
    <w:rsid w:val="00B64F18"/>
    <w:rsid w:val="00B92FB1"/>
    <w:rsid w:val="00BC5305"/>
    <w:rsid w:val="00BD2ADB"/>
    <w:rsid w:val="00BE6DB5"/>
    <w:rsid w:val="00C10E75"/>
    <w:rsid w:val="00C21B90"/>
    <w:rsid w:val="00C31F14"/>
    <w:rsid w:val="00C508B7"/>
    <w:rsid w:val="00C60A64"/>
    <w:rsid w:val="00C63CC0"/>
    <w:rsid w:val="00CA3356"/>
    <w:rsid w:val="00CF3D41"/>
    <w:rsid w:val="00D00BDF"/>
    <w:rsid w:val="00D22355"/>
    <w:rsid w:val="00D265D9"/>
    <w:rsid w:val="00D35611"/>
    <w:rsid w:val="00D5456A"/>
    <w:rsid w:val="00D54C2A"/>
    <w:rsid w:val="00D573EF"/>
    <w:rsid w:val="00D57C97"/>
    <w:rsid w:val="00DA27E1"/>
    <w:rsid w:val="00DE72B9"/>
    <w:rsid w:val="00DF4282"/>
    <w:rsid w:val="00DF6BDB"/>
    <w:rsid w:val="00E21673"/>
    <w:rsid w:val="00E23B0D"/>
    <w:rsid w:val="00E47347"/>
    <w:rsid w:val="00E613A1"/>
    <w:rsid w:val="00E91808"/>
    <w:rsid w:val="00EE1ED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4DD14"/>
  <w15:chartTrackingRefBased/>
  <w15:docId w15:val="{D3CE6779-60CE-4BE2-8262-D1A739BF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Paragraphedeliste">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auNormal"/>
    <w:next w:val="Grilledutableau"/>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valerie.gillot@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yperlink" Target="mailto:shawn.morgan@stellanti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harald.hamprecht@opel-vauxhall.com" TargetMode="External"/><Relationship Id="rId28"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mailto:valerie.gillot@stellantis.co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035D3715C549A5A5E01A55E074B0A0"/>
        <w:category>
          <w:name w:val="Général"/>
          <w:gallery w:val="placeholder"/>
        </w:category>
        <w:types>
          <w:type w:val="bbPlcHdr"/>
        </w:types>
        <w:behaviors>
          <w:behavior w:val="content"/>
        </w:behaviors>
        <w:guid w:val="{A4727DF0-E154-4D00-B647-D1837A87BDC5}"/>
      </w:docPartPr>
      <w:docPartBody>
        <w:p w:rsidR="00621DA7" w:rsidRDefault="00DD1EEC">
          <w:pPr>
            <w:pStyle w:val="9F035D3715C549A5A5E01A55E074B0A0"/>
          </w:pPr>
          <w:r w:rsidRPr="0086416D">
            <w:rPr>
              <w:rStyle w:val="Textedelespacerserv"/>
              <w:color w:val="44546A" w:themeColor="text2"/>
            </w:rPr>
            <w:t>Press release subject</w:t>
          </w:r>
        </w:p>
      </w:docPartBody>
    </w:docPart>
    <w:docPart>
      <w:docPartPr>
        <w:name w:val="0E6B87B3A646404F99110755FD7EEAFA"/>
        <w:category>
          <w:name w:val="Général"/>
          <w:gallery w:val="placeholder"/>
        </w:category>
        <w:types>
          <w:type w:val="bbPlcHdr"/>
        </w:types>
        <w:behaviors>
          <w:behavior w:val="content"/>
        </w:behaviors>
        <w:guid w:val="{1B1142FD-6BA3-4EC1-8D26-154AFAE26A4D}"/>
      </w:docPartPr>
      <w:docPartBody>
        <w:p w:rsidR="001A5659" w:rsidRDefault="00A17BD2" w:rsidP="00A17BD2">
          <w:pPr>
            <w:pStyle w:val="0E6B87B3A646404F99110755FD7EEAFA"/>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FFE10A4EA20B4B9F9B1ADDE92667D78D"/>
        <w:category>
          <w:name w:val="Général"/>
          <w:gallery w:val="placeholder"/>
        </w:category>
        <w:types>
          <w:type w:val="bbPlcHdr"/>
        </w:types>
        <w:behaviors>
          <w:behavior w:val="content"/>
        </w:behaviors>
        <w:guid w:val="{34A15383-1EB9-4A67-B373-22050474C30B}"/>
      </w:docPartPr>
      <w:docPartBody>
        <w:p w:rsidR="001A5659" w:rsidRDefault="00A17BD2" w:rsidP="00A17BD2">
          <w:pPr>
            <w:pStyle w:val="FFE10A4EA20B4B9F9B1ADDE92667D78D"/>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Opel Next Light">
    <w:panose1 w:val="020B0303020204020204"/>
    <w:charset w:val="00"/>
    <w:family w:val="swiss"/>
    <w:pitch w:val="variable"/>
    <w:sig w:usb0="00000287" w:usb1="00000001" w:usb2="00000000" w:usb3="00000000" w:csb0="000000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EC"/>
    <w:rsid w:val="001A5659"/>
    <w:rsid w:val="005D0E99"/>
    <w:rsid w:val="00621DA7"/>
    <w:rsid w:val="006252C1"/>
    <w:rsid w:val="00A17BD2"/>
    <w:rsid w:val="00A8462E"/>
    <w:rsid w:val="00CB7166"/>
    <w:rsid w:val="00DD1EEC"/>
    <w:rsid w:val="00F71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7BD2"/>
    <w:rPr>
      <w:color w:val="808080"/>
    </w:rPr>
  </w:style>
  <w:style w:type="paragraph" w:customStyle="1" w:styleId="9F035D3715C549A5A5E01A55E074B0A0">
    <w:name w:val="9F035D3715C549A5A5E01A55E074B0A0"/>
  </w:style>
  <w:style w:type="paragraph" w:customStyle="1" w:styleId="7E4744527FB742DD8A0DECF4272892F2">
    <w:name w:val="7E4744527FB742DD8A0DECF4272892F2"/>
  </w:style>
  <w:style w:type="paragraph" w:customStyle="1" w:styleId="6539E1D1641C40F89F07F72AC235B913">
    <w:name w:val="6539E1D1641C40F89F07F72AC235B913"/>
  </w:style>
  <w:style w:type="paragraph" w:customStyle="1" w:styleId="3496DA03EE254EE589974DCBDE1B5BA3">
    <w:name w:val="3496DA03EE254EE589974DCBDE1B5BA3"/>
  </w:style>
  <w:style w:type="paragraph" w:customStyle="1" w:styleId="9D6D7953A9394053A8E1949A789313B6">
    <w:name w:val="9D6D7953A9394053A8E1949A789313B6"/>
  </w:style>
  <w:style w:type="paragraph" w:customStyle="1" w:styleId="F4C7AE68C6B54614B1A66E11CBA3CF35">
    <w:name w:val="F4C7AE68C6B54614B1A66E11CBA3CF35"/>
  </w:style>
  <w:style w:type="paragraph" w:customStyle="1" w:styleId="5119FC5C59264762A72FDFF26B5C5516">
    <w:name w:val="5119FC5C59264762A72FDFF26B5C5516"/>
  </w:style>
  <w:style w:type="paragraph" w:customStyle="1" w:styleId="CC14BA20E0C34238B53D73C59E9F829E">
    <w:name w:val="CC14BA20E0C34238B53D73C59E9F829E"/>
  </w:style>
  <w:style w:type="paragraph" w:customStyle="1" w:styleId="E0CE70A1FA1746E59F490F8387B71470">
    <w:name w:val="E0CE70A1FA1746E59F490F8387B71470"/>
  </w:style>
  <w:style w:type="paragraph" w:customStyle="1" w:styleId="1C5ABF452F6A493BA896290BE269A055">
    <w:name w:val="1C5ABF452F6A493BA896290BE269A055"/>
    <w:rsid w:val="00DD1EEC"/>
  </w:style>
  <w:style w:type="paragraph" w:customStyle="1" w:styleId="6CDDBE0A14C34D8FAABA2D84EF17E212">
    <w:name w:val="6CDDBE0A14C34D8FAABA2D84EF17E212"/>
    <w:rsid w:val="00DD1EEC"/>
  </w:style>
  <w:style w:type="paragraph" w:customStyle="1" w:styleId="6E6AF13FE1F847B4B3C1E9943CA07059">
    <w:name w:val="6E6AF13FE1F847B4B3C1E9943CA07059"/>
    <w:rsid w:val="00DD1EEC"/>
  </w:style>
  <w:style w:type="paragraph" w:customStyle="1" w:styleId="AAE8B24EA7314B6A95F0B2A141779275">
    <w:name w:val="AAE8B24EA7314B6A95F0B2A141779275"/>
    <w:rsid w:val="00DD1EEC"/>
  </w:style>
  <w:style w:type="paragraph" w:customStyle="1" w:styleId="1861F1B23A294FC68B0FECD033C249FD">
    <w:name w:val="1861F1B23A294FC68B0FECD033C249FD"/>
    <w:rsid w:val="00A17BD2"/>
  </w:style>
  <w:style w:type="paragraph" w:customStyle="1" w:styleId="0E6B87B3A646404F99110755FD7EEAFA">
    <w:name w:val="0E6B87B3A646404F99110755FD7EEAFA"/>
    <w:rsid w:val="00A17BD2"/>
  </w:style>
  <w:style w:type="paragraph" w:customStyle="1" w:styleId="FFE10A4EA20B4B9F9B1ADDE92667D78D">
    <w:name w:val="FFE10A4EA20B4B9F9B1ADDE92667D78D"/>
    <w:rsid w:val="00A1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B03F-9C54-48E3-909E-CDC8AD53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2021mmjj_CP_Stellantis_Communiqué_de_Presse_A4_VF.dotx</Template>
  <TotalTime>2</TotalTime>
  <Pages>3</Pages>
  <Words>538</Words>
  <Characters>2960</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VALERIE BLANQUER</cp:lastModifiedBy>
  <cp:revision>5</cp:revision>
  <cp:lastPrinted>2021-01-20T13:02:00Z</cp:lastPrinted>
  <dcterms:created xsi:type="dcterms:W3CDTF">2021-07-13T10:11:00Z</dcterms:created>
  <dcterms:modified xsi:type="dcterms:W3CDTF">2021-07-13T11:12:00Z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