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23490" w14:textId="77777777" w:rsidR="0086416D" w:rsidRPr="0082786D" w:rsidRDefault="0086416D" w:rsidP="0002070C"/>
    <w:p w14:paraId="12A7864E" w14:textId="1D848467" w:rsidR="00A94413" w:rsidRPr="00F038F8" w:rsidRDefault="00FB4171" w:rsidP="00B7037F">
      <w:pPr>
        <w:pStyle w:val="SSubject"/>
        <w:spacing w:before="0" w:after="0"/>
        <w:contextualSpacing w:val="0"/>
        <w:rPr>
          <w:rFonts w:ascii="Encode Sans SemiBold" w:hAnsi="Encode Sans SemiBold"/>
          <w:bCs w:val="0"/>
          <w:noProof w:val="0"/>
          <w:sz w:val="22"/>
          <w:szCs w:val="22"/>
          <w:lang w:val="en-GB"/>
        </w:rPr>
      </w:pPr>
      <w:r w:rsidRPr="00F038F8">
        <w:rPr>
          <w:rFonts w:ascii="Encode Sans SemiBold" w:hAnsi="Encode Sans SemiBold"/>
          <w:bCs w:val="0"/>
          <w:sz w:val="22"/>
          <w:szCs w:val="22"/>
        </w:rPr>
        <mc:AlternateContent>
          <mc:Choice Requires="wps">
            <w:drawing>
              <wp:anchor distT="0" distB="0" distL="114300" distR="114300" simplePos="0" relativeHeight="251658240" behindDoc="0" locked="1" layoutInCell="1" allowOverlap="1" wp14:anchorId="0D9038FF" wp14:editId="70E73A18">
                <wp:simplePos x="0" y="0"/>
                <wp:positionH relativeFrom="margin">
                  <wp:posOffset>0</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5EFFE28" id="Freeform 27" o:spid="_x0000_s1026" style="position:absolute;margin-left:0;margin-top:133.2pt;width:33.85pt;height: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" path="m329,39l,39,27,,354,,329,39xe" fillcolor="#243782 [3204]" stroked="f">
                <v:path arrowok="t" o:connecttype="custom" o:connectlocs="399417,64008;0,64008;32779,0;429768,0;399417,64008" o:connectangles="0,0,0,0,0"/>
                <w10:wrap anchorx="margin" anchory="page"/>
                <w10:anchorlock/>
              </v:shape>
            </w:pict>
          </mc:Fallback>
        </mc:AlternateContent>
      </w:r>
    </w:p>
    <w:p w14:paraId="7AB6BD8A" w14:textId="77777777" w:rsidR="00CF495E" w:rsidRPr="00CF495E" w:rsidRDefault="00CF495E" w:rsidP="00B7037F">
      <w:pPr>
        <w:pStyle w:val="SSubject"/>
        <w:spacing w:before="0" w:after="0"/>
        <w:rPr>
          <w:rFonts w:ascii="Encode Sans SemiBold" w:eastAsia="Times New Roman" w:hAnsi="Encode Sans SemiBold" w:cs="Times New Roman"/>
          <w:sz w:val="22"/>
          <w:szCs w:val="22"/>
        </w:rPr>
      </w:pPr>
      <w:r w:rsidRPr="00CF495E">
        <w:rPr>
          <w:rFonts w:ascii="Encode Sans SemiBold" w:eastAsia="Times New Roman" w:hAnsi="Encode Sans SemiBold" w:cs="Times New Roman"/>
          <w:sz w:val="22"/>
          <w:szCs w:val="22"/>
        </w:rPr>
        <w:t>Stellantis announces conditional distribution of Faurecia shares and cash</w:t>
      </w:r>
    </w:p>
    <w:p w14:paraId="4F923EC2" w14:textId="77777777" w:rsidR="00CF495E" w:rsidRDefault="00CF495E" w:rsidP="00CF495E">
      <w:pPr>
        <w:rPr>
          <w:rFonts w:ascii="Calibri" w:eastAsia="Times New Roman" w:hAnsi="Calibri" w:cs="Arial"/>
          <w:b/>
          <w:sz w:val="22"/>
        </w:rPr>
      </w:pPr>
    </w:p>
    <w:p w14:paraId="06B2AA9B" w14:textId="1F77F82F" w:rsidR="00814981" w:rsidRDefault="00503B72" w:rsidP="00814981">
      <w:pPr>
        <w:rPr>
          <w:rFonts w:ascii="Encode Sans ExpandedLight" w:hAnsi="Encode Sans ExpandedLight" w:cs="Times New Roman"/>
          <w:sz w:val="21"/>
          <w:szCs w:val="21"/>
        </w:rPr>
      </w:pPr>
      <w:r>
        <w:rPr>
          <w:rFonts w:ascii="Encode Sans ExpandedLight" w:hAnsi="Encode Sans ExpandedLight" w:cs="Times New Roman"/>
          <w:sz w:val="21"/>
          <w:szCs w:val="21"/>
        </w:rPr>
        <w:t>Amsterdam, March 4</w:t>
      </w:r>
      <w:r w:rsidR="00814981">
        <w:rPr>
          <w:rFonts w:ascii="Encode Sans ExpandedLight" w:hAnsi="Encode Sans ExpandedLight" w:cs="Times New Roman"/>
          <w:sz w:val="21"/>
          <w:szCs w:val="21"/>
        </w:rPr>
        <w:t>, 2021 – Stellantis N.V. (NYSE / MTA / Euronext Paris: STLA) (“Stellantis”) announced today a conditional distribution by Stellantis to the holders of its common shares of up to 54,297,006 ordinary shares of Faurecia S.E. (“Faurecia”) and up to €308 million in cash, being the proceeds received by Peugeot S.A. from the sale of ordinary shares of Faurecia in October 2020, payable to holders of Stellantis common shares of record as of Tuesday, March 16, 2021, pursuant to a capital reduction (the “Distribution”).</w:t>
      </w:r>
    </w:p>
    <w:p w14:paraId="0F47A1A0" w14:textId="77777777" w:rsidR="00814981" w:rsidRDefault="00814981" w:rsidP="00814981">
      <w:pPr>
        <w:rPr>
          <w:rFonts w:ascii="Encode Sans ExpandedLight" w:hAnsi="Encode Sans ExpandedLight" w:cs="Times New Roman"/>
          <w:sz w:val="21"/>
          <w:szCs w:val="21"/>
        </w:rPr>
      </w:pPr>
      <w:r>
        <w:rPr>
          <w:rFonts w:ascii="Encode Sans ExpandedLight" w:hAnsi="Encode Sans ExpandedLight" w:cs="Times New Roman"/>
          <w:sz w:val="21"/>
          <w:szCs w:val="21"/>
        </w:rPr>
        <w:t>Payment of the Distribution is conditional upon the further announcement that the Distribution has been approved by the Extraordinary General Meeting of Shareholders of Stellantis to be held on March 8, 2021 and that certain Dutch law formalities have been satisfied. Absent such announcement that the Distribution has become unconditional, no Distribution will be payable.</w:t>
      </w:r>
    </w:p>
    <w:p w14:paraId="4A103C22" w14:textId="0A960D61" w:rsidR="00814981" w:rsidRDefault="00814981" w:rsidP="00814981">
      <w:pPr>
        <w:rPr>
          <w:rFonts w:ascii="Encode Sans ExpandedLight" w:hAnsi="Encode Sans ExpandedLight" w:cs="Times New Roman"/>
          <w:sz w:val="21"/>
          <w:szCs w:val="21"/>
        </w:rPr>
      </w:pPr>
      <w:r>
        <w:rPr>
          <w:rFonts w:ascii="Encode Sans ExpandedLight" w:hAnsi="Encode Sans ExpandedLight" w:cs="Times New Roman"/>
          <w:sz w:val="21"/>
          <w:szCs w:val="21"/>
        </w:rPr>
        <w:t>If the Distribution becomes unconditional as described above, the expected calendar for the Distribution will be as follows: (i) ex-date on Monday, March 15, 2021; and (ii) record date on Tuesday, March 16, 2021. Holders of Stellantis common shares will be entitled to: (i) 0.017029 ordinary shares of Faurecia; and (ii) Euro 0.096677 for each common share of Stellantis they hold on the record date for the Distribution. The cash portion of the Distribution is ex</w:t>
      </w:r>
      <w:r w:rsidR="00503B72">
        <w:rPr>
          <w:rFonts w:ascii="Encode Sans ExpandedLight" w:hAnsi="Encode Sans ExpandedLight" w:cs="Times New Roman"/>
          <w:sz w:val="21"/>
          <w:szCs w:val="21"/>
        </w:rPr>
        <w:t>pected to be paid on or about Monday, March 22, 2021</w:t>
      </w:r>
      <w:r>
        <w:rPr>
          <w:rFonts w:ascii="Encode Sans ExpandedLight" w:hAnsi="Encode Sans ExpandedLight" w:cs="Times New Roman"/>
          <w:sz w:val="21"/>
          <w:szCs w:val="21"/>
        </w:rPr>
        <w:t>. Generally, the ordinary shares of Faurecia are expected to be delivered to holders of Stellantis common shares entitled thereto on o</w:t>
      </w:r>
      <w:r w:rsidR="00503B72">
        <w:rPr>
          <w:rFonts w:ascii="Encode Sans ExpandedLight" w:hAnsi="Encode Sans ExpandedLight" w:cs="Times New Roman"/>
          <w:sz w:val="21"/>
          <w:szCs w:val="21"/>
        </w:rPr>
        <w:t>r about Monday, March 22, 2021</w:t>
      </w:r>
      <w:r>
        <w:rPr>
          <w:rFonts w:ascii="Encode Sans ExpandedLight" w:hAnsi="Encode Sans ExpandedLight" w:cs="Times New Roman"/>
          <w:sz w:val="21"/>
          <w:szCs w:val="21"/>
        </w:rPr>
        <w:t xml:space="preserve">. However, Shareholders holding Stellantis common shares in a DTC participant account or as a registered holder on the </w:t>
      </w:r>
      <w:r w:rsidR="00CD46DD">
        <w:rPr>
          <w:rFonts w:ascii="Encode Sans ExpandedLight" w:hAnsi="Encode Sans ExpandedLight" w:cs="Times New Roman"/>
          <w:sz w:val="21"/>
          <w:szCs w:val="21"/>
        </w:rPr>
        <w:t>U</w:t>
      </w:r>
      <w:r w:rsidR="00E213C0">
        <w:rPr>
          <w:rFonts w:ascii="Encode Sans ExpandedLight" w:hAnsi="Encode Sans ExpandedLight" w:cs="Times New Roman"/>
          <w:sz w:val="21"/>
          <w:szCs w:val="21"/>
        </w:rPr>
        <w:t>.</w:t>
      </w:r>
      <w:r w:rsidR="00CD46DD">
        <w:rPr>
          <w:rFonts w:ascii="Encode Sans ExpandedLight" w:hAnsi="Encode Sans ExpandedLight" w:cs="Times New Roman"/>
          <w:sz w:val="21"/>
          <w:szCs w:val="21"/>
        </w:rPr>
        <w:t>S</w:t>
      </w:r>
      <w:r w:rsidR="00E213C0">
        <w:rPr>
          <w:rFonts w:ascii="Encode Sans ExpandedLight" w:hAnsi="Encode Sans ExpandedLight" w:cs="Times New Roman"/>
          <w:sz w:val="21"/>
          <w:szCs w:val="21"/>
        </w:rPr>
        <w:t>.</w:t>
      </w:r>
      <w:bookmarkStart w:id="0" w:name="_GoBack"/>
      <w:bookmarkEnd w:id="0"/>
      <w:r w:rsidR="00CD46DD">
        <w:rPr>
          <w:rFonts w:ascii="Encode Sans ExpandedLight" w:hAnsi="Encode Sans ExpandedLight" w:cs="Times New Roman"/>
          <w:sz w:val="21"/>
          <w:szCs w:val="21"/>
        </w:rPr>
        <w:t xml:space="preserve"> </w:t>
      </w:r>
      <w:r>
        <w:rPr>
          <w:rFonts w:ascii="Encode Sans ExpandedLight" w:hAnsi="Encode Sans ExpandedLight" w:cs="Times New Roman"/>
          <w:sz w:val="21"/>
          <w:szCs w:val="21"/>
        </w:rPr>
        <w:t>Stellantis</w:t>
      </w:r>
      <w:r w:rsidR="00503B72">
        <w:rPr>
          <w:rFonts w:ascii="Encode Sans ExpandedLight" w:hAnsi="Encode Sans ExpandedLight" w:cs="Times New Roman"/>
          <w:sz w:val="21"/>
          <w:szCs w:val="21"/>
        </w:rPr>
        <w:t xml:space="preserve"> </w:t>
      </w:r>
      <w:r>
        <w:rPr>
          <w:rFonts w:ascii="Encode Sans ExpandedLight" w:hAnsi="Encode Sans ExpandedLight" w:cs="Times New Roman"/>
          <w:sz w:val="21"/>
          <w:szCs w:val="21"/>
        </w:rPr>
        <w:t>share register will need to take additional steps in order to obtain the delivery of the Faurecia ordinary shares to which they will be entitled, as set forth in the Information Statement referred to below; delivery to such holders is expected to occur on or about Thursday, April 1, 2021.</w:t>
      </w:r>
    </w:p>
    <w:p w14:paraId="6BDFC95A" w14:textId="77777777" w:rsidR="00814981" w:rsidRDefault="00814981" w:rsidP="00814981">
      <w:pPr>
        <w:rPr>
          <w:rFonts w:ascii="Encode Sans ExpandedLight" w:hAnsi="Encode Sans ExpandedLight" w:cs="Times New Roman"/>
          <w:sz w:val="21"/>
          <w:szCs w:val="21"/>
        </w:rPr>
      </w:pPr>
      <w:r>
        <w:rPr>
          <w:rFonts w:ascii="Encode Sans ExpandedLight" w:hAnsi="Encode Sans ExpandedLight" w:cs="Times New Roman"/>
          <w:sz w:val="21"/>
          <w:szCs w:val="21"/>
        </w:rPr>
        <w:t>Additional information related to the Distribution, including an Information Statement dated February 19, 2021, has been made available on the Investors section of the website of Stellantis at www.stellantis.com.</w:t>
      </w:r>
    </w:p>
    <w:p w14:paraId="26C5C72A" w14:textId="77777777" w:rsidR="00222265" w:rsidRDefault="00222265">
      <w:pPr>
        <w:spacing w:after="0"/>
        <w:jc w:val="left"/>
        <w:rPr>
          <w:rFonts w:asciiTheme="majorHAnsi" w:hAnsiTheme="majorHAnsi"/>
          <w:bCs/>
          <w:i/>
          <w:noProof/>
          <w:color w:val="243782" w:themeColor="text2"/>
          <w:szCs w:val="24"/>
        </w:rPr>
      </w:pPr>
    </w:p>
    <w:p w14:paraId="0C766A68" w14:textId="77777777" w:rsidR="00C64511" w:rsidRPr="00F14CA7" w:rsidRDefault="00C64511" w:rsidP="00C64511">
      <w:pPr>
        <w:spacing w:after="360" w:line="288" w:lineRule="auto"/>
        <w:jc w:val="left"/>
        <w:rPr>
          <w:rFonts w:ascii="Encode Sans SemiBold" w:hAnsi="Encode Sans SemiBold" w:cs="Calibri"/>
          <w:i/>
          <w:color w:val="243782" w:themeColor="text2"/>
          <w:sz w:val="18"/>
          <w:szCs w:val="22"/>
        </w:rPr>
      </w:pPr>
      <w:r w:rsidRPr="00F14CA7">
        <w:rPr>
          <w:rFonts w:ascii="Encode Sans SemiBold" w:hAnsi="Encode Sans SemiBold" w:cs="Calibri"/>
          <w:i/>
          <w:color w:val="243782" w:themeColor="text2"/>
          <w:sz w:val="18"/>
          <w:szCs w:val="22"/>
        </w:rPr>
        <w:t>About Stellantis</w:t>
      </w:r>
    </w:p>
    <w:p w14:paraId="35DCCA95" w14:textId="77777777" w:rsidR="00C64511" w:rsidRDefault="00C64511" w:rsidP="00C64511">
      <w:pPr>
        <w:spacing w:after="160" w:line="259" w:lineRule="auto"/>
        <w:rPr>
          <w:rFonts w:ascii="Encode Sans ExpandedLight" w:hAnsi="Encode Sans ExpandedLight" w:cs="Calibri"/>
          <w:i/>
          <w:sz w:val="18"/>
          <w:szCs w:val="22"/>
        </w:rPr>
      </w:pPr>
      <w:r w:rsidRPr="00F14CA7">
        <w:rPr>
          <w:rStyle w:val="Hyperlink"/>
          <w:rFonts w:ascii="Encode Sans ExpandedLight" w:hAnsi="Encode Sans ExpandedLight" w:cs="Calibri"/>
          <w:b/>
          <w:i/>
          <w:sz w:val="18"/>
        </w:rPr>
        <w:t>Stellantis</w:t>
      </w:r>
      <w:r w:rsidRPr="004E569F">
        <w:rPr>
          <w:szCs w:val="22"/>
        </w:rPr>
        <w:t xml:space="preserve"> </w:t>
      </w:r>
      <w:r w:rsidRPr="004E569F">
        <w:rPr>
          <w:rFonts w:ascii="Encode Sans ExpandedLight" w:hAnsi="Encode Sans ExpandedLight" w:cs="Calibri"/>
          <w:i/>
          <w:sz w:val="18"/>
          <w:szCs w:val="22"/>
        </w:rPr>
        <w:t>is</w:t>
      </w:r>
      <w:r w:rsidRPr="00F14CA7">
        <w:rPr>
          <w:rFonts w:ascii="Encode Sans ExpandedLight" w:hAnsi="Encode Sans ExpandedLight"/>
          <w:color w:val="1F497D"/>
        </w:rPr>
        <w:t xml:space="preserve"> </w:t>
      </w:r>
      <w:r w:rsidRPr="00F14CA7">
        <w:rPr>
          <w:rFonts w:ascii="Encode Sans ExpandedLight" w:hAnsi="Encode Sans ExpandedLight" w:cs="Calibri"/>
          <w:i/>
          <w:sz w:val="18"/>
          <w:szCs w:val="22"/>
        </w:rPr>
        <w:t xml:space="preserve">one of the world’s leading automakers and a mobility provider, guided by a clear vision: to offer freedom of movement with distinctive, affordable and reliable mobility solutions.  In addition to the Group’s rich heritage and </w:t>
      </w:r>
      <w:r>
        <w:rPr>
          <w:rFonts w:ascii="Encode Sans ExpandedLight" w:hAnsi="Encode Sans ExpandedLight" w:cs="Calibri"/>
          <w:i/>
          <w:sz w:val="18"/>
          <w:szCs w:val="22"/>
        </w:rPr>
        <w:t>broad</w:t>
      </w:r>
      <w:r w:rsidRPr="00F14CA7">
        <w:rPr>
          <w:rFonts w:ascii="Encode Sans ExpandedLight" w:hAnsi="Encode Sans ExpandedLight" w:cs="Calibri"/>
          <w:i/>
          <w:sz w:val="18"/>
          <w:szCs w:val="22"/>
        </w:rPr>
        <w:t xml:space="preserve"> geographic presence, its greatest strengths lie in its sustainable performance, depth of experience and the wide-ranging talents of employees working around the globe. Stellantis will leverage its broad and iconic brand portfolio, which was founded by visionaries who infused the marques with passion and a competitive spirit that speaks to employees and customers alike. Stellantis </w:t>
      </w:r>
      <w:r w:rsidRPr="00F14CA7">
        <w:rPr>
          <w:rFonts w:ascii="Encode Sans ExpandedLight" w:hAnsi="Encode Sans ExpandedLight" w:cs="Calibri"/>
          <w:i/>
          <w:sz w:val="18"/>
          <w:szCs w:val="22"/>
        </w:rPr>
        <w:lastRenderedPageBreak/>
        <w:t>aspires to become the greatest, not the biggest while creating added value for all stakeholders as well as the communities in which it operates.</w:t>
      </w:r>
    </w:p>
    <w:p w14:paraId="06DE00D5" w14:textId="77777777" w:rsidR="00CF495E" w:rsidRDefault="00CF495E" w:rsidP="00C64511">
      <w:pPr>
        <w:spacing w:after="160" w:line="259" w:lineRule="auto"/>
        <w:rPr>
          <w:rFonts w:ascii="Encode Sans ExpandedLight" w:hAnsi="Encode Sans ExpandedLight" w:cs="Calibri"/>
          <w:i/>
          <w:sz w:val="18"/>
          <w:szCs w:val="22"/>
        </w:rPr>
      </w:pPr>
    </w:p>
    <w:p w14:paraId="0DD2B244" w14:textId="77777777" w:rsidR="00CF495E" w:rsidRPr="00F14CA7" w:rsidRDefault="00CF495E" w:rsidP="00C64511">
      <w:pPr>
        <w:spacing w:after="160" w:line="259" w:lineRule="auto"/>
        <w:rPr>
          <w:rFonts w:ascii="Encode Sans ExpandedLight" w:eastAsia="Calibri" w:hAnsi="Encode Sans ExpandedLight" w:cs="Calibri"/>
          <w:i/>
          <w:color w:val="1F497D"/>
          <w:sz w:val="18"/>
          <w:szCs w:val="22"/>
          <w:lang w:val="en-GB"/>
        </w:rPr>
      </w:pP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C64511" w:rsidRPr="00D64B4E" w14:paraId="3D4C3EF3" w14:textId="77777777" w:rsidTr="00A71B18">
        <w:tc>
          <w:tcPr>
            <w:tcW w:w="2265" w:type="dxa"/>
            <w:vAlign w:val="bottom"/>
          </w:tcPr>
          <w:p w14:paraId="725495CF" w14:textId="77777777" w:rsidR="00C64511" w:rsidRPr="00D64B4E" w:rsidRDefault="00C64511" w:rsidP="00A71B18">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50" w14:anchorId="71AC92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22.55pt" o:ole="">
                  <v:imagedata r:id="rId8" o:title=""/>
                </v:shape>
                <o:OLEObject Type="Embed" ProgID="PBrush" ShapeID="_x0000_i1025" DrawAspect="Content" ObjectID="_1676442719" r:id="rId9"/>
              </w:object>
            </w:r>
            <w:hyperlink r:id="rId10" w:history="1">
              <w:r w:rsidRPr="00D64B4E">
                <w:rPr>
                  <w:rStyle w:val="Hyperlink"/>
                  <w:rFonts w:ascii="Encode Sans ExpandedLight" w:eastAsia="Calibri" w:hAnsi="Encode Sans ExpandedLight" w:cs="Times New Roman"/>
                  <w:sz w:val="20"/>
                </w:rPr>
                <w:t>@Stellantis</w:t>
              </w:r>
            </w:hyperlink>
          </w:p>
        </w:tc>
        <w:tc>
          <w:tcPr>
            <w:tcW w:w="2265" w:type="dxa"/>
            <w:vAlign w:val="bottom"/>
          </w:tcPr>
          <w:p w14:paraId="320424AE" w14:textId="77777777" w:rsidR="00C64511" w:rsidRPr="00D64B4E" w:rsidRDefault="00C64511" w:rsidP="00A71B18">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50" w:dyaOrig="2250" w14:anchorId="046B9C6C">
                <v:shape id="_x0000_i1026" type="#_x0000_t75" style="width:22.55pt;height:22.55pt" o:ole="">
                  <v:imagedata r:id="rId11" o:title=""/>
                </v:shape>
                <o:OLEObject Type="Embed" ProgID="PBrush" ShapeID="_x0000_i1026" DrawAspect="Content" ObjectID="_1676442720" r:id="rId12"/>
              </w:object>
            </w:r>
            <w:hyperlink r:id="rId13" w:history="1">
              <w:r w:rsidRPr="00D64B4E">
                <w:rPr>
                  <w:rStyle w:val="Hyperlink"/>
                  <w:rFonts w:ascii="Encode Sans ExpandedLight" w:eastAsia="Calibri" w:hAnsi="Encode Sans ExpandedLight" w:cs="Times New Roman"/>
                  <w:sz w:val="20"/>
                </w:rPr>
                <w:t>Stellantis</w:t>
              </w:r>
            </w:hyperlink>
          </w:p>
        </w:tc>
        <w:tc>
          <w:tcPr>
            <w:tcW w:w="2266" w:type="dxa"/>
            <w:vAlign w:val="bottom"/>
          </w:tcPr>
          <w:p w14:paraId="63FFF210" w14:textId="77777777" w:rsidR="00C64511" w:rsidRPr="00D64B4E" w:rsidRDefault="00C64511" w:rsidP="00A71B18">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2F5C886B">
                <v:shape id="_x0000_i1027" type="#_x0000_t75" style="width:20.65pt;height:20.65pt" o:ole="">
                  <v:imagedata r:id="rId14" o:title=""/>
                </v:shape>
                <o:OLEObject Type="Embed" ProgID="PBrush" ShapeID="_x0000_i1027" DrawAspect="Content" ObjectID="_1676442721" r:id="rId15"/>
              </w:object>
            </w:r>
            <w:hyperlink r:id="rId16" w:history="1">
              <w:r w:rsidRPr="00D64B4E">
                <w:rPr>
                  <w:rStyle w:val="Hyperlink"/>
                  <w:rFonts w:ascii="Encode Sans ExpandedLight" w:eastAsia="Calibri" w:hAnsi="Encode Sans ExpandedLight" w:cs="Times New Roman"/>
                  <w:sz w:val="20"/>
                </w:rPr>
                <w:t>Stellantis</w:t>
              </w:r>
            </w:hyperlink>
          </w:p>
        </w:tc>
        <w:tc>
          <w:tcPr>
            <w:tcW w:w="2266" w:type="dxa"/>
            <w:vAlign w:val="bottom"/>
          </w:tcPr>
          <w:p w14:paraId="6CF63B42" w14:textId="77777777" w:rsidR="00C64511" w:rsidRPr="00D64B4E" w:rsidRDefault="00C64511" w:rsidP="00A71B18">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0BEA38A8">
                <v:shape id="_x0000_i1028" type="#_x0000_t75" style="width:22.55pt;height:22.55pt" o:ole="">
                  <v:imagedata r:id="rId17" o:title=""/>
                </v:shape>
                <o:OLEObject Type="Embed" ProgID="PBrush" ShapeID="_x0000_i1028" DrawAspect="Content" ObjectID="_1676442722" r:id="rId18"/>
              </w:object>
            </w:r>
            <w:hyperlink r:id="rId19" w:history="1">
              <w:r w:rsidRPr="00D64B4E">
                <w:rPr>
                  <w:rStyle w:val="Hyperlink"/>
                  <w:rFonts w:ascii="Encode Sans ExpandedLight" w:eastAsia="Calibri" w:hAnsi="Encode Sans ExpandedLight" w:cs="Times New Roman"/>
                  <w:sz w:val="20"/>
                </w:rPr>
                <w:t>Stellantis</w:t>
              </w:r>
            </w:hyperlink>
          </w:p>
        </w:tc>
      </w:tr>
    </w:tbl>
    <w:p w14:paraId="773C0361" w14:textId="52766103" w:rsidR="00C64511" w:rsidRDefault="00C64511">
      <w:pPr>
        <w:spacing w:after="0"/>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7936"/>
      </w:tblGrid>
      <w:tr w:rsidR="00C64511" w:rsidRPr="00863AE2" w14:paraId="4301E0B6" w14:textId="77777777" w:rsidTr="00C64511">
        <w:trPr>
          <w:trHeight w:val="1276"/>
        </w:trPr>
        <w:tc>
          <w:tcPr>
            <w:tcW w:w="7936" w:type="dxa"/>
          </w:tcPr>
          <w:p w14:paraId="545A9EA4" w14:textId="77777777" w:rsidR="00C64511" w:rsidRPr="00863AE2" w:rsidRDefault="00C64511" w:rsidP="00A71B18">
            <w:pPr>
              <w:spacing w:after="360" w:line="288" w:lineRule="auto"/>
              <w:jc w:val="left"/>
              <w:rPr>
                <w:color w:val="243782" w:themeColor="text2"/>
                <w:sz w:val="20"/>
                <w:szCs w:val="20"/>
              </w:rPr>
            </w:pPr>
            <w:r w:rsidRPr="00863AE2">
              <w:rPr>
                <w:noProof/>
                <w:color w:val="243782" w:themeColor="text2"/>
                <w:sz w:val="20"/>
                <w:szCs w:val="20"/>
              </w:rPr>
              <mc:AlternateContent>
                <mc:Choice Requires="wps">
                  <w:drawing>
                    <wp:inline distT="0" distB="0" distL="0" distR="0" wp14:anchorId="338C38F5" wp14:editId="2571E420">
                      <wp:extent cx="432000" cy="61913"/>
                      <wp:effectExtent l="0" t="0" r="6350" b="0"/>
                      <wp:docPr id="36"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cx1="http://schemas.microsoft.com/office/drawing/2015/9/8/chartex">
                  <w:pict>
                    <v:shape w14:anchorId="35612E40"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" path="m329,39l,39,27,,354,,329,39xe" fillcolor="#243782 [3204]" stroked="f">
                      <v:path arrowok="t" o:connecttype="custom" o:connectlocs="401492,61913;0,61913;32949,0;432000,0;401492,61913" o:connectangles="0,0,0,0,0"/>
                      <w10:anchorlock/>
                    </v:shape>
                  </w:pict>
                </mc:Fallback>
              </mc:AlternateContent>
            </w:r>
          </w:p>
          <w:p w14:paraId="4FBD75FE" w14:textId="065B54E2" w:rsidR="00973422" w:rsidRDefault="00C64511" w:rsidP="00A71B18">
            <w:pPr>
              <w:spacing w:after="120" w:line="288" w:lineRule="auto"/>
              <w:jc w:val="left"/>
              <w:rPr>
                <w:rFonts w:ascii="Encode Sans SemiBold" w:hAnsi="Encode Sans SemiBold"/>
                <w:color w:val="243782" w:themeColor="text2"/>
                <w:sz w:val="20"/>
                <w:szCs w:val="20"/>
              </w:rPr>
            </w:pPr>
            <w:r w:rsidRPr="00F14CA7">
              <w:rPr>
                <w:rFonts w:ascii="Encode Sans SemiBold" w:hAnsi="Encode Sans SemiBold"/>
                <w:color w:val="243782" w:themeColor="text2"/>
                <w:sz w:val="20"/>
                <w:szCs w:val="20"/>
              </w:rPr>
              <w:t>For more information contact:</w:t>
            </w:r>
          </w:p>
          <w:p w14:paraId="78D41367" w14:textId="77777777" w:rsidR="00FA0631" w:rsidRPr="00F14CA7" w:rsidRDefault="00FA0631" w:rsidP="00A71B18">
            <w:pPr>
              <w:spacing w:after="120" w:line="288" w:lineRule="auto"/>
              <w:jc w:val="left"/>
              <w:rPr>
                <w:rFonts w:ascii="Encode Sans SemiBold" w:hAnsi="Encode Sans SemiBold"/>
                <w:color w:val="243782" w:themeColor="text2"/>
                <w:sz w:val="20"/>
                <w:szCs w:val="20"/>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C64511" w:rsidRPr="00503B72" w14:paraId="37B6E14D" w14:textId="77777777" w:rsidTr="00A71B18">
              <w:trPr>
                <w:trHeight w:val="571"/>
              </w:trPr>
              <w:tc>
                <w:tcPr>
                  <w:tcW w:w="8647" w:type="dxa"/>
                </w:tcPr>
                <w:p w14:paraId="718C8AD4" w14:textId="77777777" w:rsidR="00C64511" w:rsidRPr="007E3E99" w:rsidRDefault="00C64511" w:rsidP="00A7472B">
                  <w:pPr>
                    <w:rPr>
                      <w:rStyle w:val="PlaceholderText"/>
                      <w:rFonts w:ascii="Encode Sans SemiBold" w:hAnsi="Encode Sans SemiBold"/>
                      <w:color w:val="243782" w:themeColor="text2"/>
                      <w:sz w:val="20"/>
                      <w:szCs w:val="20"/>
                      <w:lang w:val="it-IT"/>
                    </w:rPr>
                  </w:pPr>
                  <w:r w:rsidRPr="007E3E99">
                    <w:rPr>
                      <w:rStyle w:val="PlaceholderText"/>
                      <w:rFonts w:ascii="Encode Sans SemiBold" w:hAnsi="Encode Sans SemiBold"/>
                      <w:color w:val="243782" w:themeColor="text2"/>
                      <w:sz w:val="20"/>
                      <w:szCs w:val="20"/>
                      <w:lang w:val="it-IT"/>
                    </w:rPr>
                    <w:t>Claudio D’AMICO</w:t>
                  </w:r>
                  <w:r w:rsidRPr="007E3E99">
                    <w:rPr>
                      <w:rStyle w:val="PlaceholderText"/>
                      <w:rFonts w:ascii="Encode Sans ExpandedLight" w:hAnsi="Encode Sans ExpandedLight"/>
                      <w:color w:val="243782" w:themeColor="text2"/>
                      <w:sz w:val="20"/>
                      <w:szCs w:val="20"/>
                      <w:lang w:val="it-IT"/>
                    </w:rPr>
                    <w:t xml:space="preserve">: +39 334 7107828 - </w:t>
                  </w:r>
                  <w:hyperlink r:id="rId20" w:history="1">
                    <w:r w:rsidRPr="007E3E99">
                      <w:rPr>
                        <w:rStyle w:val="Hyperlink"/>
                        <w:rFonts w:ascii="Encode Sans ExpandedLight" w:hAnsi="Encode Sans ExpandedLight"/>
                        <w:sz w:val="20"/>
                        <w:szCs w:val="20"/>
                        <w:lang w:val="it-IT"/>
                      </w:rPr>
                      <w:t>claudio.damico@stellantis.com</w:t>
                    </w:r>
                  </w:hyperlink>
                </w:p>
              </w:tc>
            </w:tr>
            <w:tr w:rsidR="00C64511" w:rsidRPr="009773DC" w14:paraId="3031C27B" w14:textId="77777777" w:rsidTr="00A71B18">
              <w:trPr>
                <w:trHeight w:val="602"/>
              </w:trPr>
              <w:tc>
                <w:tcPr>
                  <w:tcW w:w="8647" w:type="dxa"/>
                </w:tcPr>
                <w:p w14:paraId="7DEE0B3B" w14:textId="77777777" w:rsidR="00C64511" w:rsidRPr="00F14CA7" w:rsidRDefault="00C64511" w:rsidP="00A7472B">
                  <w:pPr>
                    <w:spacing w:after="120"/>
                    <w:jc w:val="left"/>
                    <w:rPr>
                      <w:rStyle w:val="PlaceholderText"/>
                      <w:rFonts w:ascii="Encode Sans ExpandedLight" w:hAnsi="Encode Sans ExpandedLight"/>
                      <w:b/>
                      <w:color w:val="243782" w:themeColor="text2"/>
                      <w:sz w:val="20"/>
                      <w:szCs w:val="20"/>
                      <w:lang w:val="fr-FR"/>
                    </w:rPr>
                  </w:pPr>
                  <w:r w:rsidRPr="00F14CA7">
                    <w:rPr>
                      <w:rFonts w:ascii="Encode Sans SemiBold" w:hAnsi="Encode Sans SemiBold"/>
                      <w:color w:val="243782" w:themeColor="text2"/>
                      <w:sz w:val="20"/>
                      <w:szCs w:val="20"/>
                      <w:lang w:val="fr-FR"/>
                    </w:rPr>
                    <w:t>Karine DOUET:</w:t>
                  </w:r>
                  <w:r w:rsidRPr="00F14CA7">
                    <w:rPr>
                      <w:rFonts w:ascii="Encode Sans ExpandedLight" w:hAnsi="Encode Sans ExpandedLight"/>
                      <w:b/>
                      <w:color w:val="243782" w:themeColor="text2"/>
                      <w:sz w:val="20"/>
                      <w:szCs w:val="20"/>
                      <w:lang w:val="fr-FR"/>
                    </w:rPr>
                    <w:t xml:space="preserve"> </w:t>
                  </w:r>
                  <w:r w:rsidRPr="00F14CA7">
                    <w:rPr>
                      <w:rFonts w:ascii="Encode Sans ExpandedLight" w:hAnsi="Encode Sans ExpandedLight"/>
                      <w:color w:val="243782" w:themeColor="text2"/>
                      <w:sz w:val="20"/>
                      <w:szCs w:val="20"/>
                      <w:lang w:val="fr-FR"/>
                    </w:rPr>
                    <w:t>+33 6 61 64 03 83 -</w:t>
                  </w:r>
                  <w:hyperlink r:id="rId21" w:history="1">
                    <w:r w:rsidRPr="00F14CA7">
                      <w:rPr>
                        <w:rFonts w:ascii="Encode Sans ExpandedLight" w:hAnsi="Encode Sans ExpandedLight"/>
                        <w:color w:val="243782" w:themeColor="text2"/>
                        <w:sz w:val="20"/>
                        <w:szCs w:val="20"/>
                        <w:lang w:val="fr-FR"/>
                      </w:rPr>
                      <w:t>karine.douet@stellantis.com</w:t>
                    </w:r>
                  </w:hyperlink>
                </w:p>
              </w:tc>
            </w:tr>
            <w:tr w:rsidR="00C64511" w:rsidRPr="00F14CA7" w14:paraId="31467277" w14:textId="77777777" w:rsidTr="00A71B18">
              <w:trPr>
                <w:trHeight w:val="548"/>
              </w:trPr>
              <w:tc>
                <w:tcPr>
                  <w:tcW w:w="8647" w:type="dxa"/>
                </w:tcPr>
                <w:p w14:paraId="03DC30BD" w14:textId="0C22EDAB" w:rsidR="00A7472B" w:rsidRPr="007E3E99" w:rsidRDefault="00C64511">
                  <w:pPr>
                    <w:spacing w:after="120"/>
                    <w:jc w:val="left"/>
                    <w:rPr>
                      <w:rStyle w:val="PlaceholderText"/>
                      <w:rFonts w:ascii="Encode Sans ExpandedLight" w:hAnsi="Encode Sans ExpandedLight"/>
                      <w:b/>
                      <w:color w:val="243782" w:themeColor="text2"/>
                      <w:sz w:val="20"/>
                      <w:szCs w:val="20"/>
                    </w:rPr>
                  </w:pPr>
                  <w:r w:rsidRPr="00F14CA7">
                    <w:rPr>
                      <w:rFonts w:ascii="Encode Sans SemiBold" w:hAnsi="Encode Sans SemiBold"/>
                      <w:color w:val="243782" w:themeColor="text2"/>
                      <w:sz w:val="20"/>
                      <w:szCs w:val="20"/>
                    </w:rPr>
                    <w:t>Valérie GILLOT</w:t>
                  </w:r>
                  <w:r w:rsidRPr="00F14CA7">
                    <w:rPr>
                      <w:rFonts w:ascii="Encode Sans ExpandedLight" w:hAnsi="Encode Sans ExpandedLight"/>
                      <w:b/>
                      <w:color w:val="243782" w:themeColor="text2"/>
                      <w:sz w:val="20"/>
                      <w:szCs w:val="20"/>
                    </w:rPr>
                    <w:t xml:space="preserve">: </w:t>
                  </w:r>
                  <w:r w:rsidRPr="007E3E99">
                    <w:rPr>
                      <w:rFonts w:ascii="Encode Sans ExpandedLight" w:hAnsi="Encode Sans ExpandedLight"/>
                      <w:color w:val="243782" w:themeColor="text2"/>
                      <w:sz w:val="20"/>
                      <w:szCs w:val="20"/>
                    </w:rPr>
                    <w:t xml:space="preserve">+33 6 83 92 92 96 - </w:t>
                  </w:r>
                  <w:hyperlink r:id="rId22" w:history="1">
                    <w:r w:rsidRPr="007E3E99">
                      <w:rPr>
                        <w:rFonts w:ascii="Encode Sans ExpandedLight" w:hAnsi="Encode Sans ExpandedLight"/>
                        <w:color w:val="243782" w:themeColor="text2"/>
                        <w:sz w:val="20"/>
                        <w:szCs w:val="20"/>
                      </w:rPr>
                      <w:t>valerie.gillot@stellantis.com</w:t>
                    </w:r>
                  </w:hyperlink>
                  <w:r w:rsidR="009773DC">
                    <w:rPr>
                      <w:rFonts w:ascii="Encode Sans ExpandedLight" w:hAnsi="Encode Sans ExpandedLight"/>
                      <w:color w:val="243782" w:themeColor="text2"/>
                      <w:sz w:val="20"/>
                      <w:szCs w:val="20"/>
                    </w:rPr>
                    <w:t xml:space="preserve"> </w:t>
                  </w:r>
                </w:p>
              </w:tc>
            </w:tr>
            <w:tr w:rsidR="009773DC" w:rsidRPr="00F14CA7" w14:paraId="3F9E97DB" w14:textId="77777777" w:rsidTr="00A71B18">
              <w:trPr>
                <w:trHeight w:val="548"/>
              </w:trPr>
              <w:tc>
                <w:tcPr>
                  <w:tcW w:w="8647" w:type="dxa"/>
                </w:tcPr>
                <w:p w14:paraId="4AC69713" w14:textId="2A1804DD" w:rsidR="009773DC" w:rsidRPr="00F14CA7" w:rsidRDefault="009773DC" w:rsidP="009773DC">
                  <w:pPr>
                    <w:spacing w:after="120"/>
                    <w:jc w:val="left"/>
                    <w:rPr>
                      <w:rFonts w:ascii="Encode Sans SemiBold" w:hAnsi="Encode Sans SemiBold"/>
                      <w:color w:val="243782" w:themeColor="text2"/>
                      <w:sz w:val="20"/>
                      <w:szCs w:val="20"/>
                    </w:rPr>
                  </w:pPr>
                  <w:r>
                    <w:rPr>
                      <w:rStyle w:val="PlaceholderText"/>
                      <w:rFonts w:ascii="Encode Sans SemiBold" w:hAnsi="Encode Sans SemiBold"/>
                      <w:color w:val="243782" w:themeColor="text2"/>
                      <w:sz w:val="20"/>
                      <w:szCs w:val="20"/>
                    </w:rPr>
                    <w:t>Shawn MORGAN</w:t>
                  </w:r>
                  <w:r>
                    <w:rPr>
                      <w:rStyle w:val="PlaceholderText"/>
                      <w:rFonts w:ascii="Encode Sans ExpandedLight" w:hAnsi="Encode Sans ExpandedLight"/>
                      <w:color w:val="243782" w:themeColor="text2"/>
                      <w:sz w:val="20"/>
                      <w:szCs w:val="20"/>
                    </w:rPr>
                    <w:t>:</w:t>
                  </w:r>
                  <w:r>
                    <w:rPr>
                      <w:rStyle w:val="PlaceholderText"/>
                      <w:rFonts w:ascii="Encode Sans ExpandedLight" w:hAnsi="Encode Sans ExpandedLight"/>
                      <w:b/>
                      <w:color w:val="243782" w:themeColor="text2"/>
                      <w:sz w:val="20"/>
                      <w:szCs w:val="20"/>
                    </w:rPr>
                    <w:t xml:space="preserve"> </w:t>
                  </w:r>
                  <w:r>
                    <w:rPr>
                      <w:rStyle w:val="PlaceholderText"/>
                      <w:rFonts w:ascii="Encode Sans ExpandedLight" w:hAnsi="Encode Sans ExpandedLight"/>
                      <w:color w:val="243782" w:themeColor="text2"/>
                      <w:sz w:val="20"/>
                      <w:szCs w:val="20"/>
                    </w:rPr>
                    <w:t xml:space="preserve">+1 248 760 2621 - </w:t>
                  </w:r>
                  <w:hyperlink r:id="rId23" w:history="1">
                    <w:r>
                      <w:rPr>
                        <w:rStyle w:val="Hyperlink"/>
                        <w:rFonts w:ascii="Encode Sans ExpandedLight" w:hAnsi="Encode Sans ExpandedLight"/>
                        <w:color w:val="243782" w:themeColor="text2"/>
                        <w:sz w:val="20"/>
                        <w:szCs w:val="20"/>
                      </w:rPr>
                      <w:t>shawn.morgan@stellantis.com</w:t>
                    </w:r>
                  </w:hyperlink>
                </w:p>
              </w:tc>
            </w:tr>
          </w:tbl>
          <w:p w14:paraId="76A214B8" w14:textId="4430A620" w:rsidR="00C64511" w:rsidRPr="00863AE2" w:rsidRDefault="00E213C0" w:rsidP="00A71B18">
            <w:pPr>
              <w:spacing w:line="288" w:lineRule="auto"/>
              <w:jc w:val="left"/>
              <w:rPr>
                <w:color w:val="243782" w:themeColor="text2"/>
                <w:sz w:val="20"/>
                <w:szCs w:val="20"/>
              </w:rPr>
            </w:pPr>
            <w:hyperlink r:id="rId24" w:history="1">
              <w:r w:rsidR="009773DC">
                <w:rPr>
                  <w:rStyle w:val="Hyperlink"/>
                  <w:rFonts w:ascii="Encode Sans ExpandedLight" w:hAnsi="Encode Sans ExpandedLight"/>
                  <w:sz w:val="20"/>
                  <w:szCs w:val="20"/>
                </w:rPr>
                <w:t>www.stellantis.com</w:t>
              </w:r>
            </w:hyperlink>
          </w:p>
        </w:tc>
      </w:tr>
    </w:tbl>
    <w:p w14:paraId="3A168859" w14:textId="77777777" w:rsidR="003E0D25" w:rsidRPr="003E0D25" w:rsidRDefault="00411EF8" w:rsidP="003E0D25">
      <w:pPr>
        <w:spacing w:before="100" w:beforeAutospacing="1" w:after="100" w:afterAutospacing="1"/>
        <w:rPr>
          <w:rFonts w:ascii="Encode Sans ExpandedLight" w:eastAsia="Encode Sans" w:hAnsi="Encode Sans ExpandedLight" w:cs="Arial"/>
          <w:bCs/>
          <w:i/>
          <w:sz w:val="18"/>
          <w:lang w:val="en-GB"/>
        </w:rPr>
      </w:pPr>
      <w:r>
        <w:t xml:space="preserve"> </w:t>
      </w:r>
    </w:p>
    <w:p w14:paraId="0D799D32" w14:textId="77777777" w:rsidR="00A33E8D" w:rsidRPr="00BE0223" w:rsidRDefault="00A33E8D" w:rsidP="00A94413"/>
    <w:sectPr w:rsidR="00A33E8D" w:rsidRPr="00BE0223" w:rsidSect="0002070C">
      <w:footerReference w:type="default" r:id="rId25"/>
      <w:headerReference w:type="first" r:id="rId26"/>
      <w:pgSz w:w="11906" w:h="16838" w:code="9"/>
      <w:pgMar w:top="1134" w:right="1985" w:bottom="1134" w:left="1985" w:header="1021"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594A2" w14:textId="77777777" w:rsidR="006A5B56" w:rsidRDefault="006A5B56" w:rsidP="0002070C">
      <w:r>
        <w:separator/>
      </w:r>
    </w:p>
  </w:endnote>
  <w:endnote w:type="continuationSeparator" w:id="0">
    <w:p w14:paraId="766E1CA3" w14:textId="77777777" w:rsidR="006A5B56" w:rsidRDefault="006A5B56" w:rsidP="000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3DFC0659-F1E3-4724-84F5-503BF88D4C6A}"/>
    <w:embedBold r:id="rId2" w:fontKey="{B078B759-5094-4CF3-81E8-2C328A68989B}"/>
    <w:embedItalic r:id="rId3" w:fontKey="{FABD37A3-9100-41EF-A2A9-146B3D71ACD0}"/>
    <w:embedBoldItalic r:id="rId4" w:fontKey="{C1339068-94DD-4FCD-9B5C-25744E7627E3}"/>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20002A87" w:usb1="00000000" w:usb2="00000000" w:usb3="00000000" w:csb0="000001FF" w:csb1="00000000"/>
  </w:font>
  <w:font w:name="Encode Sans SemiBold">
    <w:panose1 w:val="00000000000000000000"/>
    <w:charset w:val="00"/>
    <w:family w:val="auto"/>
    <w:pitch w:val="variable"/>
    <w:sig w:usb0="A00000FF" w:usb1="4000207B" w:usb2="00000000" w:usb3="00000000" w:csb0="00000193" w:csb1="00000000"/>
    <w:embedRegular r:id="rId5" w:fontKey="{906A5FAD-3C41-4967-88BE-2493AD518D75}"/>
    <w:embedItalic r:id="rId6" w:fontKey="{406CE5A2-C63E-4613-A921-8CE7D77997A1}"/>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191C3" w14:textId="49B19B67" w:rsidR="00992BE1" w:rsidRPr="00A51B6A" w:rsidRDefault="00992BE1" w:rsidP="0002070C">
    <w:pPr>
      <w:pStyle w:val="SPagination"/>
      <w:rPr>
        <w:szCs w:val="16"/>
      </w:rPr>
    </w:pPr>
    <w:r w:rsidRPr="00A51B6A">
      <w:rPr>
        <w:szCs w:val="16"/>
      </w:rPr>
      <w:t xml:space="preserve">- </w:t>
    </w:r>
    <w:r w:rsidRPr="00A51B6A">
      <w:rPr>
        <w:rStyle w:val="PageNumber"/>
        <w:szCs w:val="16"/>
      </w:rPr>
      <w:fldChar w:fldCharType="begin"/>
    </w:r>
    <w:r w:rsidRPr="00A51B6A">
      <w:rPr>
        <w:rStyle w:val="PageNumber"/>
        <w:szCs w:val="16"/>
      </w:rPr>
      <w:instrText xml:space="preserve"> PAGE </w:instrText>
    </w:r>
    <w:r w:rsidRPr="00A51B6A">
      <w:rPr>
        <w:rStyle w:val="PageNumber"/>
        <w:szCs w:val="16"/>
      </w:rPr>
      <w:fldChar w:fldCharType="separate"/>
    </w:r>
    <w:r w:rsidR="00E213C0">
      <w:rPr>
        <w:rStyle w:val="PageNumber"/>
        <w:noProof/>
        <w:szCs w:val="16"/>
      </w:rPr>
      <w:t>2</w:t>
    </w:r>
    <w:r w:rsidRPr="00A51B6A">
      <w:rPr>
        <w:rStyle w:val="PageNumber"/>
        <w:szCs w:val="16"/>
      </w:rPr>
      <w:fldChar w:fldCharType="end"/>
    </w:r>
    <w:r w:rsidRPr="00A51B6A">
      <w:rPr>
        <w:rStyle w:val="PageNumber"/>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0AEF3" w14:textId="77777777" w:rsidR="006A5B56" w:rsidRDefault="006A5B56" w:rsidP="0002070C">
      <w:r>
        <w:separator/>
      </w:r>
    </w:p>
  </w:footnote>
  <w:footnote w:type="continuationSeparator" w:id="0">
    <w:p w14:paraId="1D9372DE" w14:textId="77777777" w:rsidR="006A5B56" w:rsidRDefault="006A5B56" w:rsidP="000207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F9AC4" w14:textId="77777777" w:rsidR="005F2120" w:rsidRDefault="00A33E8D" w:rsidP="0002070C">
    <w:r w:rsidRPr="00A33E8D">
      <w:rPr>
        <w:noProof/>
      </w:rPr>
      <mc:AlternateContent>
        <mc:Choice Requires="wpg">
          <w:drawing>
            <wp:anchor distT="0" distB="0" distL="114300" distR="114300" simplePos="0" relativeHeight="251660288" behindDoc="1" locked="1" layoutInCell="1" allowOverlap="1" wp14:anchorId="38D8722D" wp14:editId="62A1052F">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D81451D" w14:textId="77777777" w:rsidR="00A33E8D" w:rsidRPr="00683765" w:rsidRDefault="00A33E8D" w:rsidP="00297094">
                            <w:pPr>
                              <w:pStyle w:val="SPRESSRELEASE-TITLE"/>
                            </w:pPr>
                            <w:r w:rsidRPr="00683765">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8D8722D" id="Groupe 29" o:spid="_x0000_s1026" style="position:absolute;left:0;text-align:left;margin-left:35.15pt;margin-top:4.3pt;width:21.25pt;height:184.3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">
              <o:lock v:ext="edit" aspectratio="t"/>
              <v:rect id="AutoShape 7" o:spid="_x0000_s1027" style="position:absolute;top:31;width:3159;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o:lock v:ext="edit" aspectratio="t" text="t"/>
              </v:rect>
              <v:oval id="Oval 9" o:spid="_x0000_s1028" style="position:absolute;left:539;top:26638;width:350;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h6uMMA&#10;AADaAAAADwAAAGRycy9kb3ducmV2LnhtbESPQWvCQBSE7wX/w/IK3upue5CSuoqKLV5aGpXi8Zl9&#10;JsHs25B91fTfdwXB4zAz3zCTWe8bdaYu1oEtPI8MKOIiuJpLC7vt+9MrqCjIDpvAZOGPIsymg4cJ&#10;Zi5cOKfzRkqVIBwztFCJtJnWsajIYxyFljh5x9B5lCS7UrsOLwnuG/1izFh7rDktVNjSsqLitPn1&#10;Fj5Pi9XR7H6+vlsx+f7D5/1BFtYOH/v5GyihXu7hW3vtLIzheiXdAD3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h6uMMAAADaAAAADwAAAAAAAAAAAAAAAACYAgAAZHJzL2Rv&#10;d25yZXYueG1sUEsFBgAAAAAEAAQA9QAAAIgDAAAAAA==&#10;" fillcolor="#243782 [3204]" stroked="f"/>
              <v:oval id="Oval 10" o:spid="_x0000_s1029" style="position:absolute;left:1444;top:26638;width:349;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TfI8QA&#10;AADaAAAADwAAAGRycy9kb3ducmV2LnhtbESPQWvCQBSE7wX/w/IEb3XXHrREV6nSll4sjUrp8TX7&#10;TILZtyH7qvHfu4VCj8PMfMMsVr1v1Jm6WAe2MBkbUMRFcDWXFg77l/tHUFGQHTaBycKVIqyWg7sF&#10;Zi5cOKfzTkqVIBwztFCJtJnWsajIYxyHljh5x9B5lCS7UrsOLwnuG/1gzFR7rDktVNjSpqLitPvx&#10;Fran9fPRHD7fP1ox+derz/tvWVs7GvZPc1BCvfyH/9pvzsIMfq+kG6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U3yPEAAAA2gAAAA8AAAAAAAAAAAAAAAAAmAIAAGRycy9k&#10;b3ducmV2LnhtbFBLBQYAAAAABAAEAPUAAACJAwAAAAA=&#10;" fillcolor="#243782 [3204]" stroked="f"/>
              <v:oval id="Oval 11" o:spid="_x0000_s1030" style="position:absolute;left:2333;top:26638;width:349;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tLUcAA&#10;AADaAAAADwAAAGRycy9kb3ducmV2LnhtbERPTWvCQBC9F/wPywje6m57kBJdRYuWXixNlNLjmB2T&#10;YHY2ZKca/333UOjx8b4Xq8G36kp9bAJbeJoaUMRlcA1XFo6H3eMLqCjIDtvAZOFOEVbL0cMCMxdu&#10;nNO1kEqlEI4ZWqhFukzrWNbkMU5DR5y4c+g9SoJ9pV2PtxTuW/1szEx7bDg11NjRa03lpfjxFvaX&#10;zfZsjl8fn52Y/PvN58NJNtZOxsN6DkpokH/xn/vdWUhb05V0A/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tLUcAAAADaAAAADwAAAAAAAAAAAAAAAACYAgAAZHJzL2Rvd25y&#10;ZXYueG1sUEsFBgAAAAAEAAQA9QAAAIUDAAAAAA==&#10;" fillcolor="#243782 [3204]" stroked="f"/>
              <v:oval id="Oval 12" o:spid="_x0000_s1031" style="position:absolute;left:1016;top:27241;width:238;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fuysQA&#10;AADaAAAADwAAAGRycy9kb3ducmV2LnhtbESPQWvCQBSE7wX/w/IEb3XXHsRGV6nSll4sjUrp8TX7&#10;TILZtyH7qvHfu4VCj8PMfMMsVr1v1Jm6WAe2MBkbUMRFcDWXFg77l/sZqCjIDpvAZOFKEVbLwd0C&#10;MxcunNN5J6VKEI4ZWqhE2kzrWFTkMY5DS5y8Y+g8SpJdqV2HlwT3jX4wZqo91pwWKmxpU1Fx2v14&#10;C9vT+vloDp/vH62Y/OvV5/23rK0dDfunOSihXv7Df+03Z+ERfq+kG6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H7srEAAAA2gAAAA8AAAAAAAAAAAAAAAAAmAIAAGRycy9k&#10;b3ducmV2LnhtbFBLBQYAAAAABAAEAPUAAACJAwAAAAA=&#10;" fillcolor="#243782 [3204]" stroked="f"/>
              <v:oval id="Oval 13" o:spid="_x0000_s1032" style="position:absolute;left:1952;top:27241;width:238;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JBsQA&#10;AADbAAAADwAAAGRycy9kb3ducmV2LnhtbESPQU/DMAyF70j7D5EncWMJHBAqy6YNbYgLiI4JcfQa&#10;r63WOFVjtvLv8QGJm633/N7n+XKMnTnTkNvEHm5nDgxxlULLtYf9x/bmAUwW5IBdYvLwQxmWi8nV&#10;HIuQLlzSeSe10RDOBXpoRPrC2lw1FDHPUk+s2jENEUXXobZhwIuGx87eOXdvI7asDQ329NRQddp9&#10;Rw+vp/Xm6Pafb++9uPLrOZbjQdbeX0/H1SMYoVH+zX/XL0HxlV5/0QHs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7SQbEAAAA2wAAAA8AAAAAAAAAAAAAAAAAmAIAAGRycy9k&#10;b3ducmV2LnhtbFBLBQYAAAAABAAEAPUAAACJAwAAAAA=&#10;" fillcolor="#243782 [3204]" stroked="f"/>
              <v:shape id="Freeform 14" o:spid="_x0000_s1033" style="position:absolute;width:3159;height:26400;visibility:visible;mso-wrap-style:square;v-text-anchor:middle" coordsize="81,6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qlr4A&#10;AADbAAAADwAAAGRycy9kb3ducmV2LnhtbERPTYvCMBC9C/6HMII3TZXuItUoIggeFF0Vz0MztsVm&#10;UpKo9d9vBMHbPN7nzBatqcWDnK8sKxgNExDEudUVFwrOp/VgAsIHZI21ZVLwIg+Lebczw0zbJ//R&#10;4xgKEUPYZ6igDKHJpPR5SQb90DbEkbtaZzBE6AqpHT5juKnlOEl+pcGKY0OJDa1Kym/Hu1GwT9Nd&#10;sd+65nafpAey4UI/1Vipfq9dTkEEasNX/HFvdJw/gvcv8QA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Dapa+AAAA2wAAAA8AAAAAAAAAAAAAAAAAmAIAAGRycy9kb3ducmV2&#10;LnhtbFBLBQYAAAAABAAEAPUAAACDAw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3D81451D" w14:textId="77777777" w:rsidR="00A33E8D" w:rsidRPr="00683765" w:rsidRDefault="00A33E8D" w:rsidP="00297094">
                      <w:pPr>
                        <w:pStyle w:val="SPRESSRELEASE-TITLE"/>
                      </w:pPr>
                      <w:r w:rsidRPr="00683765">
                        <w:t>PRESS RELEASE</w:t>
                      </w:r>
                    </w:p>
                  </w:txbxContent>
                </v:textbox>
              </v:shape>
              <w10:wrap anchorx="page" anchory="page"/>
              <w10:anchorlock/>
            </v:group>
          </w:pict>
        </mc:Fallback>
      </mc:AlternateContent>
    </w:r>
    <w:r w:rsidR="005F2120">
      <w:rPr>
        <w:noProof/>
      </w:rPr>
      <w:drawing>
        <wp:inline distT="0" distB="0" distL="0" distR="0" wp14:anchorId="5650B7EF" wp14:editId="71AD402F">
          <wp:extent cx="2317210" cy="718820"/>
          <wp:effectExtent l="0" t="0" r="6985" b="5080"/>
          <wp:docPr id="2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F225A3"/>
    <w:multiLevelType w:val="hybridMultilevel"/>
    <w:tmpl w:val="AAA27D8E"/>
    <w:lvl w:ilvl="0" w:tplc="177C4BB6">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TrueTypeFonts/>
  <w:embedSystemFonts/>
  <w:saveSubsetFonts/>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1"/>
  <w:activeWritingStyle w:appName="MSWord" w:lang="it-IT" w:vendorID="64" w:dllVersion="131078" w:nlCheck="1" w:checkStyle="0"/>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3B"/>
    <w:rsid w:val="00000BC0"/>
    <w:rsid w:val="00016D9A"/>
    <w:rsid w:val="0002070C"/>
    <w:rsid w:val="0002217B"/>
    <w:rsid w:val="00024492"/>
    <w:rsid w:val="00025506"/>
    <w:rsid w:val="0003197C"/>
    <w:rsid w:val="00054713"/>
    <w:rsid w:val="00087566"/>
    <w:rsid w:val="00087FF0"/>
    <w:rsid w:val="000B609A"/>
    <w:rsid w:val="000C18FF"/>
    <w:rsid w:val="000C6AD0"/>
    <w:rsid w:val="000E5B77"/>
    <w:rsid w:val="00116C36"/>
    <w:rsid w:val="00120E2B"/>
    <w:rsid w:val="00144D47"/>
    <w:rsid w:val="00150B6C"/>
    <w:rsid w:val="00154870"/>
    <w:rsid w:val="001711B4"/>
    <w:rsid w:val="00184936"/>
    <w:rsid w:val="00190445"/>
    <w:rsid w:val="001A1532"/>
    <w:rsid w:val="001B0389"/>
    <w:rsid w:val="001B383F"/>
    <w:rsid w:val="001B4263"/>
    <w:rsid w:val="001B591C"/>
    <w:rsid w:val="001E3A5D"/>
    <w:rsid w:val="001E7847"/>
    <w:rsid w:val="00200888"/>
    <w:rsid w:val="002045FF"/>
    <w:rsid w:val="00216A06"/>
    <w:rsid w:val="00220B6B"/>
    <w:rsid w:val="002220A6"/>
    <w:rsid w:val="00222265"/>
    <w:rsid w:val="002836DD"/>
    <w:rsid w:val="00284FB4"/>
    <w:rsid w:val="002853CF"/>
    <w:rsid w:val="00293E0C"/>
    <w:rsid w:val="002963B6"/>
    <w:rsid w:val="00297094"/>
    <w:rsid w:val="002C508D"/>
    <w:rsid w:val="002E0CE2"/>
    <w:rsid w:val="002F18EC"/>
    <w:rsid w:val="00306F45"/>
    <w:rsid w:val="00317749"/>
    <w:rsid w:val="00327D48"/>
    <w:rsid w:val="0036017D"/>
    <w:rsid w:val="003864AD"/>
    <w:rsid w:val="00390F2F"/>
    <w:rsid w:val="003955E6"/>
    <w:rsid w:val="003A6735"/>
    <w:rsid w:val="003E0D25"/>
    <w:rsid w:val="003E68CC"/>
    <w:rsid w:val="00400B91"/>
    <w:rsid w:val="004022B4"/>
    <w:rsid w:val="00406401"/>
    <w:rsid w:val="00406D3F"/>
    <w:rsid w:val="00411411"/>
    <w:rsid w:val="00411EF8"/>
    <w:rsid w:val="00425677"/>
    <w:rsid w:val="00433EDD"/>
    <w:rsid w:val="004345F9"/>
    <w:rsid w:val="0044219E"/>
    <w:rsid w:val="0045216F"/>
    <w:rsid w:val="004954A1"/>
    <w:rsid w:val="004A2B09"/>
    <w:rsid w:val="004B5BE7"/>
    <w:rsid w:val="004B6E15"/>
    <w:rsid w:val="004C1F73"/>
    <w:rsid w:val="004C2245"/>
    <w:rsid w:val="004C2F98"/>
    <w:rsid w:val="004C4038"/>
    <w:rsid w:val="004D1C42"/>
    <w:rsid w:val="004D61EA"/>
    <w:rsid w:val="0050377A"/>
    <w:rsid w:val="00503B72"/>
    <w:rsid w:val="00515C12"/>
    <w:rsid w:val="0053531A"/>
    <w:rsid w:val="00537DB3"/>
    <w:rsid w:val="00544345"/>
    <w:rsid w:val="005708BD"/>
    <w:rsid w:val="005856C4"/>
    <w:rsid w:val="005C1F23"/>
    <w:rsid w:val="005C5158"/>
    <w:rsid w:val="005C6359"/>
    <w:rsid w:val="005C775F"/>
    <w:rsid w:val="005F2120"/>
    <w:rsid w:val="005F73C1"/>
    <w:rsid w:val="00605BE7"/>
    <w:rsid w:val="006074EF"/>
    <w:rsid w:val="00613FB1"/>
    <w:rsid w:val="0061682B"/>
    <w:rsid w:val="006279C9"/>
    <w:rsid w:val="006338ED"/>
    <w:rsid w:val="00641F10"/>
    <w:rsid w:val="00646166"/>
    <w:rsid w:val="00655527"/>
    <w:rsid w:val="00655A10"/>
    <w:rsid w:val="00660DF3"/>
    <w:rsid w:val="00675B12"/>
    <w:rsid w:val="00682310"/>
    <w:rsid w:val="00683765"/>
    <w:rsid w:val="00683B2B"/>
    <w:rsid w:val="006A5B56"/>
    <w:rsid w:val="006B0549"/>
    <w:rsid w:val="006B4512"/>
    <w:rsid w:val="006B5C7E"/>
    <w:rsid w:val="006E27BF"/>
    <w:rsid w:val="006F3D5A"/>
    <w:rsid w:val="006F4F9D"/>
    <w:rsid w:val="00715647"/>
    <w:rsid w:val="00716893"/>
    <w:rsid w:val="00730F85"/>
    <w:rsid w:val="00736170"/>
    <w:rsid w:val="00740942"/>
    <w:rsid w:val="007510BD"/>
    <w:rsid w:val="00776357"/>
    <w:rsid w:val="00784A3F"/>
    <w:rsid w:val="007A46E2"/>
    <w:rsid w:val="007E317D"/>
    <w:rsid w:val="007E3E99"/>
    <w:rsid w:val="007E49CE"/>
    <w:rsid w:val="007E6D45"/>
    <w:rsid w:val="007F0A05"/>
    <w:rsid w:val="0080313B"/>
    <w:rsid w:val="00805FAA"/>
    <w:rsid w:val="008124BD"/>
    <w:rsid w:val="00814981"/>
    <w:rsid w:val="00815B14"/>
    <w:rsid w:val="0082786D"/>
    <w:rsid w:val="00837340"/>
    <w:rsid w:val="00844956"/>
    <w:rsid w:val="0085397B"/>
    <w:rsid w:val="0086223A"/>
    <w:rsid w:val="0086416D"/>
    <w:rsid w:val="00866B1B"/>
    <w:rsid w:val="00877117"/>
    <w:rsid w:val="00885B22"/>
    <w:rsid w:val="008A6B15"/>
    <w:rsid w:val="008B02AC"/>
    <w:rsid w:val="008B0D4F"/>
    <w:rsid w:val="008B4CD5"/>
    <w:rsid w:val="008C69EF"/>
    <w:rsid w:val="008E0BBD"/>
    <w:rsid w:val="008F0F07"/>
    <w:rsid w:val="008F2A13"/>
    <w:rsid w:val="00900E48"/>
    <w:rsid w:val="0091780F"/>
    <w:rsid w:val="0094513B"/>
    <w:rsid w:val="00945DA7"/>
    <w:rsid w:val="0095671D"/>
    <w:rsid w:val="009613D4"/>
    <w:rsid w:val="00966BB4"/>
    <w:rsid w:val="00973422"/>
    <w:rsid w:val="00973AA8"/>
    <w:rsid w:val="009773DC"/>
    <w:rsid w:val="00977B94"/>
    <w:rsid w:val="00992BE1"/>
    <w:rsid w:val="009968C5"/>
    <w:rsid w:val="009A23AB"/>
    <w:rsid w:val="009C049F"/>
    <w:rsid w:val="009D180E"/>
    <w:rsid w:val="009D2071"/>
    <w:rsid w:val="009F2D88"/>
    <w:rsid w:val="00A144A9"/>
    <w:rsid w:val="00A14BBE"/>
    <w:rsid w:val="00A14F62"/>
    <w:rsid w:val="00A33E8D"/>
    <w:rsid w:val="00A36A20"/>
    <w:rsid w:val="00A3722E"/>
    <w:rsid w:val="00A46889"/>
    <w:rsid w:val="00A51B6A"/>
    <w:rsid w:val="00A52F10"/>
    <w:rsid w:val="00A71966"/>
    <w:rsid w:val="00A7472B"/>
    <w:rsid w:val="00A75948"/>
    <w:rsid w:val="00A87390"/>
    <w:rsid w:val="00A94413"/>
    <w:rsid w:val="00AC2E94"/>
    <w:rsid w:val="00AE0E14"/>
    <w:rsid w:val="00AF4CE0"/>
    <w:rsid w:val="00B02391"/>
    <w:rsid w:val="00B04935"/>
    <w:rsid w:val="00B1465B"/>
    <w:rsid w:val="00B251EC"/>
    <w:rsid w:val="00B32F4C"/>
    <w:rsid w:val="00B34ADD"/>
    <w:rsid w:val="00B416FD"/>
    <w:rsid w:val="00B46828"/>
    <w:rsid w:val="00B64AF2"/>
    <w:rsid w:val="00B64F18"/>
    <w:rsid w:val="00B7037F"/>
    <w:rsid w:val="00B92FB1"/>
    <w:rsid w:val="00B93EF0"/>
    <w:rsid w:val="00BB42CE"/>
    <w:rsid w:val="00BC1C68"/>
    <w:rsid w:val="00BC5305"/>
    <w:rsid w:val="00BC77B7"/>
    <w:rsid w:val="00BD2ADB"/>
    <w:rsid w:val="00BD333F"/>
    <w:rsid w:val="00BE0223"/>
    <w:rsid w:val="00BE6DB5"/>
    <w:rsid w:val="00BF7EC4"/>
    <w:rsid w:val="00C10E75"/>
    <w:rsid w:val="00C21B90"/>
    <w:rsid w:val="00C22927"/>
    <w:rsid w:val="00C24FCB"/>
    <w:rsid w:val="00C31F14"/>
    <w:rsid w:val="00C508B7"/>
    <w:rsid w:val="00C60A64"/>
    <w:rsid w:val="00C61D79"/>
    <w:rsid w:val="00C63CC0"/>
    <w:rsid w:val="00C64511"/>
    <w:rsid w:val="00C851B1"/>
    <w:rsid w:val="00C95717"/>
    <w:rsid w:val="00CA3356"/>
    <w:rsid w:val="00CD46DD"/>
    <w:rsid w:val="00CF495E"/>
    <w:rsid w:val="00D00BDF"/>
    <w:rsid w:val="00D22355"/>
    <w:rsid w:val="00D250BB"/>
    <w:rsid w:val="00D265D9"/>
    <w:rsid w:val="00D305EC"/>
    <w:rsid w:val="00D323A9"/>
    <w:rsid w:val="00D35611"/>
    <w:rsid w:val="00D447A8"/>
    <w:rsid w:val="00D5456A"/>
    <w:rsid w:val="00D54C2A"/>
    <w:rsid w:val="00D57C97"/>
    <w:rsid w:val="00DA27E1"/>
    <w:rsid w:val="00DE72B9"/>
    <w:rsid w:val="00DF4282"/>
    <w:rsid w:val="00DF6BDB"/>
    <w:rsid w:val="00E14B8E"/>
    <w:rsid w:val="00E213C0"/>
    <w:rsid w:val="00E21673"/>
    <w:rsid w:val="00E23B0D"/>
    <w:rsid w:val="00E277F3"/>
    <w:rsid w:val="00E41F76"/>
    <w:rsid w:val="00E47347"/>
    <w:rsid w:val="00E613A1"/>
    <w:rsid w:val="00E619F6"/>
    <w:rsid w:val="00E72DBF"/>
    <w:rsid w:val="00E91808"/>
    <w:rsid w:val="00E93FEA"/>
    <w:rsid w:val="00EA26CD"/>
    <w:rsid w:val="00EC797F"/>
    <w:rsid w:val="00ED52CC"/>
    <w:rsid w:val="00EE1EDD"/>
    <w:rsid w:val="00F038F8"/>
    <w:rsid w:val="00F31FFC"/>
    <w:rsid w:val="00F5284E"/>
    <w:rsid w:val="00F74B70"/>
    <w:rsid w:val="00F9231A"/>
    <w:rsid w:val="00F9527A"/>
    <w:rsid w:val="00FA0631"/>
    <w:rsid w:val="00FA0685"/>
    <w:rsid w:val="00FB2C4C"/>
    <w:rsid w:val="00FB4171"/>
    <w:rsid w:val="00FB6BF8"/>
    <w:rsid w:val="00FC6C50"/>
    <w:rsid w:val="00FD087F"/>
    <w:rsid w:val="00FD6CFC"/>
    <w:rsid w:val="00FF59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246A8C5"/>
  <w15:chartTrackingRefBased/>
  <w15:docId w15:val="{01A2FFE4-B688-4344-8858-905DD07E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870"/>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5F2120"/>
    <w:pPr>
      <w:jc w:val="left"/>
    </w:pPr>
    <w:rPr>
      <w:color w:val="243782" w:themeColor="text2"/>
    </w:rPr>
  </w:style>
  <w:style w:type="character" w:customStyle="1" w:styleId="FooterChar">
    <w:name w:val="Footer Char"/>
    <w:basedOn w:val="DefaultParagraphFont"/>
    <w:link w:val="Footer"/>
    <w:uiPriority w:val="99"/>
    <w:semiHidden/>
    <w:rsid w:val="0086416D"/>
    <w:rPr>
      <w:color w:val="243782" w:themeColor="text2"/>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Subject">
    <w:name w:val="S_Subject"/>
    <w:basedOn w:val="Normal"/>
    <w:next w:val="Normal"/>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
    <w:next w:val="Normal"/>
    <w:uiPriority w:val="1"/>
    <w:qFormat/>
    <w:rsid w:val="00FD087F"/>
    <w:pPr>
      <w:keepNext/>
      <w:spacing w:before="240"/>
      <w:jc w:val="left"/>
    </w:pPr>
    <w:rPr>
      <w:caps/>
      <w:color w:val="243782" w:themeColor="text2"/>
      <w:szCs w:val="18"/>
      <w:lang w:val="fr-FR"/>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D57C97"/>
    <w:pPr>
      <w:numPr>
        <w:numId w:val="11"/>
      </w:numPr>
      <w:ind w:left="794" w:hanging="227"/>
    </w:pPr>
    <w:rPr>
      <w:rFonts w:asciiTheme="majorHAnsi" w:hAnsiTheme="majorHAnsi"/>
      <w:bCs/>
    </w:rPr>
  </w:style>
  <w:style w:type="paragraph" w:customStyle="1" w:styleId="SDatePlace">
    <w:name w:val="S_Date + Place"/>
    <w:basedOn w:val="Normal"/>
    <w:qFormat/>
    <w:rsid w:val="006B0549"/>
    <w:pPr>
      <w:jc w:val="left"/>
    </w:pPr>
    <w:rPr>
      <w:szCs w:val="18"/>
    </w:rPr>
  </w:style>
  <w:style w:type="character" w:customStyle="1" w:styleId="UnresolvedMention">
    <w:name w:val="Unresolved Mention"/>
    <w:basedOn w:val="DefaultParagraphFont"/>
    <w:uiPriority w:val="99"/>
    <w:semiHidden/>
    <w:unhideWhenUsed/>
    <w:rsid w:val="004345F9"/>
    <w:rPr>
      <w:color w:val="605E5C"/>
      <w:shd w:val="clear" w:color="auto" w:fill="E1DFDD"/>
    </w:rPr>
  </w:style>
  <w:style w:type="paragraph" w:customStyle="1" w:styleId="SContact-Title">
    <w:name w:val="S_Contact - Title"/>
    <w:basedOn w:val="Normal"/>
    <w:next w:val="SContact-Sendersinfo"/>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
    <w:qFormat/>
    <w:rsid w:val="00D00BDF"/>
    <w:pPr>
      <w:spacing w:before="120"/>
      <w:contextualSpacing/>
    </w:pPr>
    <w:rPr>
      <w:color w:val="243782" w:themeColor="text2"/>
    </w:rPr>
  </w:style>
  <w:style w:type="paragraph" w:customStyle="1" w:styleId="SPRESSRELEASE-TITLE">
    <w:name w:val="S_PRESS RELEASE - TITLE"/>
    <w:basedOn w:val="Normal"/>
    <w:qFormat/>
    <w:rsid w:val="002F18EC"/>
    <w:rPr>
      <w:sz w:val="26"/>
      <w:szCs w:val="24"/>
    </w:rPr>
  </w:style>
  <w:style w:type="paragraph" w:customStyle="1" w:styleId="SPagination">
    <w:name w:val="S_Pagination"/>
    <w:basedOn w:val="Footer"/>
    <w:link w:val="SPaginationCar"/>
    <w:qFormat/>
    <w:rsid w:val="00885B22"/>
    <w:pPr>
      <w:jc w:val="center"/>
    </w:pPr>
    <w:rPr>
      <w:sz w:val="16"/>
      <w:szCs w:val="14"/>
    </w:rPr>
  </w:style>
  <w:style w:type="character" w:customStyle="1" w:styleId="SPaginationCar">
    <w:name w:val="S_Pagination Car"/>
    <w:basedOn w:val="FooterChar"/>
    <w:link w:val="SPagination"/>
    <w:rsid w:val="00885B22"/>
    <w:rPr>
      <w:rFonts w:ascii="Encode Sans ExpandedLight" w:hAnsi="Encode Sans ExpandedLight"/>
      <w:color w:val="243782" w:themeColor="text2"/>
      <w:szCs w:val="14"/>
      <w:lang w:val="en-US"/>
    </w:rPr>
  </w:style>
  <w:style w:type="paragraph" w:customStyle="1" w:styleId="SSubtitle">
    <w:name w:val="S_Subtitle"/>
    <w:basedOn w:val="SSubject"/>
    <w:qFormat/>
    <w:rsid w:val="00AE0E14"/>
    <w:pPr>
      <w:spacing w:before="480"/>
      <w:jc w:val="left"/>
    </w:pPr>
    <w:rPr>
      <w:i/>
      <w:lang w:val="fr-FR"/>
    </w:rPr>
  </w:style>
  <w:style w:type="paragraph" w:customStyle="1" w:styleId="STextitalic">
    <w:name w:val="S_Text italic"/>
    <w:basedOn w:val="Normal"/>
    <w:qFormat/>
    <w:rsid w:val="00025506"/>
    <w:rPr>
      <w:i/>
      <w:lang w:val="fr-FR"/>
    </w:rPr>
  </w:style>
  <w:style w:type="paragraph" w:styleId="NormalWeb">
    <w:name w:val="Normal (Web)"/>
    <w:basedOn w:val="Normal"/>
    <w:uiPriority w:val="99"/>
    <w:unhideWhenUsed/>
    <w:rsid w:val="00A94413"/>
    <w:pPr>
      <w:spacing w:before="120" w:after="120"/>
    </w:pPr>
    <w:rPr>
      <w:rFonts w:ascii="Times New Roman" w:eastAsia="Times New Roman" w:hAnsi="Times New Roman" w:cs="Times New Roman"/>
      <w:szCs w:val="24"/>
      <w:lang w:val="fr-FR" w:eastAsia="fr-FR"/>
    </w:rPr>
  </w:style>
  <w:style w:type="table" w:customStyle="1" w:styleId="Grilledutableau2">
    <w:name w:val="Grille du tableau2"/>
    <w:basedOn w:val="TableNormal"/>
    <w:next w:val="TableGrid"/>
    <w:uiPriority w:val="39"/>
    <w:rsid w:val="00C6451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66B1B"/>
    <w:pPr>
      <w:spacing w:after="0"/>
    </w:pPr>
    <w:rPr>
      <w:sz w:val="20"/>
      <w:szCs w:val="20"/>
    </w:rPr>
  </w:style>
  <w:style w:type="character" w:customStyle="1" w:styleId="FootnoteTextChar">
    <w:name w:val="Footnote Text Char"/>
    <w:basedOn w:val="DefaultParagraphFont"/>
    <w:link w:val="FootnoteText"/>
    <w:uiPriority w:val="99"/>
    <w:semiHidden/>
    <w:rsid w:val="00866B1B"/>
    <w:rPr>
      <w:sz w:val="20"/>
      <w:szCs w:val="20"/>
      <w:lang w:val="en-US"/>
    </w:rPr>
  </w:style>
  <w:style w:type="character" w:styleId="FootnoteReference">
    <w:name w:val="footnote reference"/>
    <w:basedOn w:val="DefaultParagraphFont"/>
    <w:uiPriority w:val="99"/>
    <w:semiHidden/>
    <w:rsid w:val="00866B1B"/>
    <w:rPr>
      <w:vertAlign w:val="superscript"/>
    </w:rPr>
  </w:style>
  <w:style w:type="character" w:styleId="CommentReference">
    <w:name w:val="annotation reference"/>
    <w:basedOn w:val="DefaultParagraphFont"/>
    <w:uiPriority w:val="99"/>
    <w:semiHidden/>
    <w:rsid w:val="00327D48"/>
    <w:rPr>
      <w:sz w:val="16"/>
      <w:szCs w:val="16"/>
    </w:rPr>
  </w:style>
  <w:style w:type="paragraph" w:styleId="CommentText">
    <w:name w:val="annotation text"/>
    <w:basedOn w:val="Normal"/>
    <w:link w:val="CommentTextChar"/>
    <w:uiPriority w:val="99"/>
    <w:semiHidden/>
    <w:rsid w:val="00327D48"/>
    <w:rPr>
      <w:sz w:val="20"/>
      <w:szCs w:val="20"/>
    </w:rPr>
  </w:style>
  <w:style w:type="character" w:customStyle="1" w:styleId="CommentTextChar">
    <w:name w:val="Comment Text Char"/>
    <w:basedOn w:val="DefaultParagraphFont"/>
    <w:link w:val="CommentText"/>
    <w:uiPriority w:val="99"/>
    <w:semiHidden/>
    <w:rsid w:val="00327D48"/>
    <w:rPr>
      <w:sz w:val="20"/>
      <w:szCs w:val="20"/>
      <w:lang w:val="en-US"/>
    </w:rPr>
  </w:style>
  <w:style w:type="paragraph" w:styleId="CommentSubject">
    <w:name w:val="annotation subject"/>
    <w:basedOn w:val="CommentText"/>
    <w:next w:val="CommentText"/>
    <w:link w:val="CommentSubjectChar"/>
    <w:uiPriority w:val="99"/>
    <w:semiHidden/>
    <w:unhideWhenUsed/>
    <w:rsid w:val="00327D48"/>
    <w:rPr>
      <w:b/>
      <w:bCs/>
    </w:rPr>
  </w:style>
  <w:style w:type="character" w:customStyle="1" w:styleId="CommentSubjectChar">
    <w:name w:val="Comment Subject Char"/>
    <w:basedOn w:val="CommentTextChar"/>
    <w:link w:val="CommentSubject"/>
    <w:uiPriority w:val="99"/>
    <w:semiHidden/>
    <w:rsid w:val="00327D48"/>
    <w:rPr>
      <w:b/>
      <w:bCs/>
      <w:sz w:val="20"/>
      <w:szCs w:val="20"/>
      <w:lang w:val="en-US"/>
    </w:rPr>
  </w:style>
  <w:style w:type="paragraph" w:styleId="BalloonText">
    <w:name w:val="Balloon Text"/>
    <w:basedOn w:val="Normal"/>
    <w:link w:val="BalloonTextChar"/>
    <w:uiPriority w:val="99"/>
    <w:semiHidden/>
    <w:unhideWhenUsed/>
    <w:rsid w:val="00327D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D48"/>
    <w:rPr>
      <w:rFonts w:ascii="Segoe UI" w:hAnsi="Segoe UI" w:cs="Segoe UI"/>
      <w:sz w:val="18"/>
      <w:szCs w:val="18"/>
      <w:lang w:val="en-US"/>
    </w:rPr>
  </w:style>
  <w:style w:type="character" w:styleId="FollowedHyperlink">
    <w:name w:val="FollowedHyperlink"/>
    <w:basedOn w:val="DefaultParagraphFont"/>
    <w:uiPriority w:val="99"/>
    <w:semiHidden/>
    <w:rsid w:val="00216A06"/>
    <w:rPr>
      <w:color w:val="272B3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25706">
      <w:bodyDiv w:val="1"/>
      <w:marLeft w:val="0"/>
      <w:marRight w:val="0"/>
      <w:marTop w:val="0"/>
      <w:marBottom w:val="0"/>
      <w:divBdr>
        <w:top w:val="none" w:sz="0" w:space="0" w:color="auto"/>
        <w:left w:val="none" w:sz="0" w:space="0" w:color="auto"/>
        <w:bottom w:val="none" w:sz="0" w:space="0" w:color="auto"/>
        <w:right w:val="none" w:sz="0" w:space="0" w:color="auto"/>
      </w:divBdr>
    </w:div>
    <w:div w:id="319385392">
      <w:bodyDiv w:val="1"/>
      <w:marLeft w:val="0"/>
      <w:marRight w:val="0"/>
      <w:marTop w:val="0"/>
      <w:marBottom w:val="0"/>
      <w:divBdr>
        <w:top w:val="none" w:sz="0" w:space="0" w:color="auto"/>
        <w:left w:val="none" w:sz="0" w:space="0" w:color="auto"/>
        <w:bottom w:val="none" w:sz="0" w:space="0" w:color="auto"/>
        <w:right w:val="none" w:sz="0" w:space="0" w:color="auto"/>
      </w:divBdr>
    </w:div>
    <w:div w:id="357701538">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Stellantis" TargetMode="External"/><Relationship Id="rId18" Type="http://schemas.openxmlformats.org/officeDocument/2006/relationships/oleObject" Target="embeddings/oleObject4.bin"/><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karine.douet@stellantis.com"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inkedin.com/company/Stellantis" TargetMode="External"/><Relationship Id="rId20" Type="http://schemas.openxmlformats.org/officeDocument/2006/relationships/hyperlink" Target="mailto:claudio.damico@stellanti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stellantis.com/" TargetMode="Externa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yperlink" Target="mailto:shawn.morgan@stellantis.com" TargetMode="External"/><Relationship Id="rId28" Type="http://schemas.openxmlformats.org/officeDocument/2006/relationships/theme" Target="theme/theme1.xml"/><Relationship Id="rId10" Type="http://schemas.openxmlformats.org/officeDocument/2006/relationships/hyperlink" Target="https://twitter.com/stellantis" TargetMode="External"/><Relationship Id="rId19" Type="http://schemas.openxmlformats.org/officeDocument/2006/relationships/hyperlink" Target="https://www.youtube.com/channel/UCKgSLvI1SYKOTpEToycAz7Q"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 Id="rId22" Type="http://schemas.openxmlformats.org/officeDocument/2006/relationships/hyperlink" Target="mailto:valerie.gillot@stellantis.com" TargetMode="External"/><Relationship Id="rId27"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063870\Documents\Office\FSTELLANTIS\CORPORATE%20IDENTITY\Stellantis%20Visual%20Identity%20Materials\Templates%20Press%20Release\Stellantis%20Press%20Release%20A4%20v8.dotx" TargetMode="External"/></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B37EF-57C9-4526-8D85-2DDB75B03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A4 v8</Template>
  <TotalTime>2</TotalTime>
  <Pages>2</Pages>
  <Words>610</Words>
  <Characters>3403</Characters>
  <Application>Microsoft Office Word</Application>
  <DocSecurity>0</DocSecurity>
  <Lines>72</Lines>
  <Paragraphs>23</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2021 Corporate Calendar</vt:lpstr>
      <vt:lpstr>2021 Corporate Calendar</vt:lpstr>
      <vt:lpstr>2021 Corporate Calendar</vt:lpstr>
    </vt:vector>
  </TitlesOfParts>
  <Company>Stellantis</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Corporate Calendar</dc:title>
  <dc:subject/>
  <dc:creator>Giorgio Fossati</dc:creator>
  <cp:keywords/>
  <dc:description/>
  <cp:lastModifiedBy>Paul Johnston</cp:lastModifiedBy>
  <cp:revision>5</cp:revision>
  <cp:lastPrinted>2021-01-20T13:02:00Z</cp:lastPrinted>
  <dcterms:created xsi:type="dcterms:W3CDTF">2021-03-03T18:35:00Z</dcterms:created>
  <dcterms:modified xsi:type="dcterms:W3CDTF">2021-03-05T08:44:00Z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2021-01-24T16:52:26Z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b0c0b0e8-1806-4827-a60a-38d40793f940</vt:lpwstr>
  </property>
  <property fmtid="{D5CDD505-2E9C-101B-9397-08002B2CF9AE}" pid="8" name="MSIP_Label_2fd53d93-3f4c-4b90-b511-bd6bdbb4fba9_ContentBits">
    <vt:lpwstr>0</vt:lpwstr>
  </property>
</Properties>
</file>