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6551F" w14:textId="77777777" w:rsidR="00FE64F8" w:rsidRDefault="00FE64F8" w:rsidP="003D67EE">
      <w:pPr>
        <w:jc w:val="center"/>
        <w:rPr>
          <w:rFonts w:asciiTheme="majorHAnsi" w:hAnsiTheme="majorHAnsi"/>
          <w:sz w:val="22"/>
          <w:szCs w:val="22"/>
        </w:rPr>
      </w:pPr>
    </w:p>
    <w:p w14:paraId="152C4556" w14:textId="3F467F16" w:rsidR="008C199D" w:rsidRPr="003D67EE" w:rsidRDefault="00D56BEB" w:rsidP="003D67EE">
      <w:pPr>
        <w:jc w:val="center"/>
        <w:rPr>
          <w:rFonts w:asciiTheme="majorHAnsi" w:hAnsiTheme="majorHAnsi" w:cstheme="majorHAnsi"/>
          <w:sz w:val="22"/>
          <w:szCs w:val="22"/>
        </w:rPr>
      </w:pPr>
      <w:r>
        <w:rPr>
          <w:rFonts w:asciiTheme="majorHAnsi" w:hAnsiTheme="majorHAnsi"/>
          <w:sz w:val="22"/>
          <w:szCs w:val="22"/>
        </w:rPr>
        <w:br/>
      </w:r>
      <w:r>
        <w:rPr>
          <w:rFonts w:asciiTheme="majorHAnsi" w:hAnsiTheme="majorHAnsi"/>
          <w:b/>
          <w:sz w:val="22"/>
          <w:szCs w:val="22"/>
        </w:rPr>
        <w:t xml:space="preserve">Amazon et Stellantis </w:t>
      </w:r>
      <w:r w:rsidR="003B6D90">
        <w:rPr>
          <w:rFonts w:asciiTheme="majorHAnsi" w:hAnsiTheme="majorHAnsi"/>
          <w:b/>
          <w:sz w:val="22"/>
          <w:szCs w:val="22"/>
        </w:rPr>
        <w:t xml:space="preserve">collaborent </w:t>
      </w:r>
      <w:r>
        <w:rPr>
          <w:rFonts w:asciiTheme="majorHAnsi" w:hAnsiTheme="majorHAnsi"/>
          <w:b/>
          <w:sz w:val="22"/>
          <w:szCs w:val="22"/>
        </w:rPr>
        <w:t xml:space="preserve">pour intégrer des expériences connectées </w:t>
      </w:r>
      <w:r w:rsidR="006D2F73">
        <w:rPr>
          <w:rFonts w:asciiTheme="majorHAnsi" w:hAnsiTheme="majorHAnsi"/>
          <w:b/>
          <w:sz w:val="22"/>
          <w:szCs w:val="22"/>
        </w:rPr>
        <w:t>orientées</w:t>
      </w:r>
      <w:r>
        <w:rPr>
          <w:rFonts w:asciiTheme="majorHAnsi" w:hAnsiTheme="majorHAnsi"/>
          <w:b/>
          <w:sz w:val="22"/>
          <w:szCs w:val="22"/>
        </w:rPr>
        <w:t xml:space="preserve"> client dans des millions de véhicules, accélérant ainsi la transformation </w:t>
      </w:r>
      <w:r w:rsidR="00762C6A">
        <w:rPr>
          <w:rFonts w:asciiTheme="majorHAnsi" w:hAnsiTheme="majorHAnsi"/>
          <w:b/>
          <w:sz w:val="22"/>
          <w:szCs w:val="22"/>
        </w:rPr>
        <w:t xml:space="preserve">software </w:t>
      </w:r>
      <w:r>
        <w:rPr>
          <w:rFonts w:asciiTheme="majorHAnsi" w:hAnsiTheme="majorHAnsi"/>
          <w:b/>
          <w:sz w:val="22"/>
          <w:szCs w:val="22"/>
        </w:rPr>
        <w:t>de Stellantis </w:t>
      </w:r>
    </w:p>
    <w:p w14:paraId="5E6CC025" w14:textId="77777777" w:rsidR="008C199D" w:rsidRPr="003D67EE" w:rsidRDefault="008C199D" w:rsidP="003D67EE">
      <w:pPr>
        <w:jc w:val="center"/>
        <w:rPr>
          <w:rFonts w:asciiTheme="majorHAnsi" w:hAnsiTheme="majorHAnsi" w:cstheme="majorHAnsi"/>
          <w:sz w:val="22"/>
          <w:szCs w:val="22"/>
        </w:rPr>
      </w:pPr>
    </w:p>
    <w:p w14:paraId="0D14255C" w14:textId="702962E8" w:rsidR="008C199D" w:rsidRPr="003D67EE" w:rsidRDefault="003B6D90" w:rsidP="003D67EE">
      <w:pPr>
        <w:jc w:val="center"/>
        <w:rPr>
          <w:rFonts w:asciiTheme="majorHAnsi" w:hAnsiTheme="majorHAnsi" w:cstheme="majorHAnsi"/>
          <w:sz w:val="22"/>
          <w:szCs w:val="22"/>
        </w:rPr>
      </w:pPr>
      <w:r>
        <w:rPr>
          <w:rFonts w:asciiTheme="majorHAnsi" w:hAnsiTheme="majorHAnsi"/>
          <w:i/>
          <w:sz w:val="22"/>
          <w:szCs w:val="22"/>
        </w:rPr>
        <w:t xml:space="preserve">Dès 2024, </w:t>
      </w:r>
      <w:r w:rsidR="00D56BEB">
        <w:rPr>
          <w:rFonts w:asciiTheme="majorHAnsi" w:hAnsiTheme="majorHAnsi"/>
          <w:i/>
          <w:sz w:val="22"/>
          <w:szCs w:val="22"/>
        </w:rPr>
        <w:t xml:space="preserve">Amazon et Stellantis </w:t>
      </w:r>
      <w:r w:rsidR="006D2F73">
        <w:rPr>
          <w:rFonts w:asciiTheme="majorHAnsi" w:hAnsiTheme="majorHAnsi"/>
          <w:i/>
          <w:sz w:val="22"/>
          <w:szCs w:val="22"/>
        </w:rPr>
        <w:t xml:space="preserve">collaborent </w:t>
      </w:r>
      <w:r w:rsidR="00D56BEB">
        <w:rPr>
          <w:rFonts w:asciiTheme="majorHAnsi" w:hAnsiTheme="majorHAnsi"/>
          <w:i/>
          <w:sz w:val="22"/>
          <w:szCs w:val="22"/>
        </w:rPr>
        <w:t xml:space="preserve">pour fournir des solutions </w:t>
      </w:r>
      <w:r w:rsidR="00762C6A">
        <w:rPr>
          <w:rFonts w:asciiTheme="majorHAnsi" w:hAnsiTheme="majorHAnsi"/>
          <w:i/>
          <w:sz w:val="22"/>
          <w:szCs w:val="22"/>
        </w:rPr>
        <w:t>software</w:t>
      </w:r>
      <w:r w:rsidR="006D2F73">
        <w:rPr>
          <w:rFonts w:asciiTheme="majorHAnsi" w:hAnsiTheme="majorHAnsi"/>
          <w:i/>
          <w:sz w:val="22"/>
          <w:szCs w:val="22"/>
        </w:rPr>
        <w:t xml:space="preserve"> </w:t>
      </w:r>
      <w:r w:rsidR="00D56BEB">
        <w:rPr>
          <w:rFonts w:asciiTheme="majorHAnsi" w:hAnsiTheme="majorHAnsi"/>
          <w:i/>
          <w:sz w:val="22"/>
          <w:szCs w:val="22"/>
        </w:rPr>
        <w:t>à STLA SmartCockpit, la nouvelle plateforme numérique de Stellantis centrée sur l’habitacle</w:t>
      </w:r>
    </w:p>
    <w:p w14:paraId="58E9ECB3" w14:textId="77777777" w:rsidR="008C199D" w:rsidRPr="003D67EE" w:rsidRDefault="008C199D" w:rsidP="003D67EE">
      <w:pPr>
        <w:jc w:val="center"/>
        <w:rPr>
          <w:rFonts w:asciiTheme="majorHAnsi" w:hAnsiTheme="majorHAnsi" w:cstheme="majorHAnsi"/>
          <w:sz w:val="22"/>
          <w:szCs w:val="22"/>
        </w:rPr>
      </w:pPr>
    </w:p>
    <w:p w14:paraId="212A644C" w14:textId="612D1B40" w:rsidR="008C199D" w:rsidRPr="003D67EE" w:rsidRDefault="00D56BEB" w:rsidP="003D67EE">
      <w:pPr>
        <w:jc w:val="center"/>
        <w:rPr>
          <w:rFonts w:asciiTheme="majorHAnsi" w:hAnsiTheme="majorHAnsi" w:cstheme="majorHAnsi"/>
          <w:sz w:val="22"/>
          <w:szCs w:val="22"/>
        </w:rPr>
      </w:pPr>
      <w:r>
        <w:rPr>
          <w:rFonts w:asciiTheme="majorHAnsi" w:hAnsiTheme="majorHAnsi"/>
          <w:i/>
          <w:sz w:val="22"/>
          <w:szCs w:val="22"/>
        </w:rPr>
        <w:t>Stellantis choisi</w:t>
      </w:r>
      <w:r w:rsidR="006D2F73">
        <w:rPr>
          <w:rFonts w:asciiTheme="majorHAnsi" w:hAnsiTheme="majorHAnsi"/>
          <w:i/>
          <w:sz w:val="22"/>
          <w:szCs w:val="22"/>
        </w:rPr>
        <w:t>t</w:t>
      </w:r>
      <w:r>
        <w:rPr>
          <w:rFonts w:asciiTheme="majorHAnsi" w:hAnsiTheme="majorHAnsi"/>
          <w:i/>
          <w:sz w:val="22"/>
          <w:szCs w:val="22"/>
        </w:rPr>
        <w:t xml:space="preserve"> </w:t>
      </w:r>
      <w:r w:rsidR="006D2F73">
        <w:rPr>
          <w:rFonts w:asciiTheme="majorHAnsi" w:hAnsiTheme="majorHAnsi"/>
          <w:i/>
          <w:sz w:val="22"/>
          <w:szCs w:val="22"/>
        </w:rPr>
        <w:t xml:space="preserve">AWS comme fournisseur cloud principal pour ses plateformes de véhicules, afin de concrétiser sa vision long-terme orientée </w:t>
      </w:r>
      <w:r w:rsidR="00762C6A">
        <w:rPr>
          <w:rFonts w:asciiTheme="majorHAnsi" w:hAnsiTheme="majorHAnsi"/>
          <w:i/>
          <w:sz w:val="22"/>
          <w:szCs w:val="22"/>
        </w:rPr>
        <w:t>software</w:t>
      </w:r>
    </w:p>
    <w:p w14:paraId="72568635" w14:textId="77777777" w:rsidR="008C199D" w:rsidRDefault="008C199D" w:rsidP="003D67EE">
      <w:pPr>
        <w:jc w:val="center"/>
        <w:rPr>
          <w:rFonts w:asciiTheme="majorHAnsi" w:hAnsiTheme="majorHAnsi" w:cstheme="majorHAnsi"/>
          <w:sz w:val="22"/>
          <w:szCs w:val="22"/>
        </w:rPr>
      </w:pPr>
    </w:p>
    <w:p w14:paraId="7C678DD8" w14:textId="6D68E06E" w:rsidR="003C12C9" w:rsidRDefault="003C12C9" w:rsidP="003D67EE">
      <w:pPr>
        <w:jc w:val="center"/>
        <w:rPr>
          <w:rFonts w:asciiTheme="majorHAnsi" w:hAnsiTheme="majorHAnsi"/>
          <w:i/>
          <w:sz w:val="22"/>
          <w:szCs w:val="22"/>
        </w:rPr>
      </w:pPr>
      <w:r>
        <w:rPr>
          <w:rFonts w:asciiTheme="majorHAnsi" w:hAnsiTheme="majorHAnsi"/>
          <w:i/>
          <w:sz w:val="22"/>
          <w:szCs w:val="22"/>
        </w:rPr>
        <w:t xml:space="preserve">AWS et Stellantis </w:t>
      </w:r>
      <w:r w:rsidR="003B6D90">
        <w:rPr>
          <w:rFonts w:asciiTheme="majorHAnsi" w:hAnsiTheme="majorHAnsi"/>
          <w:i/>
          <w:sz w:val="22"/>
          <w:szCs w:val="22"/>
        </w:rPr>
        <w:t>lanceront</w:t>
      </w:r>
      <w:r>
        <w:rPr>
          <w:rFonts w:asciiTheme="majorHAnsi" w:hAnsiTheme="majorHAnsi"/>
          <w:i/>
          <w:sz w:val="22"/>
          <w:szCs w:val="22"/>
        </w:rPr>
        <w:t xml:space="preserve"> des projets et des outils </w:t>
      </w:r>
      <w:r w:rsidR="003B6D90" w:rsidRPr="0064043E">
        <w:rPr>
          <w:rFonts w:asciiTheme="majorHAnsi" w:hAnsiTheme="majorHAnsi" w:cstheme="majorHAnsi"/>
          <w:i/>
          <w:sz w:val="22"/>
          <w:szCs w:val="22"/>
        </w:rPr>
        <w:t xml:space="preserve">d'ingénierie </w:t>
      </w:r>
      <w:r w:rsidR="003B6D90">
        <w:rPr>
          <w:rFonts w:asciiTheme="majorHAnsi" w:hAnsiTheme="majorHAnsi"/>
          <w:i/>
          <w:sz w:val="22"/>
          <w:szCs w:val="22"/>
        </w:rPr>
        <w:t>et d’innovation</w:t>
      </w:r>
      <w:r>
        <w:rPr>
          <w:rFonts w:asciiTheme="majorHAnsi" w:hAnsiTheme="majorHAnsi"/>
          <w:i/>
          <w:sz w:val="22"/>
          <w:szCs w:val="22"/>
        </w:rPr>
        <w:t xml:space="preserve">, afin d’accélérer la commercialisation de nouveaux produits </w:t>
      </w:r>
      <w:r w:rsidR="00FE17BE">
        <w:rPr>
          <w:rFonts w:asciiTheme="majorHAnsi" w:hAnsiTheme="majorHAnsi"/>
          <w:i/>
          <w:sz w:val="22"/>
          <w:szCs w:val="22"/>
        </w:rPr>
        <w:t xml:space="preserve">digitaux </w:t>
      </w:r>
      <w:r>
        <w:rPr>
          <w:rFonts w:asciiTheme="majorHAnsi" w:hAnsiTheme="majorHAnsi"/>
          <w:i/>
          <w:sz w:val="22"/>
          <w:szCs w:val="22"/>
        </w:rPr>
        <w:t>et renforcer les compétences des collaborateurs de Stellantis dans le monde</w:t>
      </w:r>
    </w:p>
    <w:p w14:paraId="2BB99B92" w14:textId="77777777" w:rsidR="0064043E" w:rsidRDefault="0064043E" w:rsidP="003D67EE">
      <w:pPr>
        <w:jc w:val="center"/>
        <w:rPr>
          <w:rFonts w:asciiTheme="majorHAnsi" w:hAnsiTheme="majorHAnsi" w:cstheme="majorHAnsi"/>
          <w:i/>
          <w:sz w:val="22"/>
          <w:szCs w:val="22"/>
        </w:rPr>
      </w:pPr>
    </w:p>
    <w:p w14:paraId="1B2B011C" w14:textId="77777777" w:rsidR="008C199D" w:rsidRPr="003D67EE" w:rsidRDefault="00D56BEB" w:rsidP="003D67EE">
      <w:pPr>
        <w:jc w:val="center"/>
        <w:rPr>
          <w:rFonts w:asciiTheme="majorHAnsi" w:hAnsiTheme="majorHAnsi" w:cstheme="majorHAnsi"/>
          <w:sz w:val="22"/>
          <w:szCs w:val="22"/>
        </w:rPr>
      </w:pPr>
      <w:r>
        <w:rPr>
          <w:rFonts w:asciiTheme="majorHAnsi" w:hAnsiTheme="majorHAnsi"/>
          <w:i/>
          <w:sz w:val="22"/>
          <w:szCs w:val="22"/>
        </w:rPr>
        <w:t>En 2023, Amazon deviendra le premier client professionnel du nouveau Ram ProMaster électrique à batterie (BEV), venant ainsi renforcer le réseau de livraison durable d’Amazon</w:t>
      </w:r>
    </w:p>
    <w:p w14:paraId="46576583" w14:textId="77777777" w:rsidR="006D2F73" w:rsidRPr="003B6D90" w:rsidRDefault="006D2F73" w:rsidP="003D67EE">
      <w:pPr>
        <w:rPr>
          <w:rFonts w:asciiTheme="majorHAnsi" w:hAnsiTheme="majorHAnsi" w:cstheme="majorHAnsi"/>
          <w:sz w:val="22"/>
          <w:szCs w:val="22"/>
        </w:rPr>
      </w:pPr>
    </w:p>
    <w:p w14:paraId="21DE1DBF" w14:textId="65F4A2C6" w:rsidR="008C199D" w:rsidRPr="003D67EE" w:rsidRDefault="00D56BEB" w:rsidP="000F35D1">
      <w:pPr>
        <w:jc w:val="both"/>
        <w:rPr>
          <w:rFonts w:asciiTheme="majorHAnsi" w:hAnsiTheme="majorHAnsi" w:cstheme="majorHAnsi"/>
          <w:sz w:val="22"/>
          <w:szCs w:val="22"/>
        </w:rPr>
      </w:pPr>
      <w:r>
        <w:rPr>
          <w:rFonts w:asciiTheme="majorHAnsi" w:hAnsiTheme="majorHAnsi"/>
          <w:b/>
          <w:sz w:val="22"/>
          <w:szCs w:val="22"/>
        </w:rPr>
        <w:t>SEATTLE et AMSTERDAM —5 janvier 2022</w:t>
      </w:r>
      <w:r>
        <w:rPr>
          <w:rFonts w:asciiTheme="majorHAnsi" w:hAnsiTheme="majorHAnsi"/>
          <w:sz w:val="22"/>
          <w:szCs w:val="22"/>
        </w:rPr>
        <w:t>—</w:t>
      </w:r>
      <w:hyperlink r:id="rId7" w:history="1">
        <w:r>
          <w:rPr>
            <w:rStyle w:val="Lienhypertexte"/>
            <w:rFonts w:asciiTheme="majorHAnsi" w:hAnsiTheme="majorHAnsi"/>
            <w:sz w:val="22"/>
            <w:szCs w:val="22"/>
          </w:rPr>
          <w:t>Amazon</w:t>
        </w:r>
      </w:hyperlink>
      <w:r>
        <w:rPr>
          <w:rFonts w:asciiTheme="majorHAnsi" w:hAnsiTheme="majorHAnsi"/>
          <w:sz w:val="22"/>
          <w:szCs w:val="22"/>
        </w:rPr>
        <w:t xml:space="preserve"> (NASDAQ : AMZN) et </w:t>
      </w:r>
      <w:hyperlink r:id="rId8" w:history="1">
        <w:r w:rsidR="00F307DC" w:rsidRPr="00A322CD">
          <w:rPr>
            <w:rStyle w:val="Lienhypertexte"/>
            <w:rFonts w:asciiTheme="majorHAnsi" w:hAnsiTheme="majorHAnsi" w:cstheme="majorHAnsi"/>
            <w:sz w:val="22"/>
            <w:szCs w:val="22"/>
          </w:rPr>
          <w:t>Stellantis N.V.</w:t>
        </w:r>
      </w:hyperlink>
      <w:r>
        <w:rPr>
          <w:rFonts w:asciiTheme="majorHAnsi" w:hAnsiTheme="majorHAnsi"/>
          <w:sz w:val="22"/>
          <w:szCs w:val="22"/>
        </w:rPr>
        <w:t xml:space="preserve"> </w:t>
      </w:r>
      <w:r>
        <w:rPr>
          <w:rFonts w:asciiTheme="majorHAnsi" w:hAnsiTheme="majorHAnsi"/>
          <w:sz w:val="22"/>
          <w:szCs w:val="22"/>
          <w:shd w:val="clear" w:color="auto" w:fill="F0F0F0"/>
        </w:rPr>
        <w:t>(</w:t>
      </w:r>
      <w:r>
        <w:rPr>
          <w:rFonts w:asciiTheme="majorHAnsi" w:hAnsiTheme="majorHAnsi"/>
          <w:sz w:val="22"/>
          <w:szCs w:val="22"/>
        </w:rPr>
        <w:t>NYSE/MTA/Euronext Paris : STLA), l’un des principaux constructeurs automobiles et fournisseurs de services de mobilité internationaux, ont annoncé aujourd’hui une série d’accords globaux pluriannuels visant à transformer l’expérience à bord</w:t>
      </w:r>
      <w:r w:rsidR="000C2A09">
        <w:rPr>
          <w:rFonts w:asciiTheme="majorHAnsi" w:hAnsiTheme="majorHAnsi"/>
          <w:sz w:val="22"/>
          <w:szCs w:val="22"/>
        </w:rPr>
        <w:t xml:space="preserve"> des </w:t>
      </w:r>
      <w:r w:rsidR="000C2A09" w:rsidRPr="000C2A09">
        <w:rPr>
          <w:rFonts w:asciiTheme="majorHAnsi" w:hAnsiTheme="majorHAnsi"/>
          <w:sz w:val="22"/>
          <w:szCs w:val="22"/>
        </w:rPr>
        <w:t>véhicules</w:t>
      </w:r>
      <w:r>
        <w:rPr>
          <w:rFonts w:asciiTheme="majorHAnsi" w:hAnsiTheme="majorHAnsi"/>
          <w:sz w:val="22"/>
          <w:szCs w:val="22"/>
        </w:rPr>
        <w:t xml:space="preserve"> pour des millions de clients Stellantis et à accélérer la transition du secteur vers </w:t>
      </w:r>
      <w:r w:rsidR="000C2A09">
        <w:rPr>
          <w:rFonts w:asciiTheme="majorHAnsi" w:hAnsiTheme="majorHAnsi"/>
          <w:sz w:val="22"/>
          <w:szCs w:val="22"/>
        </w:rPr>
        <w:t>des solutions de mobilité</w:t>
      </w:r>
      <w:r>
        <w:rPr>
          <w:rFonts w:asciiTheme="majorHAnsi" w:hAnsiTheme="majorHAnsi"/>
          <w:sz w:val="22"/>
          <w:szCs w:val="22"/>
        </w:rPr>
        <w:t xml:space="preserve"> durables</w:t>
      </w:r>
      <w:r w:rsidR="000C2A09">
        <w:rPr>
          <w:rFonts w:asciiTheme="majorHAnsi" w:hAnsiTheme="majorHAnsi"/>
          <w:sz w:val="22"/>
          <w:szCs w:val="22"/>
        </w:rPr>
        <w:t xml:space="preserve"> et un futur soutenu par des logiciels</w:t>
      </w:r>
      <w:r>
        <w:rPr>
          <w:rFonts w:asciiTheme="majorHAnsi" w:hAnsiTheme="majorHAnsi"/>
          <w:sz w:val="22"/>
          <w:szCs w:val="22"/>
        </w:rPr>
        <w:t>.</w:t>
      </w:r>
    </w:p>
    <w:p w14:paraId="6127E2FB" w14:textId="77777777" w:rsidR="008C199D" w:rsidRPr="003D67EE" w:rsidRDefault="008C199D" w:rsidP="000F35D1">
      <w:pPr>
        <w:jc w:val="both"/>
        <w:rPr>
          <w:rFonts w:asciiTheme="majorHAnsi" w:hAnsiTheme="majorHAnsi" w:cstheme="majorHAnsi"/>
          <w:sz w:val="22"/>
          <w:szCs w:val="22"/>
        </w:rPr>
      </w:pPr>
    </w:p>
    <w:p w14:paraId="523B92AC" w14:textId="370E7FC3" w:rsidR="000C2A09" w:rsidRDefault="007667D8" w:rsidP="000F35D1">
      <w:pPr>
        <w:jc w:val="both"/>
        <w:rPr>
          <w:rFonts w:asciiTheme="majorHAnsi" w:hAnsiTheme="majorHAnsi"/>
          <w:sz w:val="22"/>
          <w:szCs w:val="22"/>
        </w:rPr>
      </w:pPr>
      <w:r>
        <w:rPr>
          <w:rFonts w:asciiTheme="majorHAnsi" w:hAnsiTheme="majorHAnsi"/>
          <w:sz w:val="22"/>
          <w:szCs w:val="22"/>
        </w:rPr>
        <w:t xml:space="preserve">Cette </w:t>
      </w:r>
      <w:r w:rsidR="000C2A09">
        <w:rPr>
          <w:rFonts w:asciiTheme="majorHAnsi" w:hAnsiTheme="majorHAnsi"/>
          <w:sz w:val="22"/>
          <w:szCs w:val="22"/>
        </w:rPr>
        <w:t>collaboration avec</w:t>
      </w:r>
      <w:r w:rsidR="00D56BEB">
        <w:rPr>
          <w:rFonts w:asciiTheme="majorHAnsi" w:hAnsiTheme="majorHAnsi"/>
          <w:sz w:val="22"/>
          <w:szCs w:val="22"/>
        </w:rPr>
        <w:t xml:space="preserve"> Amazon Devices, Amazon Web Services (AWS), et </w:t>
      </w:r>
      <w:r w:rsidR="000F35D1" w:rsidRPr="000F35D1">
        <w:rPr>
          <w:rFonts w:asciiTheme="majorHAnsi" w:hAnsiTheme="majorHAnsi"/>
          <w:sz w:val="22"/>
          <w:szCs w:val="22"/>
        </w:rPr>
        <w:t>Amazon pour ses activités logistiques du dernier kilomètre</w:t>
      </w:r>
      <w:r w:rsidR="00D56BEB">
        <w:rPr>
          <w:rFonts w:asciiTheme="majorHAnsi" w:hAnsiTheme="majorHAnsi"/>
          <w:sz w:val="22"/>
          <w:szCs w:val="22"/>
        </w:rPr>
        <w:t xml:space="preserve">, </w:t>
      </w:r>
      <w:r>
        <w:rPr>
          <w:rFonts w:asciiTheme="majorHAnsi" w:hAnsiTheme="majorHAnsi"/>
          <w:sz w:val="22"/>
          <w:szCs w:val="22"/>
        </w:rPr>
        <w:t xml:space="preserve">permettra à </w:t>
      </w:r>
      <w:r w:rsidR="00D56BEB">
        <w:rPr>
          <w:rFonts w:asciiTheme="majorHAnsi" w:hAnsiTheme="majorHAnsi"/>
          <w:sz w:val="22"/>
          <w:szCs w:val="22"/>
        </w:rPr>
        <w:t xml:space="preserve">Stellantis </w:t>
      </w:r>
      <w:r>
        <w:rPr>
          <w:rFonts w:asciiTheme="majorHAnsi" w:hAnsiTheme="majorHAnsi"/>
          <w:sz w:val="22"/>
          <w:szCs w:val="22"/>
        </w:rPr>
        <w:t>d’</w:t>
      </w:r>
      <w:r w:rsidR="00D56BEB">
        <w:rPr>
          <w:rFonts w:asciiTheme="majorHAnsi" w:hAnsiTheme="majorHAnsi"/>
          <w:sz w:val="22"/>
          <w:szCs w:val="22"/>
        </w:rPr>
        <w:t xml:space="preserve">accélérer sa transformation pour devenir une tech company leader de la mobilité durable. Stellantis collaborera avec Amazon pour déployer la technologie et l’expertise </w:t>
      </w:r>
      <w:r>
        <w:rPr>
          <w:rFonts w:asciiTheme="majorHAnsi" w:hAnsiTheme="majorHAnsi"/>
          <w:sz w:val="22"/>
          <w:szCs w:val="22"/>
        </w:rPr>
        <w:t>software</w:t>
      </w:r>
      <w:r w:rsidR="000C2A09">
        <w:rPr>
          <w:rFonts w:asciiTheme="majorHAnsi" w:hAnsiTheme="majorHAnsi"/>
          <w:sz w:val="22"/>
          <w:szCs w:val="22"/>
        </w:rPr>
        <w:t xml:space="preserve"> </w:t>
      </w:r>
      <w:r w:rsidR="00D56BEB">
        <w:rPr>
          <w:rFonts w:asciiTheme="majorHAnsi" w:hAnsiTheme="majorHAnsi"/>
          <w:sz w:val="22"/>
          <w:szCs w:val="22"/>
        </w:rPr>
        <w:t xml:space="preserve">d’Amazon au sein de son organisation, notamment pour le développement des véhicules, la création d’expériences connectées à bord et la formation de la prochaine génération d’ingénieurs </w:t>
      </w:r>
      <w:r>
        <w:rPr>
          <w:rFonts w:asciiTheme="majorHAnsi" w:hAnsiTheme="majorHAnsi"/>
          <w:sz w:val="22"/>
          <w:szCs w:val="22"/>
        </w:rPr>
        <w:t>software</w:t>
      </w:r>
      <w:r w:rsidR="000C2A09">
        <w:rPr>
          <w:rFonts w:asciiTheme="majorHAnsi" w:hAnsiTheme="majorHAnsi"/>
          <w:sz w:val="22"/>
          <w:szCs w:val="22"/>
        </w:rPr>
        <w:t xml:space="preserve"> </w:t>
      </w:r>
      <w:r w:rsidR="00D56BEB">
        <w:rPr>
          <w:rFonts w:asciiTheme="majorHAnsi" w:hAnsiTheme="majorHAnsi"/>
          <w:sz w:val="22"/>
          <w:szCs w:val="22"/>
        </w:rPr>
        <w:t xml:space="preserve">automobiles. Ensemble, les deux entreprises mettront au point une suite de produits et services </w:t>
      </w:r>
      <w:r>
        <w:rPr>
          <w:rFonts w:asciiTheme="majorHAnsi" w:hAnsiTheme="majorHAnsi"/>
          <w:sz w:val="22"/>
          <w:szCs w:val="22"/>
        </w:rPr>
        <w:t xml:space="preserve">software </w:t>
      </w:r>
      <w:r w:rsidR="00D56BEB">
        <w:rPr>
          <w:rFonts w:asciiTheme="majorHAnsi" w:hAnsiTheme="majorHAnsi"/>
          <w:sz w:val="22"/>
          <w:szCs w:val="22"/>
        </w:rPr>
        <w:t>parfaitement intégré</w:t>
      </w:r>
      <w:r>
        <w:rPr>
          <w:rFonts w:asciiTheme="majorHAnsi" w:hAnsiTheme="majorHAnsi"/>
          <w:sz w:val="22"/>
          <w:szCs w:val="22"/>
        </w:rPr>
        <w:t>e</w:t>
      </w:r>
      <w:r w:rsidR="00D56BEB">
        <w:rPr>
          <w:rFonts w:asciiTheme="majorHAnsi" w:hAnsiTheme="majorHAnsi"/>
          <w:sz w:val="22"/>
          <w:szCs w:val="22"/>
        </w:rPr>
        <w:t xml:space="preserve"> à l’univers digital des </w:t>
      </w:r>
      <w:r w:rsidR="000F35D1">
        <w:rPr>
          <w:rFonts w:asciiTheme="majorHAnsi" w:hAnsiTheme="majorHAnsi"/>
          <w:sz w:val="22"/>
          <w:szCs w:val="22"/>
        </w:rPr>
        <w:t>utilisateur</w:t>
      </w:r>
      <w:r w:rsidR="00D56BEB">
        <w:rPr>
          <w:rFonts w:asciiTheme="majorHAnsi" w:hAnsiTheme="majorHAnsi"/>
          <w:sz w:val="22"/>
          <w:szCs w:val="22"/>
        </w:rPr>
        <w:t xml:space="preserve">s, avec des mises à jour </w:t>
      </w:r>
      <w:r>
        <w:rPr>
          <w:rFonts w:asciiTheme="majorHAnsi" w:hAnsiTheme="majorHAnsi"/>
          <w:sz w:val="22"/>
          <w:szCs w:val="22"/>
        </w:rPr>
        <w:t>« </w:t>
      </w:r>
      <w:r w:rsidR="00D56BEB">
        <w:rPr>
          <w:rFonts w:asciiTheme="majorHAnsi" w:hAnsiTheme="majorHAnsi"/>
          <w:sz w:val="22"/>
          <w:szCs w:val="22"/>
        </w:rPr>
        <w:t>over-the-air »</w:t>
      </w:r>
      <w:r w:rsidR="000C2A09">
        <w:rPr>
          <w:rFonts w:asciiTheme="majorHAnsi" w:hAnsiTheme="majorHAnsi"/>
          <w:sz w:val="22"/>
          <w:szCs w:val="22"/>
        </w:rPr>
        <w:t> </w:t>
      </w:r>
      <w:r w:rsidR="00B72C63">
        <w:rPr>
          <w:rFonts w:asciiTheme="majorHAnsi" w:hAnsiTheme="majorHAnsi"/>
          <w:sz w:val="22"/>
          <w:szCs w:val="22"/>
        </w:rPr>
        <w:t>(</w:t>
      </w:r>
      <w:r w:rsidR="00D56BEB">
        <w:rPr>
          <w:rFonts w:asciiTheme="majorHAnsi" w:hAnsiTheme="majorHAnsi"/>
          <w:sz w:val="22"/>
          <w:szCs w:val="22"/>
        </w:rPr>
        <w:t>OTA) qui ajouteront de la valeur au fil du temps.</w:t>
      </w:r>
    </w:p>
    <w:p w14:paraId="2C31F22E" w14:textId="77777777" w:rsidR="008C199D" w:rsidRPr="003D67EE" w:rsidRDefault="008C199D" w:rsidP="000F35D1">
      <w:pPr>
        <w:jc w:val="both"/>
        <w:rPr>
          <w:rFonts w:asciiTheme="majorHAnsi" w:hAnsiTheme="majorHAnsi" w:cstheme="majorHAnsi"/>
          <w:sz w:val="22"/>
          <w:szCs w:val="22"/>
        </w:rPr>
      </w:pPr>
    </w:p>
    <w:p w14:paraId="7FE1A0B6" w14:textId="0EC82AF2" w:rsidR="008C199D" w:rsidRDefault="009941B4" w:rsidP="000F35D1">
      <w:pPr>
        <w:jc w:val="both"/>
        <w:rPr>
          <w:rFonts w:asciiTheme="majorHAnsi" w:hAnsiTheme="majorHAnsi" w:cstheme="majorHAnsi"/>
          <w:sz w:val="22"/>
          <w:szCs w:val="22"/>
        </w:rPr>
      </w:pPr>
      <w:bookmarkStart w:id="0" w:name="_Hlk91589220"/>
      <w:r w:rsidRPr="000F35D1">
        <w:rPr>
          <w:rStyle w:val="jlqj4b"/>
          <w:rFonts w:asciiTheme="majorHAnsi" w:hAnsiTheme="majorHAnsi"/>
          <w:sz w:val="22"/>
          <w:szCs w:val="22"/>
        </w:rPr>
        <w:t xml:space="preserve">« Au cours des deux dernières décennies, Amazon a construit la technologie, l'expertise et la culture de l'innovation pour devenir un leader mondial du cloud computing, de l'intelligence artificielle et </w:t>
      </w:r>
      <w:r w:rsidR="00AE10D9">
        <w:rPr>
          <w:rStyle w:val="jlqj4b"/>
          <w:rFonts w:asciiTheme="majorHAnsi" w:hAnsiTheme="majorHAnsi"/>
          <w:sz w:val="22"/>
          <w:szCs w:val="22"/>
        </w:rPr>
        <w:t>du</w:t>
      </w:r>
      <w:r w:rsidRPr="000F35D1">
        <w:rPr>
          <w:rStyle w:val="jlqj4b"/>
          <w:rFonts w:asciiTheme="majorHAnsi" w:hAnsiTheme="majorHAnsi"/>
          <w:sz w:val="22"/>
          <w:szCs w:val="22"/>
        </w:rPr>
        <w:t xml:space="preserve"> </w:t>
      </w:r>
      <w:r w:rsidR="00B72C63">
        <w:rPr>
          <w:rStyle w:val="jlqj4b"/>
          <w:rFonts w:asciiTheme="majorHAnsi" w:hAnsiTheme="majorHAnsi"/>
          <w:sz w:val="22"/>
          <w:szCs w:val="22"/>
        </w:rPr>
        <w:t>« </w:t>
      </w:r>
      <w:r w:rsidRPr="000F35D1">
        <w:rPr>
          <w:rStyle w:val="jlqj4b"/>
          <w:rFonts w:asciiTheme="majorHAnsi" w:hAnsiTheme="majorHAnsi"/>
          <w:sz w:val="22"/>
          <w:szCs w:val="22"/>
        </w:rPr>
        <w:t>machine learning</w:t>
      </w:r>
      <w:r w:rsidR="00B72C63">
        <w:rPr>
          <w:rStyle w:val="jlqj4b"/>
          <w:rFonts w:asciiTheme="majorHAnsi" w:hAnsiTheme="majorHAnsi"/>
          <w:sz w:val="22"/>
          <w:szCs w:val="22"/>
        </w:rPr>
        <w:t> »</w:t>
      </w:r>
      <w:r w:rsidR="000F3F60" w:rsidRPr="009941B4">
        <w:rPr>
          <w:rFonts w:asciiTheme="majorHAnsi" w:hAnsiTheme="majorHAnsi"/>
          <w:sz w:val="22"/>
          <w:szCs w:val="22"/>
        </w:rPr>
        <w:t>. Ces capacités nous ont permis d</w:t>
      </w:r>
      <w:r w:rsidRPr="004F51AA">
        <w:rPr>
          <w:rFonts w:asciiTheme="majorHAnsi" w:hAnsiTheme="majorHAnsi"/>
          <w:sz w:val="22"/>
          <w:szCs w:val="22"/>
        </w:rPr>
        <w:t>’améliorer</w:t>
      </w:r>
      <w:r w:rsidR="00B72C63">
        <w:rPr>
          <w:rFonts w:asciiTheme="majorHAnsi" w:hAnsiTheme="majorHAnsi"/>
          <w:sz w:val="22"/>
          <w:szCs w:val="22"/>
        </w:rPr>
        <w:t xml:space="preserve"> </w:t>
      </w:r>
      <w:r w:rsidR="000F3F60" w:rsidRPr="004F51AA">
        <w:rPr>
          <w:rFonts w:asciiTheme="majorHAnsi" w:hAnsiTheme="majorHAnsi"/>
          <w:sz w:val="22"/>
          <w:szCs w:val="22"/>
        </w:rPr>
        <w:t xml:space="preserve">la vie de nos clients avec des produits et services comme Alexa, Kindle et Fire TV, et, avec AWS nous avons aidé des milliers </w:t>
      </w:r>
      <w:r w:rsidR="000F3F60" w:rsidRPr="009941B4">
        <w:rPr>
          <w:rFonts w:asciiTheme="majorHAnsi" w:hAnsiTheme="majorHAnsi"/>
          <w:sz w:val="22"/>
          <w:szCs w:val="22"/>
        </w:rPr>
        <w:t xml:space="preserve">d’entreprises à transformer leurs activités et leurs industries. Nous sommes ravis </w:t>
      </w:r>
      <w:r w:rsidR="000F3F60" w:rsidRPr="004F51AA">
        <w:rPr>
          <w:rFonts w:asciiTheme="majorHAnsi" w:hAnsiTheme="majorHAnsi"/>
          <w:sz w:val="22"/>
          <w:szCs w:val="22"/>
        </w:rPr>
        <w:t>de collaborer avec Stellantis afin de transformer le secteur automobile et réinventer l’expérience des clients à bord des véhicules », déclare Andy Jassy, PDG d’Amazon. « </w:t>
      </w:r>
      <w:r w:rsidRPr="004F51AA">
        <w:rPr>
          <w:rFonts w:asciiTheme="majorHAnsi" w:hAnsiTheme="majorHAnsi"/>
          <w:sz w:val="22"/>
          <w:szCs w:val="22"/>
        </w:rPr>
        <w:t xml:space="preserve">Nous inventons des solutions qui permettront </w:t>
      </w:r>
      <w:r w:rsidR="000F3F60" w:rsidRPr="004F51AA">
        <w:rPr>
          <w:rFonts w:asciiTheme="majorHAnsi" w:hAnsiTheme="majorHAnsi"/>
          <w:sz w:val="22"/>
          <w:szCs w:val="22"/>
        </w:rPr>
        <w:t xml:space="preserve">à Stellantis de renforcer ses capacités de connectivité et de personnalisation, afin d’offrir à chaque occupant un moment connecté et personnalisé en toute sécurité à bord du véhicule. Ensemble, nous poserons les bases qui </w:t>
      </w:r>
      <w:r w:rsidRPr="004F51AA">
        <w:rPr>
          <w:rFonts w:asciiTheme="majorHAnsi" w:hAnsiTheme="majorHAnsi"/>
          <w:sz w:val="22"/>
          <w:szCs w:val="22"/>
        </w:rPr>
        <w:t xml:space="preserve">feront passer </w:t>
      </w:r>
      <w:r w:rsidR="000F3F60" w:rsidRPr="004F51AA">
        <w:rPr>
          <w:rFonts w:asciiTheme="majorHAnsi" w:hAnsiTheme="majorHAnsi"/>
          <w:sz w:val="22"/>
          <w:szCs w:val="22"/>
        </w:rPr>
        <w:t xml:space="preserve">Stellantis </w:t>
      </w:r>
      <w:r w:rsidRPr="000F35D1">
        <w:rPr>
          <w:rStyle w:val="jlqj4b"/>
          <w:rFonts w:asciiTheme="majorHAnsi" w:hAnsiTheme="majorHAnsi"/>
          <w:sz w:val="22"/>
          <w:szCs w:val="22"/>
        </w:rPr>
        <w:t xml:space="preserve">d'un constructeur automobile traditionnel à un leader mondial du développement et de l'ingénierie pilotés par logiciel." </w:t>
      </w:r>
      <w:bookmarkEnd w:id="0"/>
    </w:p>
    <w:p w14:paraId="4D5F953B" w14:textId="42CF3BB1" w:rsidR="008C199D" w:rsidRPr="003D67EE" w:rsidRDefault="00D56BEB" w:rsidP="000F35D1">
      <w:pPr>
        <w:jc w:val="both"/>
        <w:rPr>
          <w:rFonts w:asciiTheme="majorHAnsi" w:hAnsiTheme="majorHAnsi" w:cstheme="majorHAnsi"/>
          <w:sz w:val="22"/>
          <w:szCs w:val="22"/>
        </w:rPr>
      </w:pPr>
      <w:r>
        <w:rPr>
          <w:rFonts w:asciiTheme="majorHAnsi" w:hAnsiTheme="majorHAnsi"/>
          <w:sz w:val="22"/>
          <w:szCs w:val="22"/>
        </w:rPr>
        <w:lastRenderedPageBreak/>
        <w:t>« </w:t>
      </w:r>
      <w:r w:rsidR="00A322CD" w:rsidRPr="00A322CD">
        <w:rPr>
          <w:rFonts w:asciiTheme="majorHAnsi" w:hAnsiTheme="majorHAnsi"/>
          <w:sz w:val="22"/>
          <w:szCs w:val="22"/>
        </w:rPr>
        <w:t xml:space="preserve">Travailler avec Amazon fait partie intégrante de notre feuille de route de renforcement des capacités, basée à la fois sur le développement de compétences internes et sur des collaborations décisives avec les leaders </w:t>
      </w:r>
      <w:r>
        <w:rPr>
          <w:rFonts w:asciiTheme="majorHAnsi" w:hAnsiTheme="majorHAnsi"/>
          <w:sz w:val="22"/>
          <w:szCs w:val="22"/>
        </w:rPr>
        <w:t>de la Tech</w:t>
      </w:r>
      <w:r w:rsidR="0012500B">
        <w:rPr>
          <w:rFonts w:asciiTheme="majorHAnsi" w:hAnsiTheme="majorHAnsi"/>
          <w:sz w:val="22"/>
          <w:szCs w:val="22"/>
        </w:rPr>
        <w:t>.</w:t>
      </w:r>
      <w:r>
        <w:rPr>
          <w:rFonts w:asciiTheme="majorHAnsi" w:hAnsiTheme="majorHAnsi"/>
          <w:sz w:val="22"/>
          <w:szCs w:val="22"/>
        </w:rPr>
        <w:t xml:space="preserve"> </w:t>
      </w:r>
      <w:r w:rsidR="0012500B">
        <w:rPr>
          <w:rFonts w:asciiTheme="majorHAnsi" w:hAnsiTheme="majorHAnsi"/>
          <w:sz w:val="22"/>
          <w:szCs w:val="22"/>
        </w:rPr>
        <w:t>C</w:t>
      </w:r>
      <w:r>
        <w:rPr>
          <w:rFonts w:asciiTheme="majorHAnsi" w:hAnsiTheme="majorHAnsi"/>
          <w:sz w:val="22"/>
          <w:szCs w:val="22"/>
        </w:rPr>
        <w:t xml:space="preserve">ette collaboration apportera un </w:t>
      </w:r>
      <w:r w:rsidR="007667D8">
        <w:rPr>
          <w:rFonts w:asciiTheme="majorHAnsi" w:hAnsiTheme="majorHAnsi"/>
          <w:sz w:val="22"/>
          <w:szCs w:val="22"/>
        </w:rPr>
        <w:t xml:space="preserve">réel </w:t>
      </w:r>
      <w:r>
        <w:rPr>
          <w:rFonts w:asciiTheme="majorHAnsi" w:hAnsiTheme="majorHAnsi"/>
          <w:sz w:val="22"/>
          <w:szCs w:val="22"/>
        </w:rPr>
        <w:t xml:space="preserve">savoir-faire à l’une de nos principales plateformes technologiques, STLA SmartCockpit », déclare Carlos Tavares, CEO de Stellantis. « Grâce à l’intelligence artificielle et au cloud computing, nous allons améliorer l’expérience globale de nos clients et transformer </w:t>
      </w:r>
      <w:r w:rsidR="007667D8">
        <w:rPr>
          <w:rFonts w:asciiTheme="majorHAnsi" w:hAnsiTheme="majorHAnsi"/>
          <w:sz w:val="22"/>
          <w:szCs w:val="22"/>
        </w:rPr>
        <w:t>le</w:t>
      </w:r>
      <w:r>
        <w:rPr>
          <w:rFonts w:asciiTheme="majorHAnsi" w:hAnsiTheme="majorHAnsi"/>
          <w:sz w:val="22"/>
          <w:szCs w:val="22"/>
        </w:rPr>
        <w:t xml:space="preserve"> véhicule en espace de vie personnalisable</w:t>
      </w:r>
      <w:r w:rsidR="00B72C63">
        <w:rPr>
          <w:rFonts w:asciiTheme="majorHAnsi" w:hAnsiTheme="majorHAnsi"/>
          <w:sz w:val="22"/>
          <w:szCs w:val="22"/>
        </w:rPr>
        <w:t xml:space="preserve">, </w:t>
      </w:r>
      <w:r w:rsidR="002E15B8">
        <w:rPr>
          <w:rFonts w:asciiTheme="majorHAnsi" w:hAnsiTheme="majorHAnsi"/>
          <w:sz w:val="22"/>
          <w:szCs w:val="22"/>
        </w:rPr>
        <w:t>tant</w:t>
      </w:r>
      <w:r>
        <w:rPr>
          <w:rFonts w:asciiTheme="majorHAnsi" w:hAnsiTheme="majorHAnsi"/>
          <w:sz w:val="22"/>
          <w:szCs w:val="22"/>
        </w:rPr>
        <w:t xml:space="preserve"> pour les passagers </w:t>
      </w:r>
      <w:r w:rsidR="002E15B8">
        <w:rPr>
          <w:rFonts w:asciiTheme="majorHAnsi" w:hAnsiTheme="majorHAnsi"/>
          <w:sz w:val="22"/>
          <w:szCs w:val="22"/>
        </w:rPr>
        <w:t xml:space="preserve">que </w:t>
      </w:r>
      <w:r>
        <w:rPr>
          <w:rFonts w:asciiTheme="majorHAnsi" w:hAnsiTheme="majorHAnsi"/>
          <w:sz w:val="22"/>
          <w:szCs w:val="22"/>
        </w:rPr>
        <w:t>pour le conducteur. »</w:t>
      </w:r>
    </w:p>
    <w:p w14:paraId="66ECC934" w14:textId="77777777" w:rsidR="008C199D" w:rsidRDefault="008C199D" w:rsidP="000F35D1">
      <w:pPr>
        <w:jc w:val="both"/>
        <w:rPr>
          <w:rFonts w:asciiTheme="majorHAnsi" w:hAnsiTheme="majorHAnsi" w:cstheme="majorHAnsi"/>
          <w:sz w:val="22"/>
          <w:szCs w:val="22"/>
        </w:rPr>
      </w:pPr>
    </w:p>
    <w:p w14:paraId="24EFC8C0" w14:textId="3711A5EB" w:rsidR="00BD59BF" w:rsidRPr="003D67EE" w:rsidRDefault="00BD59BF" w:rsidP="000F35D1">
      <w:pPr>
        <w:jc w:val="both"/>
        <w:rPr>
          <w:rFonts w:asciiTheme="majorHAnsi" w:hAnsiTheme="majorHAnsi" w:cstheme="majorHAnsi"/>
          <w:sz w:val="22"/>
          <w:szCs w:val="22"/>
        </w:rPr>
      </w:pPr>
      <w:r>
        <w:rPr>
          <w:rFonts w:asciiTheme="majorHAnsi" w:hAnsiTheme="majorHAnsi"/>
          <w:sz w:val="22"/>
          <w:szCs w:val="22"/>
        </w:rPr>
        <w:t xml:space="preserve">Cette collaboration permet de combiner le leadership novateur d’Amazon dans les domaines du numérique, du cloud computing, de l’intelligence artificielle (IA) et du machine learning avec l’excellence en ingénierie automobile et le portefeuille de 14 marques emblématiques de Stellantis. Stellantis a présenté sa stratégie </w:t>
      </w:r>
      <w:r w:rsidR="002E15B8">
        <w:rPr>
          <w:rFonts w:asciiTheme="majorHAnsi" w:hAnsiTheme="majorHAnsi"/>
          <w:sz w:val="22"/>
          <w:szCs w:val="22"/>
        </w:rPr>
        <w:t>software</w:t>
      </w:r>
      <w:r w:rsidR="004F51AA">
        <w:rPr>
          <w:rFonts w:asciiTheme="majorHAnsi" w:hAnsiTheme="majorHAnsi"/>
          <w:sz w:val="22"/>
          <w:szCs w:val="22"/>
        </w:rPr>
        <w:t xml:space="preserve"> </w:t>
      </w:r>
      <w:r>
        <w:rPr>
          <w:rFonts w:asciiTheme="majorHAnsi" w:hAnsiTheme="majorHAnsi"/>
          <w:sz w:val="22"/>
          <w:szCs w:val="22"/>
        </w:rPr>
        <w:t xml:space="preserve">lors de son </w:t>
      </w:r>
      <w:hyperlink r:id="rId9" w:history="1">
        <w:r>
          <w:rPr>
            <w:rStyle w:val="Lienhypertexte"/>
            <w:rFonts w:asciiTheme="majorHAnsi" w:hAnsiTheme="majorHAnsi"/>
            <w:sz w:val="22"/>
            <w:szCs w:val="22"/>
          </w:rPr>
          <w:t>Software Day</w:t>
        </w:r>
      </w:hyperlink>
      <w:r>
        <w:rPr>
          <w:rFonts w:asciiTheme="majorHAnsi" w:hAnsiTheme="majorHAnsi"/>
          <w:sz w:val="22"/>
          <w:szCs w:val="22"/>
        </w:rPr>
        <w:t xml:space="preserve"> en décembre 2021.</w:t>
      </w:r>
    </w:p>
    <w:p w14:paraId="1DF54711" w14:textId="77777777" w:rsidR="00BD59BF" w:rsidRPr="003D67EE" w:rsidRDefault="00BD59BF" w:rsidP="000F35D1">
      <w:pPr>
        <w:jc w:val="both"/>
        <w:rPr>
          <w:rFonts w:asciiTheme="majorHAnsi" w:hAnsiTheme="majorHAnsi" w:cstheme="majorHAnsi"/>
          <w:sz w:val="22"/>
          <w:szCs w:val="22"/>
        </w:rPr>
      </w:pPr>
    </w:p>
    <w:p w14:paraId="65B41E6E" w14:textId="580132AC" w:rsidR="008C199D" w:rsidRPr="005B58E5" w:rsidRDefault="00D56BEB" w:rsidP="000F35D1">
      <w:pPr>
        <w:jc w:val="both"/>
        <w:rPr>
          <w:rFonts w:asciiTheme="majorHAnsi" w:hAnsiTheme="majorHAnsi" w:cstheme="majorHAnsi"/>
          <w:b/>
          <w:sz w:val="22"/>
          <w:szCs w:val="22"/>
        </w:rPr>
      </w:pPr>
      <w:r w:rsidRPr="005B58E5">
        <w:rPr>
          <w:rFonts w:asciiTheme="majorHAnsi" w:hAnsiTheme="majorHAnsi"/>
          <w:b/>
          <w:sz w:val="22"/>
          <w:szCs w:val="22"/>
        </w:rPr>
        <w:t xml:space="preserve">Cette collaboration s’articulera </w:t>
      </w:r>
      <w:r w:rsidR="005B58E5" w:rsidRPr="005B58E5">
        <w:rPr>
          <w:rFonts w:asciiTheme="majorHAnsi" w:hAnsiTheme="majorHAnsi"/>
          <w:b/>
          <w:sz w:val="22"/>
          <w:szCs w:val="22"/>
        </w:rPr>
        <w:t>autour de plusieurs éléments :</w:t>
      </w:r>
    </w:p>
    <w:p w14:paraId="4A005833" w14:textId="77777777" w:rsidR="008C199D" w:rsidRPr="003D67EE" w:rsidRDefault="008C199D" w:rsidP="000F35D1">
      <w:pPr>
        <w:jc w:val="both"/>
        <w:rPr>
          <w:rFonts w:asciiTheme="majorHAnsi" w:hAnsiTheme="majorHAnsi" w:cstheme="majorHAnsi"/>
          <w:sz w:val="22"/>
          <w:szCs w:val="22"/>
        </w:rPr>
      </w:pPr>
    </w:p>
    <w:p w14:paraId="0A446822" w14:textId="77777777" w:rsidR="008C199D" w:rsidRPr="003D67EE" w:rsidRDefault="00D56BEB" w:rsidP="000F35D1">
      <w:pPr>
        <w:jc w:val="both"/>
        <w:rPr>
          <w:rFonts w:asciiTheme="majorHAnsi" w:hAnsiTheme="majorHAnsi" w:cstheme="majorHAnsi"/>
          <w:sz w:val="22"/>
          <w:szCs w:val="22"/>
        </w:rPr>
      </w:pPr>
      <w:r>
        <w:rPr>
          <w:rFonts w:asciiTheme="majorHAnsi" w:hAnsiTheme="majorHAnsi"/>
          <w:b/>
          <w:sz w:val="22"/>
          <w:szCs w:val="22"/>
        </w:rPr>
        <w:t>STLA SmartCockpit</w:t>
      </w:r>
    </w:p>
    <w:p w14:paraId="3ED84B74" w14:textId="333BE1E7" w:rsidR="00A12C82" w:rsidRDefault="00D56BEB" w:rsidP="000F35D1">
      <w:pPr>
        <w:jc w:val="both"/>
        <w:rPr>
          <w:rFonts w:asciiTheme="majorHAnsi" w:hAnsiTheme="majorHAnsi" w:cstheme="majorHAnsi"/>
          <w:sz w:val="22"/>
          <w:szCs w:val="22"/>
        </w:rPr>
      </w:pPr>
      <w:bookmarkStart w:id="1" w:name="_Hlk91574855"/>
      <w:r>
        <w:rPr>
          <w:rFonts w:asciiTheme="majorHAnsi" w:hAnsiTheme="majorHAnsi"/>
          <w:sz w:val="22"/>
          <w:szCs w:val="22"/>
        </w:rPr>
        <w:t xml:space="preserve">Amazon et Stellantis travailleront ensemble pour concevoir les solutions </w:t>
      </w:r>
      <w:r w:rsidR="002E15B8">
        <w:rPr>
          <w:rFonts w:asciiTheme="majorHAnsi" w:hAnsiTheme="majorHAnsi"/>
          <w:sz w:val="22"/>
          <w:szCs w:val="22"/>
        </w:rPr>
        <w:t>software</w:t>
      </w:r>
      <w:r w:rsidR="004F51AA">
        <w:rPr>
          <w:rFonts w:asciiTheme="majorHAnsi" w:hAnsiTheme="majorHAnsi"/>
          <w:sz w:val="22"/>
          <w:szCs w:val="22"/>
        </w:rPr>
        <w:t xml:space="preserve"> </w:t>
      </w:r>
      <w:r>
        <w:rPr>
          <w:rFonts w:asciiTheme="majorHAnsi" w:hAnsiTheme="majorHAnsi"/>
          <w:sz w:val="22"/>
          <w:szCs w:val="22"/>
        </w:rPr>
        <w:t xml:space="preserve">de la plateforme STLA SmartCockpit et les intégrer dans des millions de véhicules Stellantis à travers le monde à compter de 2024. Cette plateforme </w:t>
      </w:r>
      <w:r w:rsidR="004F51AA">
        <w:rPr>
          <w:rFonts w:asciiTheme="majorHAnsi" w:hAnsiTheme="majorHAnsi"/>
          <w:sz w:val="22"/>
          <w:szCs w:val="22"/>
        </w:rPr>
        <w:t>s’appuyant sur des logiciels</w:t>
      </w:r>
      <w:r w:rsidR="005B58E5">
        <w:rPr>
          <w:rFonts w:asciiTheme="majorHAnsi" w:hAnsiTheme="majorHAnsi"/>
          <w:sz w:val="22"/>
          <w:szCs w:val="22"/>
        </w:rPr>
        <w:t>,</w:t>
      </w:r>
      <w:r>
        <w:rPr>
          <w:rFonts w:asciiTheme="majorHAnsi" w:hAnsiTheme="majorHAnsi"/>
          <w:sz w:val="22"/>
          <w:szCs w:val="22"/>
        </w:rPr>
        <w:t xml:space="preserve"> </w:t>
      </w:r>
      <w:r w:rsidR="004F51AA">
        <w:rPr>
          <w:rFonts w:asciiTheme="majorHAnsi" w:hAnsiTheme="majorHAnsi"/>
          <w:sz w:val="22"/>
          <w:szCs w:val="22"/>
        </w:rPr>
        <w:t xml:space="preserve">s’intégrera </w:t>
      </w:r>
      <w:r>
        <w:rPr>
          <w:rFonts w:asciiTheme="majorHAnsi" w:hAnsiTheme="majorHAnsi"/>
          <w:sz w:val="22"/>
          <w:szCs w:val="22"/>
        </w:rPr>
        <w:t xml:space="preserve">parfaitement à l’univers digital des occupants du véhicule pour créer une expérience à bord intuitive et personnalisable grâce à des applications basées sur l’IA pour </w:t>
      </w:r>
      <w:r w:rsidR="004F51AA">
        <w:rPr>
          <w:rFonts w:asciiTheme="majorHAnsi" w:hAnsiTheme="majorHAnsi"/>
          <w:sz w:val="22"/>
          <w:szCs w:val="22"/>
        </w:rPr>
        <w:t xml:space="preserve">la navigation, le divertissement, </w:t>
      </w:r>
      <w:r>
        <w:rPr>
          <w:rFonts w:asciiTheme="majorHAnsi" w:hAnsiTheme="majorHAnsi"/>
          <w:sz w:val="22"/>
          <w:szCs w:val="22"/>
        </w:rPr>
        <w:t xml:space="preserve">l’assistance vocale avec Alexa, l’entretien du véhicule, le e-commerce et les services de paiement. </w:t>
      </w:r>
    </w:p>
    <w:p w14:paraId="0AD374FD" w14:textId="3A4FD8D5" w:rsidR="00D5762F" w:rsidRDefault="00FC468E" w:rsidP="000F35D1">
      <w:pPr>
        <w:jc w:val="both"/>
        <w:rPr>
          <w:rFonts w:asciiTheme="majorHAnsi" w:hAnsiTheme="majorHAnsi"/>
          <w:sz w:val="22"/>
          <w:szCs w:val="22"/>
        </w:rPr>
      </w:pPr>
      <w:r>
        <w:rPr>
          <w:rFonts w:asciiTheme="majorHAnsi" w:hAnsiTheme="majorHAnsi"/>
          <w:sz w:val="22"/>
          <w:szCs w:val="22"/>
        </w:rPr>
        <w:t xml:space="preserve">La plateforme STLA SmartCockpit utilisera des produits et des solutions d’Amazon </w:t>
      </w:r>
      <w:r w:rsidR="004F51AA">
        <w:rPr>
          <w:rFonts w:asciiTheme="majorHAnsi" w:hAnsiTheme="majorHAnsi"/>
          <w:sz w:val="22"/>
          <w:szCs w:val="22"/>
        </w:rPr>
        <w:t xml:space="preserve">spécialement </w:t>
      </w:r>
      <w:r>
        <w:rPr>
          <w:rFonts w:asciiTheme="majorHAnsi" w:hAnsiTheme="majorHAnsi"/>
          <w:sz w:val="22"/>
          <w:szCs w:val="22"/>
        </w:rPr>
        <w:t>conçus pour le secteur automobile, et Stellantis aura la possibilité de créer des fonctionnalités sur mesure, adaptées à ses véhicules. </w:t>
      </w:r>
      <w:bookmarkStart w:id="2" w:name="_Hlk91569297"/>
      <w:bookmarkEnd w:id="1"/>
      <w:r>
        <w:rPr>
          <w:rFonts w:asciiTheme="majorHAnsi" w:hAnsiTheme="majorHAnsi"/>
          <w:sz w:val="22"/>
          <w:szCs w:val="22"/>
        </w:rPr>
        <w:t xml:space="preserve">Le logiciel proposera </w:t>
      </w:r>
      <w:r w:rsidR="0039225C">
        <w:rPr>
          <w:rFonts w:asciiTheme="majorHAnsi" w:hAnsiTheme="majorHAnsi"/>
          <w:sz w:val="22"/>
          <w:szCs w:val="22"/>
        </w:rPr>
        <w:t xml:space="preserve">des services et </w:t>
      </w:r>
      <w:r w:rsidR="0085013C" w:rsidRPr="0085013C">
        <w:rPr>
          <w:rFonts w:asciiTheme="majorHAnsi" w:hAnsiTheme="majorHAnsi"/>
          <w:sz w:val="22"/>
          <w:szCs w:val="22"/>
        </w:rPr>
        <w:t>expériences organisés via une boutique d'applications, le tout affiché via une interface utilisateur intelligente qui présente</w:t>
      </w:r>
      <w:r w:rsidR="00AE10D9">
        <w:rPr>
          <w:rFonts w:asciiTheme="majorHAnsi" w:hAnsiTheme="majorHAnsi"/>
          <w:sz w:val="22"/>
          <w:szCs w:val="22"/>
        </w:rPr>
        <w:t>ra</w:t>
      </w:r>
      <w:r w:rsidR="0085013C" w:rsidRPr="0085013C">
        <w:rPr>
          <w:rFonts w:asciiTheme="majorHAnsi" w:hAnsiTheme="majorHAnsi"/>
          <w:sz w:val="22"/>
          <w:szCs w:val="22"/>
        </w:rPr>
        <w:t xml:space="preserve"> des informations et des fonctionnalités pertinentes </w:t>
      </w:r>
      <w:r w:rsidR="0085013C">
        <w:rPr>
          <w:rFonts w:asciiTheme="majorHAnsi" w:hAnsiTheme="majorHAnsi"/>
          <w:sz w:val="22"/>
          <w:szCs w:val="22"/>
        </w:rPr>
        <w:t>en fonction des</w:t>
      </w:r>
      <w:r w:rsidR="0085013C" w:rsidRPr="0085013C">
        <w:rPr>
          <w:rFonts w:asciiTheme="majorHAnsi" w:hAnsiTheme="majorHAnsi"/>
          <w:sz w:val="22"/>
          <w:szCs w:val="22"/>
        </w:rPr>
        <w:t xml:space="preserve"> besoins et préférences de </w:t>
      </w:r>
      <w:r w:rsidR="0085013C">
        <w:rPr>
          <w:rFonts w:asciiTheme="majorHAnsi" w:hAnsiTheme="majorHAnsi"/>
          <w:sz w:val="22"/>
          <w:szCs w:val="22"/>
        </w:rPr>
        <w:t>chacun</w:t>
      </w:r>
      <w:r w:rsidR="0012500B">
        <w:rPr>
          <w:rFonts w:asciiTheme="majorHAnsi" w:hAnsiTheme="majorHAnsi"/>
          <w:sz w:val="22"/>
          <w:szCs w:val="22"/>
        </w:rPr>
        <w:t>.</w:t>
      </w:r>
    </w:p>
    <w:p w14:paraId="6D3BCB33" w14:textId="77777777" w:rsidR="00D5762F" w:rsidRDefault="00D5762F" w:rsidP="000F35D1">
      <w:pPr>
        <w:jc w:val="both"/>
        <w:rPr>
          <w:rFonts w:asciiTheme="majorHAnsi" w:hAnsiTheme="majorHAnsi" w:cstheme="majorHAnsi"/>
          <w:sz w:val="22"/>
          <w:szCs w:val="22"/>
        </w:rPr>
      </w:pPr>
    </w:p>
    <w:p w14:paraId="29EF53B2" w14:textId="66DFAFBB" w:rsidR="00D5762F" w:rsidRDefault="00D5762F" w:rsidP="000F35D1">
      <w:pPr>
        <w:jc w:val="both"/>
        <w:rPr>
          <w:rFonts w:asciiTheme="majorHAnsi" w:hAnsiTheme="majorHAnsi" w:cstheme="majorHAnsi"/>
          <w:sz w:val="22"/>
          <w:szCs w:val="22"/>
        </w:rPr>
      </w:pPr>
      <w:r>
        <w:rPr>
          <w:rFonts w:asciiTheme="majorHAnsi" w:hAnsiTheme="majorHAnsi"/>
          <w:sz w:val="22"/>
          <w:szCs w:val="22"/>
        </w:rPr>
        <w:t xml:space="preserve">STLA SmartCockpit s’adaptera aux comportements et aux centres d’intérêt des </w:t>
      </w:r>
      <w:r w:rsidR="0012500B" w:rsidRPr="0039225C">
        <w:rPr>
          <w:rFonts w:asciiTheme="majorHAnsi" w:hAnsiTheme="majorHAnsi"/>
          <w:sz w:val="22"/>
          <w:szCs w:val="22"/>
        </w:rPr>
        <w:t>utilisateurs</w:t>
      </w:r>
      <w:r>
        <w:rPr>
          <w:rFonts w:asciiTheme="majorHAnsi" w:hAnsiTheme="majorHAnsi"/>
          <w:sz w:val="22"/>
          <w:szCs w:val="22"/>
        </w:rPr>
        <w:t xml:space="preserve">, où qu’ils soient et où qu’ils aillent : à la maison pour </w:t>
      </w:r>
      <w:r w:rsidR="002E15B8">
        <w:rPr>
          <w:rFonts w:asciiTheme="majorHAnsi" w:hAnsiTheme="majorHAnsi"/>
          <w:sz w:val="22"/>
          <w:szCs w:val="22"/>
        </w:rPr>
        <w:t>la préparation</w:t>
      </w:r>
      <w:r>
        <w:rPr>
          <w:rFonts w:asciiTheme="majorHAnsi" w:hAnsiTheme="majorHAnsi"/>
          <w:sz w:val="22"/>
          <w:szCs w:val="22"/>
        </w:rPr>
        <w:t xml:space="preserve"> d</w:t>
      </w:r>
      <w:r w:rsidR="00B72C63">
        <w:rPr>
          <w:rFonts w:asciiTheme="majorHAnsi" w:hAnsiTheme="majorHAnsi"/>
          <w:sz w:val="22"/>
          <w:szCs w:val="22"/>
        </w:rPr>
        <w:t>e</w:t>
      </w:r>
      <w:r>
        <w:rPr>
          <w:rFonts w:asciiTheme="majorHAnsi" w:hAnsiTheme="majorHAnsi"/>
          <w:sz w:val="22"/>
          <w:szCs w:val="22"/>
        </w:rPr>
        <w:t xml:space="preserve"> </w:t>
      </w:r>
      <w:r w:rsidR="00B72C63">
        <w:rPr>
          <w:rFonts w:asciiTheme="majorHAnsi" w:hAnsiTheme="majorHAnsi"/>
          <w:sz w:val="22"/>
          <w:szCs w:val="22"/>
        </w:rPr>
        <w:t xml:space="preserve">leur </w:t>
      </w:r>
      <w:r w:rsidR="002E15B8">
        <w:rPr>
          <w:rFonts w:asciiTheme="majorHAnsi" w:hAnsiTheme="majorHAnsi"/>
          <w:sz w:val="22"/>
          <w:szCs w:val="22"/>
        </w:rPr>
        <w:t>trajet</w:t>
      </w:r>
      <w:r w:rsidR="0039225C">
        <w:rPr>
          <w:rFonts w:asciiTheme="majorHAnsi" w:hAnsiTheme="majorHAnsi"/>
          <w:sz w:val="22"/>
          <w:szCs w:val="22"/>
        </w:rPr>
        <w:t>, sur</w:t>
      </w:r>
      <w:r w:rsidR="005B58E5">
        <w:rPr>
          <w:rFonts w:asciiTheme="majorHAnsi" w:hAnsiTheme="majorHAnsi"/>
          <w:sz w:val="22"/>
          <w:szCs w:val="22"/>
        </w:rPr>
        <w:t xml:space="preserve"> route </w:t>
      </w:r>
      <w:r w:rsidR="00B72C63">
        <w:rPr>
          <w:rFonts w:asciiTheme="majorHAnsi" w:hAnsiTheme="majorHAnsi"/>
          <w:sz w:val="22"/>
          <w:szCs w:val="22"/>
        </w:rPr>
        <w:t xml:space="preserve">comme </w:t>
      </w:r>
      <w:r w:rsidR="002E15B8">
        <w:rPr>
          <w:rFonts w:asciiTheme="majorHAnsi" w:hAnsiTheme="majorHAnsi"/>
          <w:sz w:val="22"/>
          <w:szCs w:val="22"/>
        </w:rPr>
        <w:t>off-road</w:t>
      </w:r>
      <w:r>
        <w:rPr>
          <w:rFonts w:asciiTheme="majorHAnsi" w:hAnsiTheme="majorHAnsi"/>
          <w:sz w:val="22"/>
          <w:szCs w:val="22"/>
        </w:rPr>
        <w:t>. Les modèles Chrysler Pacifica pourront</w:t>
      </w:r>
      <w:r w:rsidR="004F51AA">
        <w:rPr>
          <w:rFonts w:asciiTheme="majorHAnsi" w:hAnsiTheme="majorHAnsi"/>
          <w:sz w:val="22"/>
          <w:szCs w:val="22"/>
        </w:rPr>
        <w:t>,</w:t>
      </w:r>
      <w:r>
        <w:rPr>
          <w:rFonts w:asciiTheme="majorHAnsi" w:hAnsiTheme="majorHAnsi"/>
          <w:sz w:val="22"/>
          <w:szCs w:val="22"/>
        </w:rPr>
        <w:t xml:space="preserve"> par exemple</w:t>
      </w:r>
      <w:r w:rsidR="004F51AA">
        <w:rPr>
          <w:rFonts w:asciiTheme="majorHAnsi" w:hAnsiTheme="majorHAnsi"/>
          <w:sz w:val="22"/>
          <w:szCs w:val="22"/>
        </w:rPr>
        <w:t>,</w:t>
      </w:r>
      <w:r>
        <w:rPr>
          <w:rFonts w:asciiTheme="majorHAnsi" w:hAnsiTheme="majorHAnsi"/>
          <w:sz w:val="22"/>
          <w:szCs w:val="22"/>
        </w:rPr>
        <w:t xml:space="preserve"> proposer un planificateur de trajets qui recommande des contenus multimédias, des lieux </w:t>
      </w:r>
      <w:r w:rsidR="00D74D3F">
        <w:rPr>
          <w:rFonts w:asciiTheme="majorHAnsi" w:hAnsiTheme="majorHAnsi"/>
          <w:sz w:val="22"/>
          <w:szCs w:val="22"/>
        </w:rPr>
        <w:t>d’intérêt ou</w:t>
      </w:r>
      <w:r w:rsidR="00B72C63">
        <w:rPr>
          <w:rFonts w:asciiTheme="majorHAnsi" w:hAnsiTheme="majorHAnsi"/>
          <w:sz w:val="22"/>
          <w:szCs w:val="22"/>
        </w:rPr>
        <w:t xml:space="preserve"> </w:t>
      </w:r>
      <w:r>
        <w:rPr>
          <w:rFonts w:asciiTheme="majorHAnsi" w:hAnsiTheme="majorHAnsi"/>
          <w:sz w:val="22"/>
          <w:szCs w:val="22"/>
        </w:rPr>
        <w:t xml:space="preserve">des restaurants sur le trajet. Les véhicules Jeep® pourront être proposés avec un « coach </w:t>
      </w:r>
      <w:r w:rsidR="00D74D3F">
        <w:rPr>
          <w:rFonts w:asciiTheme="majorHAnsi" w:hAnsiTheme="majorHAnsi"/>
          <w:sz w:val="22"/>
          <w:szCs w:val="22"/>
        </w:rPr>
        <w:t xml:space="preserve">digital » </w:t>
      </w:r>
      <w:r>
        <w:rPr>
          <w:rFonts w:asciiTheme="majorHAnsi" w:hAnsiTheme="majorHAnsi"/>
          <w:sz w:val="22"/>
          <w:szCs w:val="22"/>
        </w:rPr>
        <w:t xml:space="preserve">tout-terrain qui aidera ses occupants à calibrer le véhicule et à optimiser ses performances avant de s’attaquer à un </w:t>
      </w:r>
      <w:r w:rsidR="00D74D3F">
        <w:rPr>
          <w:rFonts w:asciiTheme="majorHAnsi" w:hAnsiTheme="majorHAnsi"/>
          <w:sz w:val="22"/>
          <w:szCs w:val="22"/>
        </w:rPr>
        <w:t xml:space="preserve">parcours </w:t>
      </w:r>
      <w:r w:rsidR="004F51AA">
        <w:rPr>
          <w:rFonts w:asciiTheme="majorHAnsi" w:hAnsiTheme="majorHAnsi"/>
          <w:sz w:val="22"/>
          <w:szCs w:val="22"/>
        </w:rPr>
        <w:t>difficile</w:t>
      </w:r>
      <w:r>
        <w:rPr>
          <w:rFonts w:asciiTheme="majorHAnsi" w:hAnsiTheme="majorHAnsi"/>
          <w:sz w:val="22"/>
          <w:szCs w:val="22"/>
        </w:rPr>
        <w:t>.</w:t>
      </w:r>
    </w:p>
    <w:bookmarkEnd w:id="2"/>
    <w:p w14:paraId="5D6AAA5B" w14:textId="77777777" w:rsidR="008C199D" w:rsidRPr="003D67EE" w:rsidRDefault="008C199D" w:rsidP="000F35D1">
      <w:pPr>
        <w:jc w:val="both"/>
        <w:rPr>
          <w:rFonts w:asciiTheme="majorHAnsi" w:hAnsiTheme="majorHAnsi" w:cstheme="majorHAnsi"/>
          <w:sz w:val="22"/>
          <w:szCs w:val="22"/>
        </w:rPr>
      </w:pPr>
    </w:p>
    <w:p w14:paraId="112FFE79" w14:textId="1232DFA9" w:rsidR="00D74D3F" w:rsidRDefault="00180C3A" w:rsidP="000F35D1">
      <w:pPr>
        <w:jc w:val="both"/>
        <w:rPr>
          <w:rFonts w:asciiTheme="majorHAnsi" w:hAnsiTheme="majorHAnsi"/>
          <w:sz w:val="22"/>
          <w:szCs w:val="22"/>
        </w:rPr>
      </w:pPr>
      <w:bookmarkStart w:id="3" w:name="_Hlk91569381"/>
      <w:r w:rsidRPr="00180C3A">
        <w:rPr>
          <w:rFonts w:asciiTheme="majorHAnsi" w:hAnsiTheme="majorHAnsi"/>
          <w:sz w:val="22"/>
          <w:szCs w:val="22"/>
        </w:rPr>
        <w:t>L'intégration avec les principaux services de sécurité et de maison intelligente d'Amazon permettra aux clients de surveiller et de gérer leur domicile lors de leurs déplacements</w:t>
      </w:r>
      <w:r>
        <w:rPr>
          <w:rFonts w:asciiTheme="majorHAnsi" w:hAnsiTheme="majorHAnsi"/>
          <w:sz w:val="22"/>
          <w:szCs w:val="22"/>
        </w:rPr>
        <w:t xml:space="preserve">. </w:t>
      </w:r>
      <w:bookmarkStart w:id="4" w:name="_Hlk91657461"/>
    </w:p>
    <w:p w14:paraId="601644F7" w14:textId="44BB11D0" w:rsidR="008C199D" w:rsidRDefault="00D56BEB" w:rsidP="000F35D1">
      <w:pPr>
        <w:jc w:val="both"/>
        <w:rPr>
          <w:rFonts w:asciiTheme="majorHAnsi" w:hAnsiTheme="majorHAnsi"/>
          <w:sz w:val="22"/>
          <w:szCs w:val="22"/>
        </w:rPr>
      </w:pPr>
      <w:r>
        <w:rPr>
          <w:rFonts w:asciiTheme="majorHAnsi" w:hAnsiTheme="majorHAnsi"/>
          <w:sz w:val="22"/>
          <w:szCs w:val="22"/>
        </w:rPr>
        <w:t xml:space="preserve">Les clients pourront également gérer leur véhicule chez eux avec leurs appareils connectés compatibles avec Alexa ou depuis l’application Alexa sur leur smartphone, et pourront notamment utiliser les commandes personnalisées d’Alexa pour régler la température de leur voiture avant de partir, programmer une intervention ou commander des accessoires. </w:t>
      </w:r>
      <w:bookmarkEnd w:id="4"/>
    </w:p>
    <w:p w14:paraId="1DD950AB" w14:textId="53427E95" w:rsidR="00180C3A" w:rsidRDefault="00180C3A" w:rsidP="000F35D1">
      <w:pPr>
        <w:jc w:val="both"/>
        <w:rPr>
          <w:rFonts w:asciiTheme="majorHAnsi" w:hAnsiTheme="majorHAnsi" w:cstheme="majorHAnsi"/>
          <w:sz w:val="22"/>
          <w:szCs w:val="22"/>
        </w:rPr>
      </w:pPr>
    </w:p>
    <w:p w14:paraId="039D3E9C" w14:textId="03A0C569" w:rsidR="00074BF4" w:rsidRDefault="00D56BEB" w:rsidP="000F35D1">
      <w:pPr>
        <w:jc w:val="both"/>
        <w:rPr>
          <w:rFonts w:asciiTheme="majorHAnsi" w:hAnsiTheme="majorHAnsi" w:cstheme="majorHAnsi"/>
          <w:sz w:val="22"/>
          <w:szCs w:val="22"/>
        </w:rPr>
      </w:pPr>
      <w:bookmarkStart w:id="5" w:name="_Hlk91576149"/>
      <w:bookmarkEnd w:id="3"/>
      <w:r>
        <w:rPr>
          <w:rFonts w:asciiTheme="majorHAnsi" w:hAnsiTheme="majorHAnsi"/>
          <w:sz w:val="22"/>
          <w:szCs w:val="22"/>
        </w:rPr>
        <w:t xml:space="preserve">Le développement de la plateforme STLA SmartCockpit s’appuiera sur </w:t>
      </w:r>
      <w:hyperlink r:id="rId10" w:history="1">
        <w:r w:rsidRPr="00D74D3F">
          <w:rPr>
            <w:rStyle w:val="Lienhypertexte"/>
            <w:rFonts w:asciiTheme="majorHAnsi" w:hAnsiTheme="majorHAnsi"/>
            <w:sz w:val="22"/>
            <w:szCs w:val="22"/>
          </w:rPr>
          <w:t>Mobile Drive, la joint-venture formée par Stellantis et Foxconn</w:t>
        </w:r>
      </w:hyperlink>
      <w:r>
        <w:rPr>
          <w:rFonts w:asciiTheme="majorHAnsi" w:hAnsiTheme="majorHAnsi"/>
          <w:sz w:val="22"/>
          <w:szCs w:val="22"/>
        </w:rPr>
        <w:t xml:space="preserve"> en 2021, pour mettre au point des cockpits numériques révolutionnaires et des services connectés personnalisés.</w:t>
      </w:r>
    </w:p>
    <w:p w14:paraId="42778684" w14:textId="77777777" w:rsidR="00074BF4" w:rsidRDefault="00074BF4" w:rsidP="000F35D1">
      <w:pPr>
        <w:jc w:val="both"/>
        <w:rPr>
          <w:rFonts w:asciiTheme="majorHAnsi" w:hAnsiTheme="majorHAnsi" w:cstheme="majorHAnsi"/>
          <w:sz w:val="22"/>
          <w:szCs w:val="22"/>
        </w:rPr>
      </w:pPr>
    </w:p>
    <w:bookmarkEnd w:id="5"/>
    <w:p w14:paraId="29E7F67A" w14:textId="258EBF66" w:rsidR="0012500B" w:rsidRPr="003D67EE" w:rsidRDefault="0070233C" w:rsidP="000F35D1">
      <w:pPr>
        <w:jc w:val="both"/>
        <w:rPr>
          <w:rFonts w:asciiTheme="majorHAnsi" w:hAnsiTheme="majorHAnsi" w:cstheme="majorHAnsi"/>
          <w:sz w:val="22"/>
          <w:szCs w:val="22"/>
        </w:rPr>
      </w:pPr>
      <w:r w:rsidRPr="0070233C">
        <w:rPr>
          <w:rFonts w:asciiTheme="majorHAnsi" w:hAnsiTheme="majorHAnsi"/>
          <w:b/>
          <w:sz w:val="22"/>
          <w:szCs w:val="22"/>
        </w:rPr>
        <w:lastRenderedPageBreak/>
        <w:t xml:space="preserve">Ingénierie collaborative et innovation </w:t>
      </w:r>
    </w:p>
    <w:p w14:paraId="36D4435B" w14:textId="7DFE483D" w:rsidR="008C199D" w:rsidRPr="003D67EE" w:rsidRDefault="00D56BEB" w:rsidP="000F35D1">
      <w:pPr>
        <w:jc w:val="both"/>
        <w:rPr>
          <w:rFonts w:asciiTheme="majorHAnsi" w:hAnsiTheme="majorHAnsi" w:cstheme="majorHAnsi"/>
          <w:sz w:val="22"/>
          <w:szCs w:val="22"/>
        </w:rPr>
      </w:pPr>
      <w:r>
        <w:rPr>
          <w:rFonts w:asciiTheme="majorHAnsi" w:hAnsiTheme="majorHAnsi"/>
          <w:sz w:val="22"/>
          <w:szCs w:val="22"/>
        </w:rPr>
        <w:t xml:space="preserve">Dans le cadre de cet accord pluriannuel, Stellantis a choisi </w:t>
      </w:r>
      <w:r w:rsidR="0070233C">
        <w:rPr>
          <w:rFonts w:asciiTheme="majorHAnsi" w:hAnsiTheme="majorHAnsi"/>
          <w:sz w:val="22"/>
          <w:szCs w:val="22"/>
        </w:rPr>
        <w:t xml:space="preserve">comme solution principale </w:t>
      </w:r>
      <w:r>
        <w:rPr>
          <w:rFonts w:asciiTheme="majorHAnsi" w:hAnsiTheme="majorHAnsi"/>
          <w:sz w:val="22"/>
          <w:szCs w:val="22"/>
        </w:rPr>
        <w:t xml:space="preserve">le </w:t>
      </w:r>
      <w:r w:rsidR="0070233C">
        <w:rPr>
          <w:rFonts w:asciiTheme="majorHAnsi" w:hAnsiTheme="majorHAnsi"/>
          <w:sz w:val="22"/>
          <w:szCs w:val="22"/>
        </w:rPr>
        <w:t>C</w:t>
      </w:r>
      <w:r>
        <w:rPr>
          <w:rFonts w:asciiTheme="majorHAnsi" w:hAnsiTheme="majorHAnsi"/>
          <w:sz w:val="22"/>
          <w:szCs w:val="22"/>
        </w:rPr>
        <w:t xml:space="preserve">loud AWS pour ses plateformes de véhicules. Ensemble, Stellantis et Amazon prévoient de développer la prochaine génération d’infrastructures cloud dédiées aux plateformes automobiles, STLA SmartCockpit incluse. </w:t>
      </w:r>
    </w:p>
    <w:p w14:paraId="5DFCA167" w14:textId="77777777" w:rsidR="0070233C" w:rsidRPr="003D67EE" w:rsidRDefault="0070233C" w:rsidP="000F35D1">
      <w:pPr>
        <w:jc w:val="both"/>
        <w:rPr>
          <w:rFonts w:asciiTheme="majorHAnsi" w:hAnsiTheme="majorHAnsi" w:cstheme="majorHAnsi"/>
          <w:sz w:val="22"/>
          <w:szCs w:val="22"/>
        </w:rPr>
      </w:pPr>
    </w:p>
    <w:p w14:paraId="7CBB8296" w14:textId="0D720114" w:rsidR="008C199D" w:rsidRPr="003D67EE" w:rsidRDefault="002E3DCF" w:rsidP="000F35D1">
      <w:pPr>
        <w:jc w:val="both"/>
        <w:rPr>
          <w:rFonts w:asciiTheme="majorHAnsi" w:hAnsiTheme="majorHAnsi" w:cstheme="majorHAnsi"/>
          <w:sz w:val="22"/>
          <w:szCs w:val="22"/>
        </w:rPr>
      </w:pPr>
      <w:r w:rsidRPr="000F35D1">
        <w:rPr>
          <w:rFonts w:asciiTheme="majorHAnsi" w:hAnsiTheme="majorHAnsi"/>
          <w:sz w:val="22"/>
          <w:szCs w:val="22"/>
        </w:rPr>
        <w:t xml:space="preserve">Stellantis </w:t>
      </w:r>
      <w:r w:rsidR="00EF4A17" w:rsidRPr="000F35D1">
        <w:rPr>
          <w:rFonts w:asciiTheme="majorHAnsi" w:hAnsiTheme="majorHAnsi"/>
          <w:sz w:val="22"/>
          <w:szCs w:val="22"/>
        </w:rPr>
        <w:t>prévoit de migrer</w:t>
      </w:r>
      <w:r w:rsidRPr="000F35D1">
        <w:rPr>
          <w:rFonts w:asciiTheme="majorHAnsi" w:hAnsiTheme="majorHAnsi"/>
          <w:sz w:val="22"/>
          <w:szCs w:val="22"/>
        </w:rPr>
        <w:t xml:space="preserve"> le flux de données automobiles actuel de ses diverses marques et régions vers un </w:t>
      </w:r>
      <w:r w:rsidR="00EF4A17">
        <w:rPr>
          <w:rFonts w:asciiTheme="majorHAnsi" w:hAnsiTheme="majorHAnsi"/>
          <w:sz w:val="22"/>
          <w:szCs w:val="22"/>
        </w:rPr>
        <w:t>maillage de données</w:t>
      </w:r>
      <w:r>
        <w:rPr>
          <w:rFonts w:asciiTheme="majorHAnsi" w:hAnsiTheme="majorHAnsi"/>
          <w:sz w:val="22"/>
          <w:szCs w:val="22"/>
        </w:rPr>
        <w:t xml:space="preserve"> basé sur le cloud, utilisant ainsi les capacités avancées d’AWS pour analyser et suivre les données en temps réel, de manière </w:t>
      </w:r>
      <w:r w:rsidR="00EF4A17">
        <w:rPr>
          <w:rFonts w:asciiTheme="majorHAnsi" w:hAnsiTheme="majorHAnsi"/>
          <w:sz w:val="22"/>
          <w:szCs w:val="22"/>
        </w:rPr>
        <w:t>agile et durable</w:t>
      </w:r>
      <w:r>
        <w:rPr>
          <w:rFonts w:asciiTheme="majorHAnsi" w:hAnsiTheme="majorHAnsi"/>
          <w:sz w:val="22"/>
          <w:szCs w:val="22"/>
        </w:rPr>
        <w:t xml:space="preserve">. Le fait de passer </w:t>
      </w:r>
      <w:r w:rsidR="00EF4A17">
        <w:rPr>
          <w:rFonts w:asciiTheme="majorHAnsi" w:hAnsiTheme="majorHAnsi"/>
          <w:sz w:val="22"/>
          <w:szCs w:val="22"/>
        </w:rPr>
        <w:t xml:space="preserve">sur </w:t>
      </w:r>
      <w:r>
        <w:rPr>
          <w:rFonts w:asciiTheme="majorHAnsi" w:hAnsiTheme="majorHAnsi"/>
          <w:sz w:val="22"/>
          <w:szCs w:val="22"/>
        </w:rPr>
        <w:t xml:space="preserve">AWS permettra aux ingénieurs de Stellantis d’utiliser </w:t>
      </w:r>
      <w:r w:rsidR="00EF4A17">
        <w:rPr>
          <w:rFonts w:asciiTheme="majorHAnsi" w:hAnsiTheme="majorHAnsi"/>
          <w:sz w:val="22"/>
          <w:szCs w:val="22"/>
        </w:rPr>
        <w:t>d</w:t>
      </w:r>
      <w:r>
        <w:rPr>
          <w:rFonts w:asciiTheme="majorHAnsi" w:hAnsiTheme="majorHAnsi"/>
          <w:sz w:val="22"/>
          <w:szCs w:val="22"/>
        </w:rPr>
        <w:t xml:space="preserve">es outils et interfaces les mieux adaptés pour chaque projet. Stellantis compte également accélérer la commercialisation des nouveaux produits numériques basés sur le </w:t>
      </w:r>
      <w:r w:rsidR="0039225C">
        <w:rPr>
          <w:rFonts w:asciiTheme="majorHAnsi" w:hAnsiTheme="majorHAnsi"/>
          <w:sz w:val="22"/>
          <w:szCs w:val="22"/>
        </w:rPr>
        <w:t>« </w:t>
      </w:r>
      <w:r>
        <w:rPr>
          <w:rFonts w:asciiTheme="majorHAnsi" w:hAnsiTheme="majorHAnsi"/>
          <w:sz w:val="22"/>
          <w:szCs w:val="22"/>
        </w:rPr>
        <w:t>machine learning</w:t>
      </w:r>
      <w:r w:rsidR="0039225C">
        <w:rPr>
          <w:rFonts w:asciiTheme="majorHAnsi" w:hAnsiTheme="majorHAnsi"/>
          <w:sz w:val="22"/>
          <w:szCs w:val="22"/>
        </w:rPr>
        <w:t> »</w:t>
      </w:r>
      <w:r>
        <w:rPr>
          <w:rFonts w:asciiTheme="majorHAnsi" w:hAnsiTheme="majorHAnsi"/>
          <w:sz w:val="22"/>
          <w:szCs w:val="22"/>
        </w:rPr>
        <w:t xml:space="preserve"> d’AWS, afin d’optimiser la personnalisation de ses services et proposer des opérations de maintenance préventive </w:t>
      </w:r>
      <w:r w:rsidR="00D74D3F">
        <w:rPr>
          <w:rFonts w:asciiTheme="majorHAnsi" w:hAnsiTheme="majorHAnsi"/>
          <w:sz w:val="22"/>
          <w:szCs w:val="22"/>
        </w:rPr>
        <w:t xml:space="preserve">toujours </w:t>
      </w:r>
      <w:r>
        <w:rPr>
          <w:rFonts w:asciiTheme="majorHAnsi" w:hAnsiTheme="majorHAnsi"/>
          <w:sz w:val="22"/>
          <w:szCs w:val="22"/>
        </w:rPr>
        <w:t>plus précises. </w:t>
      </w:r>
    </w:p>
    <w:p w14:paraId="09D730B4" w14:textId="77777777" w:rsidR="00917467" w:rsidRDefault="00917467" w:rsidP="000F35D1">
      <w:pPr>
        <w:jc w:val="both"/>
        <w:rPr>
          <w:rFonts w:asciiTheme="majorHAnsi" w:hAnsiTheme="majorHAnsi"/>
          <w:sz w:val="22"/>
          <w:szCs w:val="22"/>
        </w:rPr>
      </w:pPr>
    </w:p>
    <w:p w14:paraId="408D9DB1" w14:textId="129C1B7C" w:rsidR="008C199D" w:rsidRPr="003D67EE" w:rsidRDefault="00D56BEB" w:rsidP="000F35D1">
      <w:pPr>
        <w:jc w:val="both"/>
        <w:rPr>
          <w:rFonts w:asciiTheme="majorHAnsi" w:hAnsiTheme="majorHAnsi" w:cstheme="majorHAnsi"/>
          <w:sz w:val="22"/>
          <w:szCs w:val="22"/>
        </w:rPr>
      </w:pPr>
      <w:r>
        <w:rPr>
          <w:rFonts w:asciiTheme="majorHAnsi" w:hAnsiTheme="majorHAnsi"/>
          <w:sz w:val="22"/>
          <w:szCs w:val="22"/>
        </w:rPr>
        <w:t xml:space="preserve">Les deux entreprises travaillent actuellement sur un environnement de développement produit basé sur le cloud appelé « Virtual Engineering Workbench » (plan d’ingénierie virtuel), qui propose des flux de travail automatisés permettant de gérer le développement et le test de logiciels, d’effectuer des simulations haute performance et d’assurer la formation de modèles de </w:t>
      </w:r>
      <w:r w:rsidR="00FE17BE">
        <w:rPr>
          <w:rFonts w:asciiTheme="majorHAnsi" w:hAnsiTheme="majorHAnsi"/>
          <w:sz w:val="22"/>
          <w:szCs w:val="22"/>
        </w:rPr>
        <w:t>« </w:t>
      </w:r>
      <w:r>
        <w:rPr>
          <w:rFonts w:asciiTheme="majorHAnsi" w:hAnsiTheme="majorHAnsi"/>
          <w:sz w:val="22"/>
          <w:szCs w:val="22"/>
        </w:rPr>
        <w:t>machine learning</w:t>
      </w:r>
      <w:r w:rsidR="00FE17BE">
        <w:rPr>
          <w:rFonts w:asciiTheme="majorHAnsi" w:hAnsiTheme="majorHAnsi"/>
          <w:sz w:val="22"/>
          <w:szCs w:val="22"/>
        </w:rPr>
        <w:t> »</w:t>
      </w:r>
      <w:r>
        <w:rPr>
          <w:rFonts w:asciiTheme="majorHAnsi" w:hAnsiTheme="majorHAnsi"/>
          <w:sz w:val="22"/>
          <w:szCs w:val="22"/>
        </w:rPr>
        <w:t xml:space="preserve"> ainsi que la collecte et l’analyse de données. </w:t>
      </w:r>
    </w:p>
    <w:p w14:paraId="10B5C16D" w14:textId="77777777" w:rsidR="0013398C" w:rsidRPr="003D67EE" w:rsidRDefault="0013398C" w:rsidP="000F35D1">
      <w:pPr>
        <w:jc w:val="both"/>
        <w:rPr>
          <w:rFonts w:asciiTheme="majorHAnsi" w:hAnsiTheme="majorHAnsi" w:cstheme="majorHAnsi"/>
          <w:sz w:val="22"/>
          <w:szCs w:val="22"/>
        </w:rPr>
      </w:pPr>
    </w:p>
    <w:p w14:paraId="2FDBDA33" w14:textId="77777777" w:rsidR="008C199D" w:rsidRPr="003D67EE" w:rsidRDefault="00BC03A8" w:rsidP="000F35D1">
      <w:pPr>
        <w:jc w:val="both"/>
        <w:rPr>
          <w:rFonts w:asciiTheme="majorHAnsi" w:hAnsiTheme="majorHAnsi" w:cstheme="majorHAnsi"/>
          <w:sz w:val="22"/>
          <w:szCs w:val="22"/>
        </w:rPr>
      </w:pPr>
      <w:r>
        <w:rPr>
          <w:rFonts w:asciiTheme="majorHAnsi" w:hAnsiTheme="majorHAnsi"/>
          <w:b/>
          <w:sz w:val="22"/>
          <w:szCs w:val="22"/>
        </w:rPr>
        <w:t xml:space="preserve">Centres d’innovation et programme Agile-Auto Software and Data Academy  </w:t>
      </w:r>
    </w:p>
    <w:p w14:paraId="204EA4D4" w14:textId="7E97E9A0" w:rsidR="008E4337" w:rsidRDefault="008E4337" w:rsidP="000F35D1">
      <w:pPr>
        <w:jc w:val="both"/>
        <w:rPr>
          <w:rFonts w:asciiTheme="majorHAnsi" w:hAnsiTheme="majorHAnsi"/>
          <w:sz w:val="22"/>
          <w:szCs w:val="22"/>
        </w:rPr>
      </w:pPr>
      <w:r>
        <w:rPr>
          <w:rFonts w:asciiTheme="majorHAnsi" w:hAnsiTheme="majorHAnsi"/>
          <w:sz w:val="22"/>
          <w:szCs w:val="22"/>
        </w:rPr>
        <w:t xml:space="preserve">Stellantis </w:t>
      </w:r>
      <w:r w:rsidR="00D74D3F" w:rsidRPr="0039225C">
        <w:rPr>
          <w:rFonts w:asciiTheme="majorHAnsi" w:hAnsiTheme="majorHAnsi" w:cstheme="majorHAnsi"/>
          <w:sz w:val="22"/>
          <w:szCs w:val="22"/>
        </w:rPr>
        <w:t>a récemment annoncé</w:t>
      </w:r>
      <w:r w:rsidRPr="000F35D1">
        <w:rPr>
          <w:rFonts w:asciiTheme="majorHAnsi" w:hAnsiTheme="majorHAnsi" w:cstheme="majorHAnsi"/>
          <w:sz w:val="20"/>
          <w:szCs w:val="22"/>
        </w:rPr>
        <w:t xml:space="preserve"> </w:t>
      </w:r>
      <w:r>
        <w:rPr>
          <w:rFonts w:asciiTheme="majorHAnsi" w:hAnsiTheme="majorHAnsi"/>
          <w:sz w:val="22"/>
          <w:szCs w:val="22"/>
        </w:rPr>
        <w:t xml:space="preserve">le </w:t>
      </w:r>
      <w:hyperlink r:id="rId11" w:history="1">
        <w:r w:rsidR="009F00FA" w:rsidRPr="00FE17BE">
          <w:rPr>
            <w:rStyle w:val="Lienhypertexte"/>
            <w:rFonts w:asciiTheme="majorHAnsi" w:hAnsiTheme="majorHAnsi"/>
            <w:sz w:val="22"/>
            <w:szCs w:val="22"/>
          </w:rPr>
          <w:t>lancement d'une « </w:t>
        </w:r>
        <w:r w:rsidR="00D74D3F" w:rsidRPr="00FE17BE">
          <w:rPr>
            <w:rStyle w:val="Lienhypertexte"/>
            <w:rFonts w:asciiTheme="majorHAnsi" w:hAnsiTheme="majorHAnsi"/>
            <w:sz w:val="22"/>
            <w:szCs w:val="22"/>
          </w:rPr>
          <w:t>Software</w:t>
        </w:r>
        <w:r w:rsidR="009F00FA" w:rsidRPr="00FE17BE">
          <w:rPr>
            <w:rStyle w:val="Lienhypertexte"/>
            <w:rFonts w:asciiTheme="majorHAnsi" w:hAnsiTheme="majorHAnsi"/>
            <w:sz w:val="22"/>
            <w:szCs w:val="22"/>
          </w:rPr>
          <w:t xml:space="preserve"> Academy »</w:t>
        </w:r>
      </w:hyperlink>
      <w:r w:rsidR="0013398C">
        <w:rPr>
          <w:rFonts w:asciiTheme="majorHAnsi" w:hAnsiTheme="majorHAnsi"/>
          <w:sz w:val="22"/>
          <w:szCs w:val="22"/>
        </w:rPr>
        <w:t xml:space="preserve"> </w:t>
      </w:r>
      <w:r>
        <w:rPr>
          <w:rFonts w:asciiTheme="majorHAnsi" w:hAnsiTheme="majorHAnsi"/>
          <w:sz w:val="22"/>
          <w:szCs w:val="22"/>
        </w:rPr>
        <w:t xml:space="preserve">visant à développer et renforcer les compétences de ses </w:t>
      </w:r>
      <w:r w:rsidR="009F00FA">
        <w:rPr>
          <w:rFonts w:asciiTheme="majorHAnsi" w:hAnsiTheme="majorHAnsi"/>
          <w:sz w:val="22"/>
          <w:szCs w:val="22"/>
        </w:rPr>
        <w:t>collaborateurs</w:t>
      </w:r>
      <w:r>
        <w:rPr>
          <w:rFonts w:asciiTheme="majorHAnsi" w:hAnsiTheme="majorHAnsi"/>
          <w:sz w:val="22"/>
          <w:szCs w:val="22"/>
        </w:rPr>
        <w:t xml:space="preserve">. Stellantis et AWS prévoient également de lancer un nouveau programme global de formation, appelé « Agile-Auto Software and Data Academy », qui s’articulera autour du </w:t>
      </w:r>
      <w:r w:rsidR="009F00FA">
        <w:rPr>
          <w:rFonts w:asciiTheme="majorHAnsi" w:hAnsiTheme="majorHAnsi"/>
          <w:sz w:val="22"/>
          <w:szCs w:val="22"/>
        </w:rPr>
        <w:t>software</w:t>
      </w:r>
      <w:r>
        <w:rPr>
          <w:rFonts w:asciiTheme="majorHAnsi" w:hAnsiTheme="majorHAnsi"/>
          <w:sz w:val="22"/>
          <w:szCs w:val="22"/>
        </w:rPr>
        <w:t xml:space="preserve">, des </w:t>
      </w:r>
      <w:r w:rsidR="009F00FA">
        <w:rPr>
          <w:rFonts w:asciiTheme="majorHAnsi" w:hAnsiTheme="majorHAnsi"/>
          <w:sz w:val="22"/>
          <w:szCs w:val="22"/>
        </w:rPr>
        <w:t xml:space="preserve">data </w:t>
      </w:r>
      <w:r>
        <w:rPr>
          <w:rFonts w:asciiTheme="majorHAnsi" w:hAnsiTheme="majorHAnsi"/>
          <w:sz w:val="22"/>
          <w:szCs w:val="22"/>
        </w:rPr>
        <w:t xml:space="preserve">et de la technologie cloud. </w:t>
      </w:r>
      <w:r w:rsidR="0013398C">
        <w:rPr>
          <w:rFonts w:asciiTheme="majorHAnsi" w:hAnsiTheme="majorHAnsi"/>
          <w:sz w:val="22"/>
          <w:szCs w:val="22"/>
        </w:rPr>
        <w:t>D’ici 2024,</w:t>
      </w:r>
      <w:r>
        <w:rPr>
          <w:rFonts w:asciiTheme="majorHAnsi" w:hAnsiTheme="majorHAnsi"/>
          <w:sz w:val="22"/>
          <w:szCs w:val="22"/>
        </w:rPr>
        <w:t xml:space="preserve"> Stellantis formera </w:t>
      </w:r>
      <w:r w:rsidR="0013398C">
        <w:rPr>
          <w:rFonts w:asciiTheme="majorHAnsi" w:hAnsiTheme="majorHAnsi"/>
          <w:sz w:val="22"/>
          <w:szCs w:val="22"/>
        </w:rPr>
        <w:t xml:space="preserve">aussi </w:t>
      </w:r>
      <w:r>
        <w:rPr>
          <w:rFonts w:asciiTheme="majorHAnsi" w:hAnsiTheme="majorHAnsi"/>
          <w:sz w:val="22"/>
          <w:szCs w:val="22"/>
        </w:rPr>
        <w:t xml:space="preserve">plus de 5 000 développeurs et ingénieurs </w:t>
      </w:r>
      <w:r w:rsidR="0013398C">
        <w:rPr>
          <w:rFonts w:asciiTheme="majorHAnsi" w:hAnsiTheme="majorHAnsi"/>
          <w:sz w:val="22"/>
          <w:szCs w:val="22"/>
        </w:rPr>
        <w:t>aux</w:t>
      </w:r>
      <w:r>
        <w:rPr>
          <w:rFonts w:asciiTheme="majorHAnsi" w:hAnsiTheme="majorHAnsi"/>
          <w:sz w:val="22"/>
          <w:szCs w:val="22"/>
        </w:rPr>
        <w:t xml:space="preserve"> technologies </w:t>
      </w:r>
      <w:r w:rsidR="0013398C">
        <w:rPr>
          <w:rFonts w:asciiTheme="majorHAnsi" w:hAnsiTheme="majorHAnsi"/>
          <w:sz w:val="22"/>
          <w:szCs w:val="22"/>
        </w:rPr>
        <w:t>liées au C</w:t>
      </w:r>
      <w:r>
        <w:rPr>
          <w:rFonts w:asciiTheme="majorHAnsi" w:hAnsiTheme="majorHAnsi"/>
          <w:sz w:val="22"/>
          <w:szCs w:val="22"/>
        </w:rPr>
        <w:t xml:space="preserve">loud AWS, afin d’accélérer sa transformation en </w:t>
      </w:r>
      <w:r w:rsidR="00FE17BE">
        <w:rPr>
          <w:rFonts w:asciiTheme="majorHAnsi" w:hAnsiTheme="majorHAnsi"/>
          <w:sz w:val="22"/>
          <w:szCs w:val="22"/>
        </w:rPr>
        <w:t>t</w:t>
      </w:r>
      <w:r w:rsidR="009F00FA">
        <w:rPr>
          <w:rFonts w:asciiTheme="majorHAnsi" w:hAnsiTheme="majorHAnsi"/>
          <w:sz w:val="22"/>
          <w:szCs w:val="22"/>
        </w:rPr>
        <w:t>ech company</w:t>
      </w:r>
      <w:r>
        <w:rPr>
          <w:rFonts w:asciiTheme="majorHAnsi" w:hAnsiTheme="majorHAnsi"/>
          <w:sz w:val="22"/>
          <w:szCs w:val="22"/>
        </w:rPr>
        <w:t>.</w:t>
      </w:r>
    </w:p>
    <w:p w14:paraId="0F5A6D24" w14:textId="77777777" w:rsidR="0013398C" w:rsidRDefault="0013398C" w:rsidP="000F35D1">
      <w:pPr>
        <w:jc w:val="both"/>
        <w:rPr>
          <w:rFonts w:asciiTheme="majorHAnsi" w:hAnsiTheme="majorHAnsi" w:cstheme="majorHAnsi"/>
          <w:sz w:val="22"/>
          <w:szCs w:val="22"/>
        </w:rPr>
      </w:pPr>
    </w:p>
    <w:p w14:paraId="2F80B32B" w14:textId="1CD0E46D" w:rsidR="00750790" w:rsidRDefault="00D56BEB">
      <w:pPr>
        <w:jc w:val="both"/>
        <w:rPr>
          <w:rFonts w:asciiTheme="majorHAnsi" w:hAnsiTheme="majorHAnsi" w:cstheme="majorHAnsi"/>
          <w:sz w:val="22"/>
          <w:szCs w:val="22"/>
        </w:rPr>
      </w:pPr>
      <w:r>
        <w:rPr>
          <w:rFonts w:asciiTheme="majorHAnsi" w:hAnsiTheme="majorHAnsi"/>
          <w:sz w:val="22"/>
          <w:szCs w:val="22"/>
        </w:rPr>
        <w:t xml:space="preserve">Afin d’accélérer </w:t>
      </w:r>
      <w:r w:rsidR="0013398C" w:rsidRPr="0013398C">
        <w:rPr>
          <w:rFonts w:asciiTheme="majorHAnsi" w:hAnsiTheme="majorHAnsi"/>
          <w:sz w:val="22"/>
          <w:szCs w:val="22"/>
        </w:rPr>
        <w:t xml:space="preserve">davantage </w:t>
      </w:r>
      <w:r>
        <w:rPr>
          <w:rFonts w:asciiTheme="majorHAnsi" w:hAnsiTheme="majorHAnsi"/>
          <w:sz w:val="22"/>
          <w:szCs w:val="22"/>
        </w:rPr>
        <w:t xml:space="preserve">leurs activités de développement et réduire les délais de mise sur le marché de leurs nouvelles fonctionnalités, Stellantis et AWS </w:t>
      </w:r>
      <w:r w:rsidR="0013398C">
        <w:rPr>
          <w:rFonts w:asciiTheme="majorHAnsi" w:hAnsiTheme="majorHAnsi"/>
          <w:sz w:val="22"/>
          <w:szCs w:val="22"/>
        </w:rPr>
        <w:t>lanceront</w:t>
      </w:r>
      <w:r>
        <w:rPr>
          <w:rFonts w:asciiTheme="majorHAnsi" w:hAnsiTheme="majorHAnsi"/>
          <w:sz w:val="22"/>
          <w:szCs w:val="22"/>
        </w:rPr>
        <w:t xml:space="preserve"> un réseau international de centres d’innovation AWS, qui permettront aux experts des deux entreprises d’utiliser la portée et l’ampleur des services cloud d’AWS pour innover. </w:t>
      </w:r>
    </w:p>
    <w:p w14:paraId="2737BB6D" w14:textId="77777777" w:rsidR="00750790" w:rsidRPr="003D67EE" w:rsidRDefault="00750790" w:rsidP="000F35D1">
      <w:pPr>
        <w:jc w:val="both"/>
        <w:rPr>
          <w:rFonts w:asciiTheme="majorHAnsi" w:hAnsiTheme="majorHAnsi" w:cstheme="majorHAnsi"/>
          <w:sz w:val="22"/>
          <w:szCs w:val="22"/>
        </w:rPr>
      </w:pPr>
    </w:p>
    <w:p w14:paraId="0EF4FCDA" w14:textId="30C3B120" w:rsidR="00242565" w:rsidRDefault="00242565" w:rsidP="000F35D1">
      <w:pPr>
        <w:jc w:val="both"/>
        <w:rPr>
          <w:rFonts w:asciiTheme="majorHAnsi" w:hAnsiTheme="majorHAnsi"/>
          <w:b/>
          <w:sz w:val="22"/>
          <w:szCs w:val="22"/>
        </w:rPr>
      </w:pPr>
      <w:r>
        <w:rPr>
          <w:rFonts w:asciiTheme="majorHAnsi" w:hAnsiTheme="majorHAnsi"/>
          <w:b/>
          <w:sz w:val="22"/>
          <w:szCs w:val="22"/>
        </w:rPr>
        <w:t>Développement du réseau de livraison durable d’Amazon</w:t>
      </w:r>
    </w:p>
    <w:p w14:paraId="6794EF04" w14:textId="14D7E22C" w:rsidR="00242565" w:rsidRDefault="00242565" w:rsidP="000F35D1">
      <w:pPr>
        <w:jc w:val="both"/>
        <w:rPr>
          <w:rFonts w:asciiTheme="majorHAnsi" w:hAnsiTheme="majorHAnsi" w:cstheme="majorHAnsi"/>
          <w:sz w:val="22"/>
          <w:szCs w:val="22"/>
        </w:rPr>
      </w:pPr>
      <w:r>
        <w:rPr>
          <w:rFonts w:asciiTheme="majorHAnsi" w:hAnsiTheme="majorHAnsi"/>
          <w:sz w:val="22"/>
          <w:szCs w:val="22"/>
        </w:rPr>
        <w:t xml:space="preserve">Depuis 2018, Stellantis a fourni à Amazon des dizaines de milliers de véhicules utilitaires légers (VUL), avec notamment le Ram ProMaster et le Fiat Ducato, ainsi que les VUL de Peugeot et </w:t>
      </w:r>
      <w:r w:rsidR="00750790">
        <w:rPr>
          <w:rFonts w:asciiTheme="majorHAnsi" w:hAnsiTheme="majorHAnsi"/>
          <w:sz w:val="22"/>
          <w:szCs w:val="22"/>
        </w:rPr>
        <w:t>Citroën</w:t>
      </w:r>
      <w:r>
        <w:rPr>
          <w:rFonts w:asciiTheme="majorHAnsi" w:hAnsiTheme="majorHAnsi"/>
          <w:sz w:val="22"/>
          <w:szCs w:val="22"/>
        </w:rPr>
        <w:t>, pour soutenir ses activités de livraison du « dernier kilomètre » en Amérique du Nord et en Europe.</w:t>
      </w:r>
    </w:p>
    <w:p w14:paraId="57A252A7" w14:textId="77777777" w:rsidR="00242565" w:rsidRDefault="00242565" w:rsidP="000F35D1">
      <w:pPr>
        <w:jc w:val="both"/>
        <w:rPr>
          <w:rFonts w:asciiTheme="majorHAnsi" w:hAnsiTheme="majorHAnsi" w:cstheme="majorHAnsi"/>
          <w:sz w:val="22"/>
          <w:szCs w:val="22"/>
        </w:rPr>
      </w:pPr>
    </w:p>
    <w:p w14:paraId="1F767065" w14:textId="77777777" w:rsidR="005B58E5" w:rsidRDefault="00FE17BE" w:rsidP="000F35D1">
      <w:pPr>
        <w:jc w:val="both"/>
        <w:rPr>
          <w:rFonts w:asciiTheme="majorHAnsi" w:hAnsiTheme="majorHAnsi"/>
          <w:sz w:val="22"/>
          <w:szCs w:val="22"/>
        </w:rPr>
      </w:pPr>
      <w:r>
        <w:rPr>
          <w:rFonts w:asciiTheme="majorHAnsi" w:hAnsiTheme="majorHAnsi"/>
          <w:sz w:val="22"/>
          <w:szCs w:val="22"/>
        </w:rPr>
        <w:t xml:space="preserve">En accord avec le </w:t>
      </w:r>
      <w:r w:rsidR="00242565">
        <w:rPr>
          <w:rFonts w:asciiTheme="majorHAnsi" w:hAnsiTheme="majorHAnsi"/>
          <w:sz w:val="22"/>
          <w:szCs w:val="22"/>
        </w:rPr>
        <w:t xml:space="preserve">Climate Pledge et son engagement </w:t>
      </w:r>
      <w:r>
        <w:rPr>
          <w:rFonts w:asciiTheme="majorHAnsi" w:hAnsiTheme="majorHAnsi"/>
          <w:sz w:val="22"/>
          <w:szCs w:val="22"/>
        </w:rPr>
        <w:t xml:space="preserve">pour </w:t>
      </w:r>
      <w:r w:rsidR="00242565">
        <w:rPr>
          <w:rFonts w:asciiTheme="majorHAnsi" w:hAnsiTheme="majorHAnsi"/>
          <w:sz w:val="22"/>
          <w:szCs w:val="22"/>
        </w:rPr>
        <w:t xml:space="preserve">atteindre zéro émission carbone à l’horizon 2040, Amazon transforme sa logistique du « dernier kilomètre » grâce à de nouvelles solutions durables. Dans le cadre d’un accord distinct conclu avec Stellantis, Amazon sera le premier client professionnel du nouveau Ram ProMaster électrique à batterie (BEV) de Stellantis dont la commercialisation est prévue pour 2023. Avec la contribution d’Amazon, Stellantis a intégré dans son véhicule des fonctionnalités uniques pour les activités de livraison du dernier kilomètre. </w:t>
      </w:r>
    </w:p>
    <w:p w14:paraId="164F4537" w14:textId="77777777" w:rsidR="005B58E5" w:rsidRDefault="005B58E5" w:rsidP="000F35D1">
      <w:pPr>
        <w:jc w:val="both"/>
        <w:rPr>
          <w:rFonts w:asciiTheme="majorHAnsi" w:hAnsiTheme="majorHAnsi"/>
          <w:sz w:val="22"/>
          <w:szCs w:val="22"/>
        </w:rPr>
      </w:pPr>
    </w:p>
    <w:p w14:paraId="0949C795" w14:textId="5254B276" w:rsidR="00242565" w:rsidRPr="009B6780" w:rsidRDefault="00242565" w:rsidP="000F35D1">
      <w:pPr>
        <w:jc w:val="both"/>
        <w:rPr>
          <w:rFonts w:asciiTheme="majorHAnsi" w:hAnsiTheme="majorHAnsi"/>
          <w:sz w:val="22"/>
          <w:szCs w:val="22"/>
        </w:rPr>
      </w:pPr>
      <w:r>
        <w:rPr>
          <w:rFonts w:asciiTheme="majorHAnsi" w:hAnsiTheme="majorHAnsi"/>
          <w:sz w:val="22"/>
          <w:szCs w:val="22"/>
        </w:rPr>
        <w:t xml:space="preserve">Amazon déploiera ses Ram ProMaster BEV sur toutes les routes des États-Unis. En s’appuyant sur leur relation actuelle et dans le cadre de leur accord à long terme, Stellantis et Amazon déploieront chaque année des milliers de ProMaster BEV sur la route. </w:t>
      </w:r>
    </w:p>
    <w:p w14:paraId="6393415C" w14:textId="77777777" w:rsidR="00B101E6" w:rsidRDefault="00B101E6" w:rsidP="000F35D1">
      <w:pPr>
        <w:jc w:val="both"/>
        <w:rPr>
          <w:rFonts w:asciiTheme="majorHAnsi" w:hAnsiTheme="majorHAnsi" w:cstheme="majorHAnsi"/>
          <w:sz w:val="22"/>
          <w:szCs w:val="22"/>
        </w:rPr>
      </w:pPr>
    </w:p>
    <w:p w14:paraId="233F5073" w14:textId="19887FAF" w:rsidR="0048218E" w:rsidRPr="00F1166B" w:rsidRDefault="0060118A" w:rsidP="000F35D1">
      <w:pPr>
        <w:jc w:val="both"/>
        <w:rPr>
          <w:rFonts w:asciiTheme="majorHAnsi" w:hAnsiTheme="majorHAnsi" w:cstheme="majorHAnsi"/>
          <w:b/>
          <w:sz w:val="22"/>
          <w:szCs w:val="22"/>
        </w:rPr>
      </w:pPr>
      <w:r>
        <w:rPr>
          <w:rFonts w:asciiTheme="majorHAnsi" w:hAnsiTheme="majorHAnsi"/>
          <w:b/>
          <w:sz w:val="22"/>
          <w:szCs w:val="22"/>
        </w:rPr>
        <w:t>Une collaboration issue d’une</w:t>
      </w:r>
      <w:r w:rsidR="00FE17BE">
        <w:rPr>
          <w:rFonts w:asciiTheme="majorHAnsi" w:hAnsiTheme="majorHAnsi"/>
          <w:b/>
          <w:sz w:val="22"/>
          <w:szCs w:val="22"/>
        </w:rPr>
        <w:t xml:space="preserve"> </w:t>
      </w:r>
      <w:r w:rsidR="00D96930">
        <w:rPr>
          <w:rFonts w:asciiTheme="majorHAnsi" w:hAnsiTheme="majorHAnsi"/>
          <w:b/>
          <w:sz w:val="22"/>
          <w:szCs w:val="22"/>
        </w:rPr>
        <w:t>relation solide</w:t>
      </w:r>
    </w:p>
    <w:p w14:paraId="4EFE0014" w14:textId="52EE021E" w:rsidR="00B101E6" w:rsidRDefault="00074BF4" w:rsidP="000F35D1">
      <w:pPr>
        <w:jc w:val="both"/>
        <w:rPr>
          <w:rFonts w:asciiTheme="majorHAnsi" w:hAnsiTheme="majorHAnsi"/>
          <w:sz w:val="22"/>
          <w:szCs w:val="22"/>
        </w:rPr>
      </w:pPr>
      <w:r>
        <w:rPr>
          <w:rFonts w:asciiTheme="majorHAnsi" w:hAnsiTheme="majorHAnsi"/>
          <w:sz w:val="22"/>
          <w:szCs w:val="22"/>
        </w:rPr>
        <w:t xml:space="preserve">L’annonce d’aujourd’hui s’inscrit dans le prolongement des collaborations existantes entre Stellantis et Amazon. Stellantis a été le premier constructeur automobile à intégrer la nouvelle </w:t>
      </w:r>
      <w:hyperlink r:id="rId12" w:history="1">
        <w:r>
          <w:rPr>
            <w:rStyle w:val="Lienhypertexte"/>
            <w:rFonts w:asciiTheme="majorHAnsi" w:hAnsiTheme="majorHAnsi"/>
            <w:sz w:val="22"/>
            <w:szCs w:val="22"/>
          </w:rPr>
          <w:t>expérience Amazon Fire TV</w:t>
        </w:r>
      </w:hyperlink>
      <w:r>
        <w:rPr>
          <w:rStyle w:val="Lienhypertexte"/>
          <w:rFonts w:asciiTheme="majorHAnsi" w:hAnsiTheme="majorHAnsi"/>
          <w:sz w:val="22"/>
          <w:szCs w:val="22"/>
        </w:rPr>
        <w:t xml:space="preserve"> </w:t>
      </w:r>
      <w:r>
        <w:rPr>
          <w:rFonts w:asciiTheme="majorHAnsi" w:hAnsiTheme="majorHAnsi"/>
          <w:sz w:val="22"/>
          <w:szCs w:val="22"/>
        </w:rPr>
        <w:t xml:space="preserve">pour la sortie des tout nouveaux </w:t>
      </w:r>
      <w:r w:rsidR="009F00FA">
        <w:rPr>
          <w:rFonts w:asciiTheme="majorHAnsi" w:hAnsiTheme="majorHAnsi"/>
          <w:sz w:val="22"/>
          <w:szCs w:val="22"/>
        </w:rPr>
        <w:t xml:space="preserve">Jeep® </w:t>
      </w:r>
      <w:r>
        <w:rPr>
          <w:rFonts w:asciiTheme="majorHAnsi" w:hAnsiTheme="majorHAnsi"/>
          <w:sz w:val="22"/>
          <w:szCs w:val="22"/>
        </w:rPr>
        <w:t xml:space="preserve">Wagoneer et Grand Wagoneer 2022, et offrira la même expérience intégrée à bord des </w:t>
      </w:r>
      <w:r w:rsidR="005B58E5" w:rsidRPr="005B58E5">
        <w:rPr>
          <w:rFonts w:asciiTheme="majorHAnsi" w:hAnsiTheme="majorHAnsi"/>
          <w:sz w:val="22"/>
          <w:szCs w:val="22"/>
        </w:rPr>
        <w:t xml:space="preserve">Jeep® </w:t>
      </w:r>
      <w:r>
        <w:rPr>
          <w:rFonts w:asciiTheme="majorHAnsi" w:hAnsiTheme="majorHAnsi"/>
          <w:sz w:val="22"/>
          <w:szCs w:val="22"/>
        </w:rPr>
        <w:t xml:space="preserve"> Grand Cherokee et Chrysler Pacifica. Stellantis a également été le premier grand </w:t>
      </w:r>
      <w:r w:rsidR="009F00FA">
        <w:rPr>
          <w:rFonts w:asciiTheme="majorHAnsi" w:hAnsiTheme="majorHAnsi"/>
          <w:sz w:val="22"/>
          <w:szCs w:val="22"/>
        </w:rPr>
        <w:t xml:space="preserve">constructeur automobile </w:t>
      </w:r>
      <w:r>
        <w:rPr>
          <w:rFonts w:asciiTheme="majorHAnsi" w:hAnsiTheme="majorHAnsi"/>
          <w:sz w:val="22"/>
          <w:szCs w:val="22"/>
        </w:rPr>
        <w:t xml:space="preserve">à annoncer son projet d’intégrer </w:t>
      </w:r>
      <w:hyperlink r:id="rId13">
        <w:r>
          <w:rPr>
            <w:rStyle w:val="Lienhypertexte"/>
            <w:rFonts w:asciiTheme="majorHAnsi" w:hAnsiTheme="majorHAnsi"/>
            <w:sz w:val="22"/>
            <w:szCs w:val="22"/>
          </w:rPr>
          <w:t>Alexa Custom Assistant</w:t>
        </w:r>
      </w:hyperlink>
      <w:r>
        <w:rPr>
          <w:rStyle w:val="Lienhypertexte"/>
          <w:rFonts w:asciiTheme="majorHAnsi" w:hAnsiTheme="majorHAnsi"/>
          <w:color w:val="auto"/>
          <w:sz w:val="22"/>
          <w:szCs w:val="22"/>
          <w:u w:val="none"/>
        </w:rPr>
        <w:t xml:space="preserve">, </w:t>
      </w:r>
      <w:r>
        <w:rPr>
          <w:rFonts w:asciiTheme="majorHAnsi" w:hAnsiTheme="majorHAnsi"/>
          <w:sz w:val="22"/>
          <w:szCs w:val="22"/>
        </w:rPr>
        <w:t xml:space="preserve">une solution personnalisée </w:t>
      </w:r>
      <w:r w:rsidR="009F00FA">
        <w:rPr>
          <w:rFonts w:asciiTheme="majorHAnsi" w:hAnsiTheme="majorHAnsi"/>
          <w:sz w:val="22"/>
          <w:szCs w:val="22"/>
        </w:rPr>
        <w:t>qui crée</w:t>
      </w:r>
      <w:r>
        <w:rPr>
          <w:rFonts w:asciiTheme="majorHAnsi" w:hAnsiTheme="majorHAnsi"/>
          <w:sz w:val="22"/>
          <w:szCs w:val="22"/>
        </w:rPr>
        <w:t xml:space="preserve"> des expériences intelligentes et sur mesure, avec IA et commande vocale Alexa. Aujourd'hui, Stellantis intègre déjà l’assistant vocal Alexa dans</w:t>
      </w:r>
      <w:r w:rsidR="009F00FA">
        <w:rPr>
          <w:rFonts w:asciiTheme="majorHAnsi" w:hAnsiTheme="majorHAnsi"/>
          <w:sz w:val="22"/>
          <w:szCs w:val="22"/>
        </w:rPr>
        <w:t xml:space="preserve"> certains de</w:t>
      </w:r>
      <w:r>
        <w:rPr>
          <w:rFonts w:asciiTheme="majorHAnsi" w:hAnsiTheme="majorHAnsi"/>
          <w:sz w:val="22"/>
          <w:szCs w:val="22"/>
        </w:rPr>
        <w:t xml:space="preserve"> ses véhicules, permettant ainsi aux occupants d’utiliser les systèmes de navigation, </w:t>
      </w:r>
      <w:r w:rsidR="009F00FA">
        <w:rPr>
          <w:rFonts w:asciiTheme="majorHAnsi" w:hAnsiTheme="majorHAnsi"/>
          <w:sz w:val="22"/>
          <w:szCs w:val="22"/>
        </w:rPr>
        <w:t>d’écouter</w:t>
      </w:r>
      <w:r>
        <w:rPr>
          <w:rFonts w:asciiTheme="majorHAnsi" w:hAnsiTheme="majorHAnsi"/>
          <w:sz w:val="22"/>
          <w:szCs w:val="22"/>
        </w:rPr>
        <w:t xml:space="preserve"> de la musique, des podcasts et des livres audio, de passer des appels, de gérer leur agenda, de suivre l</w:t>
      </w:r>
      <w:r w:rsidR="0060118A">
        <w:rPr>
          <w:rFonts w:asciiTheme="majorHAnsi" w:hAnsiTheme="majorHAnsi"/>
          <w:sz w:val="22"/>
          <w:szCs w:val="22"/>
        </w:rPr>
        <w:t>’</w:t>
      </w:r>
      <w:r>
        <w:rPr>
          <w:rFonts w:asciiTheme="majorHAnsi" w:hAnsiTheme="majorHAnsi"/>
          <w:sz w:val="22"/>
          <w:szCs w:val="22"/>
        </w:rPr>
        <w:t xml:space="preserve">actualité, de consulter la météo, de contrôler leurs appareils domotiques et bien plus encore, d’une simple demande à Alexa. </w:t>
      </w:r>
    </w:p>
    <w:p w14:paraId="781A7BAA" w14:textId="10A83D74" w:rsidR="00FE64F8" w:rsidRDefault="00FE64F8" w:rsidP="000F35D1">
      <w:pPr>
        <w:jc w:val="both"/>
        <w:rPr>
          <w:rFonts w:asciiTheme="majorHAnsi" w:hAnsiTheme="majorHAnsi"/>
          <w:sz w:val="22"/>
          <w:szCs w:val="22"/>
        </w:rPr>
      </w:pPr>
    </w:p>
    <w:p w14:paraId="214A425D" w14:textId="4BEB9517" w:rsidR="00FE64F8" w:rsidRDefault="00FE64F8" w:rsidP="00FE64F8">
      <w:pPr>
        <w:jc w:val="center"/>
        <w:rPr>
          <w:rFonts w:asciiTheme="majorHAnsi" w:hAnsiTheme="majorHAnsi"/>
          <w:sz w:val="22"/>
          <w:szCs w:val="22"/>
        </w:rPr>
      </w:pPr>
      <w:r>
        <w:rPr>
          <w:rFonts w:asciiTheme="majorHAnsi" w:hAnsiTheme="majorHAnsi"/>
          <w:sz w:val="22"/>
          <w:szCs w:val="22"/>
        </w:rPr>
        <w:t># # #</w:t>
      </w:r>
    </w:p>
    <w:p w14:paraId="6B3DFE9D" w14:textId="1BA14C25" w:rsidR="00FE17BE" w:rsidRDefault="00FE17BE" w:rsidP="000F35D1">
      <w:pPr>
        <w:jc w:val="both"/>
        <w:rPr>
          <w:rFonts w:asciiTheme="majorHAnsi" w:hAnsiTheme="majorHAnsi"/>
          <w:sz w:val="22"/>
          <w:szCs w:val="22"/>
        </w:rPr>
      </w:pPr>
    </w:p>
    <w:p w14:paraId="0155D0DE" w14:textId="77777777" w:rsidR="008C199D" w:rsidRPr="003D67EE" w:rsidRDefault="00D56BEB" w:rsidP="000F35D1">
      <w:pPr>
        <w:jc w:val="both"/>
        <w:rPr>
          <w:rFonts w:asciiTheme="majorHAnsi" w:hAnsiTheme="majorHAnsi" w:cstheme="majorHAnsi"/>
          <w:sz w:val="22"/>
          <w:szCs w:val="22"/>
        </w:rPr>
      </w:pPr>
      <w:r>
        <w:rPr>
          <w:rFonts w:asciiTheme="majorHAnsi" w:hAnsiTheme="majorHAnsi"/>
          <w:b/>
          <w:sz w:val="22"/>
          <w:szCs w:val="22"/>
        </w:rPr>
        <w:t>À propos d’Amazon</w:t>
      </w:r>
    </w:p>
    <w:p w14:paraId="5435E936" w14:textId="77777777" w:rsidR="00242565" w:rsidRPr="00242565" w:rsidRDefault="00242565" w:rsidP="000F35D1">
      <w:pPr>
        <w:jc w:val="both"/>
        <w:rPr>
          <w:rFonts w:asciiTheme="majorHAnsi" w:hAnsiTheme="majorHAnsi"/>
          <w:sz w:val="22"/>
          <w:szCs w:val="22"/>
        </w:rPr>
      </w:pPr>
      <w:r w:rsidRPr="00242565">
        <w:rPr>
          <w:rFonts w:asciiTheme="majorHAnsi" w:hAnsiTheme="majorHAnsi"/>
          <w:sz w:val="22"/>
          <w:szCs w:val="22"/>
        </w:rPr>
        <w:t xml:space="preserve">Amazon est guidée par quatre principes : l’obsession client plutôt que l’attention portée à la concurrence, la passion pour l’invention, l’engagement en faveur de l’excellence opérationnelle et la réflexion à long terme. Amazon s'efforce d'être l'entreprise la plus centrée sur le client, le meilleur employeur et l'endroit le plus sûr où travailler dans le monde. Les avis des clients, les achats en 1 clic, les recommandations personnalisées, Prime, Expédié par Amazon, AWS, Kindle Direct Publishing, Kindle, Career Choice, les tablettes Fire, Fire TV, Amazon Echo, Alexa, la technologie Just Walk Out, Amazon Studios et The Climate Pledge sont quelques-unes des innovations d'Amazon. </w:t>
      </w:r>
    </w:p>
    <w:p w14:paraId="76947A98" w14:textId="7C00AA0D" w:rsidR="00FE17BE" w:rsidRDefault="00242565" w:rsidP="000F35D1">
      <w:pPr>
        <w:jc w:val="both"/>
        <w:rPr>
          <w:rFonts w:asciiTheme="majorHAnsi" w:hAnsiTheme="majorHAnsi" w:cstheme="majorHAnsi"/>
          <w:sz w:val="22"/>
          <w:szCs w:val="22"/>
        </w:rPr>
      </w:pPr>
      <w:r w:rsidRPr="00242565">
        <w:rPr>
          <w:rFonts w:asciiTheme="majorHAnsi" w:hAnsiTheme="majorHAnsi"/>
          <w:sz w:val="22"/>
          <w:szCs w:val="22"/>
        </w:rPr>
        <w:t>Pour en savoir plus, rendez-vous à l’adresse amazon.fr/about et suivez</w:t>
      </w:r>
      <w:r w:rsidR="00FE17BE">
        <w:rPr>
          <w:rFonts w:asciiTheme="majorHAnsi" w:hAnsiTheme="majorHAnsi"/>
          <w:sz w:val="22"/>
          <w:szCs w:val="22"/>
        </w:rPr>
        <w:t xml:space="preserve"> </w:t>
      </w:r>
      <w:r w:rsidRPr="00242565">
        <w:rPr>
          <w:rFonts w:asciiTheme="majorHAnsi" w:hAnsiTheme="majorHAnsi"/>
          <w:sz w:val="22"/>
          <w:szCs w:val="22"/>
        </w:rPr>
        <w:t>@AmazonNewsFR.</w:t>
      </w:r>
      <w:r>
        <w:rPr>
          <w:rFonts w:asciiTheme="majorHAnsi" w:hAnsiTheme="majorHAnsi"/>
          <w:sz w:val="22"/>
          <w:szCs w:val="22"/>
        </w:rPr>
        <w:t xml:space="preserve"> </w:t>
      </w:r>
    </w:p>
    <w:p w14:paraId="37BA9ABF" w14:textId="77777777" w:rsidR="00FE17BE" w:rsidRPr="003D67EE" w:rsidRDefault="00FE17BE" w:rsidP="000F35D1">
      <w:pPr>
        <w:jc w:val="both"/>
        <w:rPr>
          <w:rFonts w:asciiTheme="majorHAnsi" w:hAnsiTheme="majorHAnsi" w:cstheme="majorHAnsi"/>
          <w:sz w:val="22"/>
          <w:szCs w:val="22"/>
        </w:rPr>
      </w:pPr>
    </w:p>
    <w:p w14:paraId="38EE264A" w14:textId="77777777" w:rsidR="008C199D" w:rsidRPr="003D67EE" w:rsidRDefault="00D56BEB" w:rsidP="000F35D1">
      <w:pPr>
        <w:jc w:val="both"/>
        <w:rPr>
          <w:rFonts w:asciiTheme="majorHAnsi" w:hAnsiTheme="majorHAnsi" w:cstheme="majorHAnsi"/>
          <w:sz w:val="22"/>
          <w:szCs w:val="22"/>
        </w:rPr>
      </w:pPr>
      <w:r>
        <w:rPr>
          <w:rFonts w:asciiTheme="majorHAnsi" w:hAnsiTheme="majorHAnsi"/>
          <w:b/>
          <w:sz w:val="22"/>
          <w:szCs w:val="22"/>
        </w:rPr>
        <w:t>À propos d’Amazon Web Services</w:t>
      </w:r>
    </w:p>
    <w:p w14:paraId="233FAC5E" w14:textId="5846D1C5" w:rsidR="008C199D" w:rsidRDefault="005A6879" w:rsidP="000F35D1">
      <w:pPr>
        <w:jc w:val="both"/>
        <w:rPr>
          <w:rFonts w:asciiTheme="majorHAnsi" w:hAnsiTheme="majorHAnsi" w:cstheme="majorHAnsi"/>
          <w:sz w:val="22"/>
          <w:szCs w:val="22"/>
        </w:rPr>
      </w:pPr>
      <w:r>
        <w:rPr>
          <w:rFonts w:asciiTheme="majorHAnsi" w:hAnsiTheme="majorHAnsi"/>
          <w:sz w:val="22"/>
          <w:szCs w:val="22"/>
        </w:rPr>
        <w:t>Depuis</w:t>
      </w:r>
      <w:r w:rsidR="00B35AA6">
        <w:rPr>
          <w:rFonts w:asciiTheme="majorHAnsi" w:hAnsiTheme="majorHAnsi"/>
          <w:sz w:val="22"/>
          <w:szCs w:val="22"/>
        </w:rPr>
        <w:t xml:space="preserve"> plus de</w:t>
      </w:r>
      <w:r>
        <w:rPr>
          <w:rFonts w:asciiTheme="majorHAnsi" w:hAnsiTheme="majorHAnsi"/>
          <w:sz w:val="22"/>
          <w:szCs w:val="22"/>
        </w:rPr>
        <w:t xml:space="preserve"> 15 ans, Amazon Web Services est la plateforme cloud la plus complète et la plus largement adoptée </w:t>
      </w:r>
      <w:r w:rsidR="00B35AA6">
        <w:rPr>
          <w:rFonts w:asciiTheme="majorHAnsi" w:hAnsiTheme="majorHAnsi"/>
          <w:sz w:val="22"/>
          <w:szCs w:val="22"/>
        </w:rPr>
        <w:t>au</w:t>
      </w:r>
      <w:r>
        <w:rPr>
          <w:rFonts w:asciiTheme="majorHAnsi" w:hAnsiTheme="majorHAnsi"/>
          <w:sz w:val="22"/>
          <w:szCs w:val="22"/>
        </w:rPr>
        <w:t xml:space="preserve"> monde. AWS développe constamment ses services afin de soutenir la quasi-totalité des charges de travail cloud, et offre désormais plus de 200 services complets d'informatique pour le stockage, les bases de données, la mise en réseau, les analyses, le machine learning et l'intelligence artificielle (IA), l'Internet des objets (IdO), le mobile, la sécurité, l'hybride, la réalité virtuelle et augmentée (RV et RA), les médias, ainsi que le développement, le déploiement et la gestion d'applications depuis 84 zones de disponibilité (Availability Zones, AZ) dans 26 régions géographiques, avec des plans annoncés pour 24 zones de disponibilité supplémentaires et huit autres régions AWS en Australie, au Canada, en Inde, en Israël, en Nouvelle-Zélande, en Espagne, en Suisse et aux Émirats arabes unis. Des millions de clients, notamment certaines des start-up enregistrant la croissance la plus rapide, de très grandes entreprises et des agences gouvernementales de premier plan, font confiance à AWS pour optimiser leurs infrastructures, </w:t>
      </w:r>
      <w:r w:rsidR="00880A05">
        <w:rPr>
          <w:rFonts w:asciiTheme="majorHAnsi" w:hAnsiTheme="majorHAnsi"/>
          <w:sz w:val="22"/>
          <w:szCs w:val="22"/>
        </w:rPr>
        <w:t>devenir plus agiles</w:t>
      </w:r>
      <w:r>
        <w:rPr>
          <w:rFonts w:asciiTheme="majorHAnsi" w:hAnsiTheme="majorHAnsi"/>
          <w:sz w:val="22"/>
          <w:szCs w:val="22"/>
        </w:rPr>
        <w:t xml:space="preserve"> et réduire leurs coûts. Pour en savoir plus sur AWS, rendez-vous sur </w:t>
      </w:r>
      <w:hyperlink r:id="rId14" w:tooltip="https://cts.businesswire.com/ct/CT?id=smartlink&amp;url=https%3A%2F%2Faws.amazon.com&amp;esheet=52496247&amp;newsitemid=20210922006023&amp;lan=en-US&amp;anchor=aws.amazon.com&amp;index=8&amp;md5=5464895831e71b94368b874d4425c8fc" w:history="1">
        <w:r>
          <w:rPr>
            <w:rStyle w:val="Lienhypertexte"/>
            <w:rFonts w:asciiTheme="majorHAnsi" w:hAnsiTheme="majorHAnsi"/>
            <w:sz w:val="22"/>
            <w:szCs w:val="22"/>
          </w:rPr>
          <w:t>aws.amazon.com</w:t>
        </w:r>
      </w:hyperlink>
      <w:r>
        <w:rPr>
          <w:rFonts w:asciiTheme="majorHAnsi" w:hAnsiTheme="majorHAnsi"/>
          <w:sz w:val="22"/>
          <w:szCs w:val="22"/>
        </w:rPr>
        <w:t>.</w:t>
      </w:r>
    </w:p>
    <w:p w14:paraId="04F0FDDD" w14:textId="77777777" w:rsidR="0039225C" w:rsidRDefault="0039225C" w:rsidP="000F35D1">
      <w:pPr>
        <w:jc w:val="both"/>
        <w:rPr>
          <w:rFonts w:asciiTheme="majorHAnsi" w:hAnsiTheme="majorHAnsi" w:cstheme="majorHAnsi"/>
          <w:sz w:val="22"/>
          <w:szCs w:val="22"/>
        </w:rPr>
      </w:pPr>
    </w:p>
    <w:p w14:paraId="4931ECEE" w14:textId="77777777" w:rsidR="005B58E5" w:rsidRDefault="005B58E5" w:rsidP="000F35D1">
      <w:pPr>
        <w:pStyle w:val="SDatePlace"/>
        <w:spacing w:after="0"/>
        <w:jc w:val="both"/>
        <w:rPr>
          <w:rFonts w:asciiTheme="majorHAnsi" w:hAnsiTheme="majorHAnsi"/>
          <w:b/>
          <w:bCs/>
          <w:sz w:val="22"/>
          <w:szCs w:val="22"/>
        </w:rPr>
      </w:pPr>
    </w:p>
    <w:p w14:paraId="48B657EC" w14:textId="77777777" w:rsidR="005B58E5" w:rsidRDefault="005B58E5" w:rsidP="000F35D1">
      <w:pPr>
        <w:pStyle w:val="SDatePlace"/>
        <w:spacing w:after="0"/>
        <w:jc w:val="both"/>
        <w:rPr>
          <w:rFonts w:asciiTheme="majorHAnsi" w:hAnsiTheme="majorHAnsi"/>
          <w:b/>
          <w:bCs/>
          <w:sz w:val="22"/>
          <w:szCs w:val="22"/>
        </w:rPr>
      </w:pPr>
    </w:p>
    <w:p w14:paraId="725389EA" w14:textId="6A7940C3" w:rsidR="0032419A" w:rsidRDefault="0032419A" w:rsidP="000F35D1">
      <w:pPr>
        <w:pStyle w:val="SDatePlace"/>
        <w:spacing w:after="0"/>
        <w:jc w:val="both"/>
        <w:rPr>
          <w:rFonts w:asciiTheme="majorHAnsi" w:hAnsiTheme="majorHAnsi" w:cstheme="majorHAnsi"/>
          <w:b/>
          <w:bCs/>
          <w:noProof/>
          <w:sz w:val="22"/>
          <w:szCs w:val="22"/>
        </w:rPr>
      </w:pPr>
      <w:bookmarkStart w:id="6" w:name="_GoBack"/>
      <w:bookmarkEnd w:id="6"/>
      <w:r>
        <w:rPr>
          <w:rFonts w:asciiTheme="majorHAnsi" w:hAnsiTheme="majorHAnsi"/>
          <w:b/>
          <w:bCs/>
          <w:sz w:val="22"/>
          <w:szCs w:val="22"/>
        </w:rPr>
        <w:t>À propos de Stellantis</w:t>
      </w:r>
    </w:p>
    <w:p w14:paraId="09DEBB8A" w14:textId="77777777" w:rsidR="0032419A" w:rsidRDefault="0032419A" w:rsidP="000F35D1">
      <w:pPr>
        <w:pStyle w:val="SDatePlace"/>
        <w:spacing w:after="0"/>
        <w:jc w:val="both"/>
        <w:rPr>
          <w:rFonts w:asciiTheme="majorHAnsi" w:hAnsiTheme="majorHAnsi" w:cstheme="majorHAnsi"/>
          <w:sz w:val="22"/>
          <w:szCs w:val="22"/>
        </w:rPr>
      </w:pPr>
      <w:r>
        <w:rPr>
          <w:rFonts w:asciiTheme="majorHAnsi" w:hAnsiTheme="majorHAnsi"/>
          <w:sz w:val="22"/>
          <w:szCs w:val="22"/>
        </w:rPr>
        <w:t xml:space="preserve">Figurant parmi les principaux constructeurs automobiles et fournisseurs de services de mobilité internationaux, Stellantis (NYSE / MTA / Euronext Paris : STLA) est guidé par une vision claire : permettre à tous de se déplacer librement grâce à des solutions de mobilité distinctives, abordables et fiables. Outre son implantation géographique et la richesse de son héritage, la plus grande force de l’entreprise réside dans ses performances en matière de durabilité, l’étendue de son expérience et la diversité des talents internationaux qui le composent. Stellantis s’appuie sur l’ampleur de son portefeuille de marques emblématiques, qui a été fondé par des visionnaires qui ont insufflé leur passion dans leurs entreprises, associée à un esprit de compétition qui parle autant à ses employés qu’à ses clients. L’objectif de Stellantis : devenir le numéro un, en termes de qualité et non de taille, tout en créant encore plus de valeur pour l’ensemble de ses partenaires et des communautés au sein desquelles il opère. Pour en savoir plus, rendez-vous sur </w:t>
      </w:r>
      <w:hyperlink r:id="rId15" w:history="1">
        <w:r>
          <w:rPr>
            <w:rStyle w:val="Lienhypertexte"/>
            <w:rFonts w:asciiTheme="majorHAnsi" w:hAnsiTheme="majorHAnsi"/>
            <w:sz w:val="22"/>
            <w:szCs w:val="22"/>
          </w:rPr>
          <w:t>stellantis.com</w:t>
        </w:r>
      </w:hyperlink>
      <w:r>
        <w:rPr>
          <w:rFonts w:asciiTheme="majorHAnsi" w:hAnsiTheme="majorHAnsi"/>
          <w:sz w:val="22"/>
          <w:szCs w:val="22"/>
        </w:rPr>
        <w:t xml:space="preserve">. </w:t>
      </w:r>
    </w:p>
    <w:p w14:paraId="40CD5567" w14:textId="718A8CAF" w:rsidR="0032419A" w:rsidRDefault="0032419A" w:rsidP="000F35D1">
      <w:pPr>
        <w:jc w:val="both"/>
        <w:rPr>
          <w:rFonts w:asciiTheme="majorHAnsi" w:hAnsiTheme="majorHAnsi" w:cstheme="majorHAnsi"/>
          <w:sz w:val="22"/>
          <w:szCs w:val="22"/>
        </w:rPr>
      </w:pPr>
    </w:p>
    <w:p w14:paraId="696D7B0A" w14:textId="77777777" w:rsidR="00FE64F8" w:rsidRDefault="00FE64F8" w:rsidP="00FE64F8">
      <w:pPr>
        <w:rPr>
          <w:rFonts w:asciiTheme="majorHAnsi" w:hAnsiTheme="majorHAnsi" w:cstheme="majorHAnsi"/>
          <w:b/>
          <w:sz w:val="22"/>
          <w:szCs w:val="22"/>
        </w:rPr>
      </w:pPr>
      <w:r>
        <w:rPr>
          <w:rFonts w:asciiTheme="majorHAnsi" w:hAnsiTheme="majorHAnsi" w:cstheme="majorHAnsi"/>
          <w:b/>
          <w:sz w:val="22"/>
          <w:szCs w:val="22"/>
        </w:rPr>
        <w:t>Amazon</w:t>
      </w:r>
    </w:p>
    <w:p w14:paraId="281618CF" w14:textId="77777777" w:rsidR="00FE64F8" w:rsidRPr="003B43E6" w:rsidRDefault="00FE64F8" w:rsidP="00FE64F8">
      <w:pPr>
        <w:rPr>
          <w:rFonts w:asciiTheme="majorHAnsi" w:hAnsiTheme="majorHAnsi" w:cstheme="majorHAnsi"/>
          <w:sz w:val="22"/>
          <w:szCs w:val="22"/>
        </w:rPr>
      </w:pPr>
      <w:r>
        <w:rPr>
          <w:rFonts w:asciiTheme="majorHAnsi" w:hAnsiTheme="majorHAnsi" w:cstheme="majorHAnsi"/>
          <w:sz w:val="22"/>
          <w:szCs w:val="22"/>
        </w:rPr>
        <w:t>amazon</w:t>
      </w:r>
      <w:r w:rsidRPr="003B43E6">
        <w:rPr>
          <w:rFonts w:asciiTheme="majorHAnsi" w:hAnsiTheme="majorHAnsi" w:cstheme="majorHAnsi"/>
          <w:sz w:val="22"/>
          <w:szCs w:val="22"/>
        </w:rPr>
        <w:t>-pr@amazon.com</w:t>
      </w:r>
    </w:p>
    <w:p w14:paraId="72C27F6F" w14:textId="77777777" w:rsidR="00FE64F8" w:rsidRDefault="00FE64F8" w:rsidP="00FE64F8">
      <w:pPr>
        <w:rPr>
          <w:rFonts w:asciiTheme="majorHAnsi" w:hAnsiTheme="majorHAnsi" w:cstheme="majorHAnsi"/>
          <w:b/>
          <w:sz w:val="22"/>
          <w:szCs w:val="22"/>
        </w:rPr>
      </w:pPr>
    </w:p>
    <w:p w14:paraId="2A9FB50B" w14:textId="77777777" w:rsidR="00FE64F8" w:rsidRPr="003B43E6" w:rsidRDefault="00FE64F8" w:rsidP="00FE64F8">
      <w:pPr>
        <w:rPr>
          <w:rFonts w:asciiTheme="majorHAnsi" w:hAnsiTheme="majorHAnsi" w:cstheme="majorHAnsi"/>
          <w:b/>
          <w:sz w:val="22"/>
          <w:szCs w:val="22"/>
        </w:rPr>
      </w:pPr>
      <w:r w:rsidRPr="003B43E6">
        <w:rPr>
          <w:rFonts w:asciiTheme="majorHAnsi" w:hAnsiTheme="majorHAnsi" w:cstheme="majorHAnsi"/>
          <w:b/>
          <w:sz w:val="22"/>
          <w:szCs w:val="22"/>
        </w:rPr>
        <w:t>Stellantis</w:t>
      </w:r>
    </w:p>
    <w:p w14:paraId="4BF13A3E" w14:textId="77777777" w:rsidR="00FE64F8" w:rsidRPr="003B43E6" w:rsidRDefault="00FE64F8" w:rsidP="00FE64F8">
      <w:pPr>
        <w:rPr>
          <w:rFonts w:asciiTheme="majorHAnsi" w:hAnsiTheme="majorHAnsi" w:cstheme="majorHAnsi"/>
          <w:i/>
          <w:sz w:val="22"/>
          <w:szCs w:val="22"/>
        </w:rPr>
      </w:pPr>
      <w:r w:rsidRPr="003B43E6">
        <w:rPr>
          <w:rFonts w:asciiTheme="majorHAnsi" w:hAnsiTheme="majorHAnsi" w:cstheme="majorHAnsi"/>
          <w:i/>
          <w:sz w:val="22"/>
          <w:szCs w:val="22"/>
        </w:rPr>
        <w:t>North America Communications</w:t>
      </w:r>
    </w:p>
    <w:p w14:paraId="00542ECD" w14:textId="77777777" w:rsidR="00FE64F8" w:rsidRPr="003B43E6" w:rsidRDefault="00FE64F8" w:rsidP="00FE64F8">
      <w:pPr>
        <w:rPr>
          <w:rFonts w:asciiTheme="majorHAnsi" w:hAnsiTheme="majorHAnsi" w:cstheme="majorHAnsi"/>
          <w:sz w:val="22"/>
          <w:szCs w:val="22"/>
        </w:rPr>
      </w:pPr>
      <w:r w:rsidRPr="003B43E6">
        <w:rPr>
          <w:rFonts w:asciiTheme="majorHAnsi" w:hAnsiTheme="majorHAnsi" w:cstheme="majorHAnsi"/>
          <w:sz w:val="22"/>
          <w:szCs w:val="22"/>
        </w:rPr>
        <w:t>Shawn M</w:t>
      </w:r>
      <w:r>
        <w:rPr>
          <w:rFonts w:asciiTheme="majorHAnsi" w:hAnsiTheme="majorHAnsi" w:cstheme="majorHAnsi"/>
          <w:sz w:val="22"/>
          <w:szCs w:val="22"/>
        </w:rPr>
        <w:t>organ</w:t>
      </w:r>
    </w:p>
    <w:p w14:paraId="38940C85" w14:textId="77777777" w:rsidR="00FE64F8" w:rsidRPr="003B43E6" w:rsidRDefault="00FE64F8" w:rsidP="00FE64F8">
      <w:pPr>
        <w:rPr>
          <w:rFonts w:asciiTheme="majorHAnsi" w:hAnsiTheme="majorHAnsi" w:cstheme="majorHAnsi"/>
          <w:sz w:val="22"/>
          <w:szCs w:val="22"/>
        </w:rPr>
      </w:pPr>
      <w:r w:rsidRPr="003B43E6">
        <w:rPr>
          <w:rFonts w:asciiTheme="majorHAnsi" w:hAnsiTheme="majorHAnsi" w:cstheme="majorHAnsi"/>
          <w:sz w:val="22"/>
          <w:szCs w:val="22"/>
        </w:rPr>
        <w:t>+1 248 760-2621</w:t>
      </w:r>
    </w:p>
    <w:p w14:paraId="22B11DF1" w14:textId="77777777" w:rsidR="00FE64F8" w:rsidRPr="003B43E6" w:rsidRDefault="00FE64F8" w:rsidP="00FE64F8">
      <w:pPr>
        <w:rPr>
          <w:rFonts w:asciiTheme="majorHAnsi" w:hAnsiTheme="majorHAnsi" w:cstheme="majorHAnsi"/>
          <w:sz w:val="22"/>
          <w:szCs w:val="22"/>
        </w:rPr>
      </w:pPr>
      <w:r w:rsidRPr="003B43E6">
        <w:rPr>
          <w:rFonts w:asciiTheme="majorHAnsi" w:hAnsiTheme="majorHAnsi" w:cstheme="majorHAnsi"/>
          <w:sz w:val="22"/>
          <w:szCs w:val="22"/>
        </w:rPr>
        <w:t>shawn.morgan@stellantis.com</w:t>
      </w:r>
    </w:p>
    <w:p w14:paraId="7FD65D52" w14:textId="77777777" w:rsidR="00FE64F8" w:rsidRPr="003B43E6" w:rsidRDefault="00FE64F8" w:rsidP="00FE64F8">
      <w:pPr>
        <w:rPr>
          <w:rFonts w:asciiTheme="majorHAnsi" w:hAnsiTheme="majorHAnsi" w:cstheme="majorHAnsi"/>
          <w:sz w:val="22"/>
          <w:szCs w:val="22"/>
        </w:rPr>
      </w:pPr>
    </w:p>
    <w:p w14:paraId="5DC70A86" w14:textId="77777777" w:rsidR="00FE64F8" w:rsidRPr="003B43E6" w:rsidRDefault="00FE64F8" w:rsidP="00FE64F8">
      <w:pPr>
        <w:rPr>
          <w:rFonts w:asciiTheme="majorHAnsi" w:hAnsiTheme="majorHAnsi" w:cstheme="majorHAnsi"/>
          <w:i/>
          <w:sz w:val="22"/>
          <w:szCs w:val="22"/>
        </w:rPr>
      </w:pPr>
      <w:r w:rsidRPr="003B43E6">
        <w:rPr>
          <w:rFonts w:asciiTheme="majorHAnsi" w:hAnsiTheme="majorHAnsi" w:cstheme="majorHAnsi"/>
          <w:i/>
          <w:sz w:val="22"/>
          <w:szCs w:val="22"/>
        </w:rPr>
        <w:t>Technology</w:t>
      </w:r>
    </w:p>
    <w:p w14:paraId="37EB9AB6" w14:textId="77777777" w:rsidR="00FE64F8" w:rsidRPr="003B43E6" w:rsidRDefault="00FE64F8" w:rsidP="00FE64F8">
      <w:pPr>
        <w:rPr>
          <w:rFonts w:asciiTheme="majorHAnsi" w:hAnsiTheme="majorHAnsi" w:cstheme="majorHAnsi"/>
          <w:sz w:val="22"/>
          <w:szCs w:val="22"/>
        </w:rPr>
      </w:pPr>
      <w:r w:rsidRPr="003B43E6">
        <w:rPr>
          <w:rFonts w:asciiTheme="majorHAnsi" w:hAnsiTheme="majorHAnsi" w:cstheme="majorHAnsi"/>
          <w:sz w:val="22"/>
          <w:szCs w:val="22"/>
        </w:rPr>
        <w:t>Nick C</w:t>
      </w:r>
      <w:r>
        <w:rPr>
          <w:rFonts w:asciiTheme="majorHAnsi" w:hAnsiTheme="majorHAnsi" w:cstheme="majorHAnsi"/>
          <w:sz w:val="22"/>
          <w:szCs w:val="22"/>
        </w:rPr>
        <w:t>appa</w:t>
      </w:r>
    </w:p>
    <w:p w14:paraId="649AFE66" w14:textId="77777777" w:rsidR="00FE64F8" w:rsidRPr="003B43E6" w:rsidRDefault="00FE64F8" w:rsidP="00FE64F8">
      <w:pPr>
        <w:rPr>
          <w:rFonts w:asciiTheme="majorHAnsi" w:hAnsiTheme="majorHAnsi" w:cstheme="majorHAnsi"/>
          <w:sz w:val="22"/>
          <w:szCs w:val="22"/>
        </w:rPr>
      </w:pPr>
      <w:r w:rsidRPr="003B43E6">
        <w:rPr>
          <w:rFonts w:asciiTheme="majorHAnsi" w:hAnsiTheme="majorHAnsi" w:cstheme="majorHAnsi"/>
          <w:sz w:val="22"/>
          <w:szCs w:val="22"/>
        </w:rPr>
        <w:t>+1 248 202-8039</w:t>
      </w:r>
    </w:p>
    <w:p w14:paraId="291E776E" w14:textId="77777777" w:rsidR="00FE64F8" w:rsidRPr="003D67EE" w:rsidRDefault="00FE64F8" w:rsidP="00FE64F8">
      <w:pPr>
        <w:rPr>
          <w:rFonts w:asciiTheme="majorHAnsi" w:hAnsiTheme="majorHAnsi" w:cstheme="majorHAnsi"/>
          <w:sz w:val="22"/>
          <w:szCs w:val="22"/>
        </w:rPr>
      </w:pPr>
      <w:r w:rsidRPr="003B43E6">
        <w:rPr>
          <w:rFonts w:asciiTheme="majorHAnsi" w:hAnsiTheme="majorHAnsi" w:cstheme="majorHAnsi"/>
          <w:sz w:val="22"/>
          <w:szCs w:val="22"/>
        </w:rPr>
        <w:t>nick.cappa@stellantis.com</w:t>
      </w:r>
    </w:p>
    <w:p w14:paraId="10D891C7" w14:textId="77777777" w:rsidR="00FE64F8" w:rsidRDefault="00FE64F8" w:rsidP="00FE64F8">
      <w:pPr>
        <w:rPr>
          <w:rFonts w:asciiTheme="majorHAnsi" w:hAnsiTheme="majorHAnsi" w:cstheme="majorHAnsi"/>
          <w:sz w:val="22"/>
          <w:szCs w:val="22"/>
        </w:rPr>
      </w:pPr>
    </w:p>
    <w:p w14:paraId="6B440896" w14:textId="0E4CAA6D" w:rsidR="00FE64F8" w:rsidRDefault="00FE64F8">
      <w:pPr>
        <w:rPr>
          <w:rFonts w:asciiTheme="majorHAnsi" w:hAnsiTheme="majorHAnsi" w:cstheme="majorHAnsi"/>
          <w:sz w:val="22"/>
          <w:szCs w:val="22"/>
        </w:rPr>
      </w:pPr>
      <w:r>
        <w:rPr>
          <w:rFonts w:asciiTheme="majorHAnsi" w:hAnsiTheme="majorHAnsi" w:cstheme="majorHAnsi"/>
          <w:sz w:val="22"/>
          <w:szCs w:val="22"/>
        </w:rPr>
        <w:br w:type="page"/>
      </w:r>
    </w:p>
    <w:p w14:paraId="2E32C754" w14:textId="77777777" w:rsidR="00FE64F8" w:rsidRDefault="00FE64F8" w:rsidP="000F35D1">
      <w:pPr>
        <w:jc w:val="both"/>
        <w:rPr>
          <w:rFonts w:asciiTheme="majorHAnsi" w:hAnsiTheme="majorHAnsi" w:cstheme="majorHAnsi"/>
          <w:sz w:val="22"/>
          <w:szCs w:val="22"/>
        </w:rPr>
      </w:pPr>
    </w:p>
    <w:p w14:paraId="799BDF6D" w14:textId="77777777" w:rsidR="00DE66F7" w:rsidRPr="00DE66F7" w:rsidRDefault="00DE66F7" w:rsidP="00DE66F7">
      <w:pPr>
        <w:jc w:val="both"/>
        <w:rPr>
          <w:rFonts w:ascii="Calibri" w:hAnsi="Calibri"/>
          <w:b/>
          <w:bCs/>
          <w:color w:val="000000"/>
          <w:sz w:val="18"/>
          <w:szCs w:val="18"/>
        </w:rPr>
      </w:pPr>
      <w:r w:rsidRPr="00DE66F7">
        <w:rPr>
          <w:rFonts w:ascii="Calibri" w:hAnsi="Calibri"/>
          <w:b/>
          <w:bCs/>
          <w:color w:val="000000"/>
          <w:sz w:val="18"/>
          <w:szCs w:val="18"/>
        </w:rPr>
        <w:t>Déclarations prospectives</w:t>
      </w:r>
    </w:p>
    <w:p w14:paraId="6BD75E44" w14:textId="77777777" w:rsidR="00DE66F7" w:rsidRPr="00DE66F7" w:rsidRDefault="00DE66F7" w:rsidP="00DE66F7">
      <w:pPr>
        <w:jc w:val="both"/>
        <w:rPr>
          <w:rFonts w:ascii="Calibri" w:hAnsi="Calibri"/>
          <w:i/>
          <w:iCs/>
          <w:color w:val="000000"/>
          <w:sz w:val="18"/>
          <w:szCs w:val="18"/>
        </w:rPr>
      </w:pPr>
      <w:r w:rsidRPr="00DE66F7">
        <w:rPr>
          <w:rFonts w:ascii="Calibri" w:hAnsi="Calibri"/>
          <w:i/>
          <w:iCs/>
          <w:color w:val="000000"/>
          <w:sz w:val="18"/>
          <w:szCs w:val="18"/>
        </w:rPr>
        <w:t>Cette communication contient des déclarations prospectives. En particulier, les déclarations concernant les événements futurs et les résultats opérationnels anticipés, les stratégies commerciales et produits, les bénéfices escomptés suite à la collaboration proposée, les futurs résultats opérationnels et financiers, les dates prévues pour les lancements produits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Ces déclarations prospectives ne constituent pas des garanties de performances futures. Elles reposent au contraire sur l’état actuel des connaissances des parties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404858B4" w14:textId="662663BB" w:rsidR="00DE66F7" w:rsidRPr="00DE66F7" w:rsidRDefault="00DE66F7" w:rsidP="00DE66F7">
      <w:pPr>
        <w:jc w:val="both"/>
        <w:rPr>
          <w:rFonts w:ascii="Calibri" w:hAnsi="Calibri"/>
          <w:i/>
          <w:iCs/>
          <w:color w:val="000000"/>
          <w:sz w:val="18"/>
          <w:szCs w:val="18"/>
        </w:rPr>
      </w:pPr>
      <w:r w:rsidRPr="00DE66F7">
        <w:rPr>
          <w:rFonts w:ascii="Calibri" w:hAnsi="Calibri"/>
          <w:i/>
          <w:iCs/>
          <w:color w:val="000000"/>
          <w:sz w:val="18"/>
          <w:szCs w:val="18"/>
        </w:rPr>
        <w:br/>
        <w:t>Plusieurs facteurs pourraient entraîner un gros écart entre les résultats réels et ceux anticipés dans la présente, et notamment : les incertitudes relatives à la réalisation des bénéfices de la collaboration proposée évoquée dans le présent document ainsi que les délais s’y rapportant ; le respect des conditions préalables à la finalisation des transactions proposées dans les délais impartis; le risque que les activités des parties soient impactées défavorablement pendant la durée d’exécution de la collaboration proposée ; la capacité de Stellantis à intégrer avec succès les offres d’Amazon et d’AWS ; la perturbation des activités; la capacité à retenir et embaucher des collaborateurs essentiels et à maintenir les relations avec les clients, fournisseurs et autres prestataires en affaires avec les Sociétés ; l’impact de la pandémie de COVID-19, la capacité de Stellantis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de Stellantis à développer certaines de ses marques à l’échelle mondiale ; sa capacité à offrir des produits attractifs et innovants ; sa capacité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Stellantis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de Stellantis et améliorer ses activités, situation financière et résultats opérationnels ; un dysfonctionnement, une perturbation ou une violation de sécurité significative compromettant les systèmes informatiques ou les systèmes de contrôle électronique équipant les véhicules de Stellantis ; la capacité de Stellantis à atteindre les bénéfices escomptés suite aux accords de joint-venture ; les perturbations découlant d’une instabilité politique, sociale et économique ; les risques associés aux relations de Stellantis avec ses employés, concessionnaires et fournisseurs ; une augmentation des coûts, une rupture d’approvisionnement ou une pénurie de matières premières, pièces, composants et systèmes utilisés dans les véhicules de Stellantis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une autre catastrophe naturelle, et d’autres risques et incertitudes.</w:t>
      </w:r>
      <w:r w:rsidRPr="00DE66F7" w:rsidDel="00FE17BE">
        <w:rPr>
          <w:rFonts w:ascii="Calibri" w:hAnsi="Calibri"/>
          <w:i/>
          <w:iCs/>
          <w:color w:val="000000"/>
          <w:sz w:val="18"/>
          <w:szCs w:val="18"/>
        </w:rPr>
        <w:t xml:space="preserve"> </w:t>
      </w:r>
    </w:p>
    <w:p w14:paraId="327FD0ED" w14:textId="77777777" w:rsidR="00DE66F7" w:rsidRPr="00DE66F7" w:rsidRDefault="00DE66F7" w:rsidP="00DE66F7">
      <w:pPr>
        <w:jc w:val="both"/>
        <w:rPr>
          <w:rFonts w:ascii="Calibri" w:hAnsi="Calibri" w:cs="Calibri"/>
          <w:i/>
          <w:iCs/>
          <w:color w:val="000000"/>
          <w:sz w:val="18"/>
          <w:szCs w:val="18"/>
        </w:rPr>
      </w:pPr>
      <w:r w:rsidRPr="00DE66F7">
        <w:rPr>
          <w:rFonts w:ascii="Calibri" w:hAnsi="Calibri"/>
          <w:i/>
          <w:iCs/>
          <w:color w:val="000000"/>
          <w:sz w:val="18"/>
          <w:szCs w:val="18"/>
        </w:rPr>
        <w:br/>
        <w:t>Toutes les déclarations prospectives contenues dans cette communication sont valables à la date des présentes, et Stellantis et Amazon ne prennent aucun engagement de mettre à jour ou de réviser publiquement lesdites déclarations prospectives. De plus amples informations concernant les sociétés et leurs activités, y compris les facteurs susceptibles d'impacter de manière significative leurs résultats financiers, sont incluses dans leurs rapports et dossiers respectifs déposés auprès de l’U.S. Securities and Exchange Commission et, concernant Stellantis, auprès de l'AFM.</w:t>
      </w:r>
    </w:p>
    <w:p w14:paraId="0D8A7C5D" w14:textId="77777777" w:rsidR="00105219" w:rsidRPr="00BF5A4D" w:rsidRDefault="00105219" w:rsidP="003D67EE">
      <w:pPr>
        <w:rPr>
          <w:rFonts w:ascii="Calibri" w:hAnsi="Calibri" w:cs="Calibri"/>
          <w:sz w:val="22"/>
          <w:szCs w:val="22"/>
        </w:rPr>
      </w:pPr>
    </w:p>
    <w:p w14:paraId="14D1BBA1" w14:textId="77777777" w:rsidR="008C199D" w:rsidRPr="00BF5A4D" w:rsidRDefault="00D56BEB" w:rsidP="003D67EE">
      <w:pPr>
        <w:jc w:val="center"/>
        <w:rPr>
          <w:rFonts w:ascii="Calibri" w:hAnsi="Calibri" w:cs="Calibri"/>
          <w:sz w:val="22"/>
          <w:szCs w:val="22"/>
        </w:rPr>
      </w:pPr>
      <w:r>
        <w:rPr>
          <w:rFonts w:ascii="Calibri" w:hAnsi="Calibri"/>
          <w:sz w:val="22"/>
          <w:szCs w:val="22"/>
        </w:rPr>
        <w:t>####</w:t>
      </w:r>
    </w:p>
    <w:p w14:paraId="4D17B9AC" w14:textId="77777777" w:rsidR="00377E5B" w:rsidRPr="003D67EE" w:rsidRDefault="00377E5B" w:rsidP="003D67EE">
      <w:pPr>
        <w:rPr>
          <w:rFonts w:asciiTheme="majorHAnsi" w:hAnsiTheme="majorHAnsi" w:cstheme="majorHAnsi"/>
          <w:sz w:val="22"/>
          <w:szCs w:val="22"/>
        </w:rPr>
      </w:pPr>
    </w:p>
    <w:sectPr w:rsidR="00377E5B" w:rsidRPr="003D67EE" w:rsidSect="00377E5B">
      <w:headerReference w:type="default" r:id="rId16"/>
      <w:footerReference w:type="default" r:id="rId17"/>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4802E" w16cid:durableId="257EF50E"/>
  <w16cid:commentId w16cid:paraId="39E3146A" w16cid:durableId="257EF8D9"/>
  <w16cid:commentId w16cid:paraId="4041FACC" w16cid:durableId="257EF9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03DD" w14:textId="77777777" w:rsidR="001E3578" w:rsidRDefault="001E3578" w:rsidP="003D67EE">
      <w:r>
        <w:separator/>
      </w:r>
    </w:p>
  </w:endnote>
  <w:endnote w:type="continuationSeparator" w:id="0">
    <w:p w14:paraId="200934A0" w14:textId="77777777" w:rsidR="001E3578" w:rsidRDefault="001E3578" w:rsidP="003D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C38A" w14:textId="3D36B29D" w:rsidR="001B6D93" w:rsidRPr="003D67EE" w:rsidRDefault="001B6D93">
    <w:pPr>
      <w:pStyle w:val="Pieddepage"/>
      <w:jc w:val="right"/>
      <w:rPr>
        <w:rFonts w:asciiTheme="majorHAnsi" w:hAnsiTheme="majorHAnsi" w:cstheme="majorHAnsi"/>
        <w:sz w:val="22"/>
        <w:szCs w:val="22"/>
      </w:rPr>
    </w:pPr>
    <w:r>
      <w:rPr>
        <w:rFonts w:asciiTheme="majorHAnsi" w:hAnsiTheme="majorHAnsi"/>
        <w:sz w:val="22"/>
        <w:szCs w:val="22"/>
      </w:rPr>
      <w:t xml:space="preserve">| </w:t>
    </w:r>
    <w:sdt>
      <w:sdtPr>
        <w:rPr>
          <w:rFonts w:asciiTheme="majorHAnsi" w:hAnsiTheme="majorHAnsi" w:cstheme="majorHAnsi"/>
          <w:sz w:val="22"/>
          <w:szCs w:val="22"/>
        </w:rPr>
        <w:id w:val="-1156221785"/>
        <w:docPartObj>
          <w:docPartGallery w:val="Page Numbers (Bottom of Page)"/>
          <w:docPartUnique/>
        </w:docPartObj>
      </w:sdtPr>
      <w:sdtEndPr>
        <w:rPr>
          <w:noProof/>
        </w:rPr>
      </w:sdtEndPr>
      <w:sdtContent>
        <w:r w:rsidRPr="003D67EE">
          <w:rPr>
            <w:rFonts w:asciiTheme="majorHAnsi" w:hAnsiTheme="majorHAnsi" w:cstheme="majorHAnsi"/>
            <w:sz w:val="22"/>
            <w:szCs w:val="22"/>
          </w:rPr>
          <w:fldChar w:fldCharType="begin"/>
        </w:r>
        <w:r w:rsidRPr="003D67EE">
          <w:rPr>
            <w:rFonts w:asciiTheme="majorHAnsi" w:hAnsiTheme="majorHAnsi" w:cstheme="majorHAnsi"/>
            <w:sz w:val="22"/>
            <w:szCs w:val="22"/>
          </w:rPr>
          <w:instrText xml:space="preserve"> PAGE   \* MERGEFORMAT </w:instrText>
        </w:r>
        <w:r w:rsidRPr="003D67EE">
          <w:rPr>
            <w:rFonts w:asciiTheme="majorHAnsi" w:hAnsiTheme="majorHAnsi" w:cstheme="majorHAnsi"/>
            <w:sz w:val="22"/>
            <w:szCs w:val="22"/>
          </w:rPr>
          <w:fldChar w:fldCharType="separate"/>
        </w:r>
        <w:r w:rsidR="005B58E5">
          <w:rPr>
            <w:rFonts w:asciiTheme="majorHAnsi" w:hAnsiTheme="majorHAnsi" w:cstheme="majorHAnsi"/>
            <w:noProof/>
            <w:sz w:val="22"/>
            <w:szCs w:val="22"/>
          </w:rPr>
          <w:t>5</w:t>
        </w:r>
        <w:r w:rsidRPr="003D67EE">
          <w:rPr>
            <w:rFonts w:asciiTheme="majorHAnsi" w:hAnsiTheme="majorHAnsi" w:cstheme="majorHAnsi"/>
            <w:sz w:val="22"/>
            <w:szCs w:val="22"/>
          </w:rPr>
          <w:fldChar w:fldCharType="end"/>
        </w:r>
      </w:sdtContent>
    </w:sdt>
  </w:p>
  <w:p w14:paraId="2153693D" w14:textId="77777777" w:rsidR="001B6D93" w:rsidRDefault="001B6D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AC57B" w14:textId="77777777" w:rsidR="001E3578" w:rsidRDefault="001E3578" w:rsidP="003D67EE">
      <w:r>
        <w:separator/>
      </w:r>
    </w:p>
  </w:footnote>
  <w:footnote w:type="continuationSeparator" w:id="0">
    <w:p w14:paraId="7973E29C" w14:textId="77777777" w:rsidR="001E3578" w:rsidRDefault="001E3578" w:rsidP="003D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E936" w14:textId="77777777" w:rsidR="00D45348" w:rsidRDefault="00FA4161" w:rsidP="00BF5A4D">
    <w:pPr>
      <w:pStyle w:val="En-tte"/>
      <w:jc w:val="right"/>
    </w:pPr>
    <w:r>
      <w:rPr>
        <w:noProof/>
        <w:lang w:eastAsia="fr-FR"/>
      </w:rPr>
      <w:drawing>
        <wp:anchor distT="0" distB="0" distL="114300" distR="114300" simplePos="0" relativeHeight="251659264" behindDoc="0" locked="0" layoutInCell="1" allowOverlap="1" wp14:anchorId="56128A3E" wp14:editId="204E488A">
          <wp:simplePos x="0" y="0"/>
          <wp:positionH relativeFrom="column">
            <wp:posOffset>2984500</wp:posOffset>
          </wp:positionH>
          <wp:positionV relativeFrom="paragraph">
            <wp:posOffset>-177800</wp:posOffset>
          </wp:positionV>
          <wp:extent cx="2103120"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_Pos_RGB.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39750"/>
                  </a:xfrm>
                  <a:prstGeom prst="rect">
                    <a:avLst/>
                  </a:prstGeom>
                </pic:spPr>
              </pic:pic>
            </a:graphicData>
          </a:graphic>
        </wp:anchor>
      </w:drawing>
    </w:r>
    <w:r>
      <w:rPr>
        <w:noProof/>
        <w:lang w:eastAsia="fr-FR"/>
      </w:rPr>
      <w:drawing>
        <wp:anchor distT="0" distB="0" distL="114300" distR="114300" simplePos="0" relativeHeight="251658240" behindDoc="0" locked="0" layoutInCell="1" allowOverlap="1" wp14:anchorId="76418BB4" wp14:editId="4B9973B9">
          <wp:simplePos x="0" y="0"/>
          <wp:positionH relativeFrom="column">
            <wp:posOffset>-12700</wp:posOffset>
          </wp:positionH>
          <wp:positionV relativeFrom="paragraph">
            <wp:posOffset>-121285</wp:posOffset>
          </wp:positionV>
          <wp:extent cx="1225550" cy="515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zon logo.png"/>
                  <pic:cNvPicPr/>
                </pic:nvPicPr>
                <pic:blipFill>
                  <a:blip r:embed="rId2"/>
                  <a:stretch>
                    <a:fillRect/>
                  </a:stretch>
                </pic:blipFill>
                <pic:spPr>
                  <a:xfrm>
                    <a:off x="0" y="0"/>
                    <a:ext cx="1225550" cy="515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AC"/>
    <w:rsid w:val="000063FB"/>
    <w:rsid w:val="000069EA"/>
    <w:rsid w:val="0006234D"/>
    <w:rsid w:val="00074BF4"/>
    <w:rsid w:val="00095628"/>
    <w:rsid w:val="00097D57"/>
    <w:rsid w:val="000B3E47"/>
    <w:rsid w:val="000B7119"/>
    <w:rsid w:val="000B78C7"/>
    <w:rsid w:val="000C2A09"/>
    <w:rsid w:val="000E0137"/>
    <w:rsid w:val="000F35D1"/>
    <w:rsid w:val="000F3F60"/>
    <w:rsid w:val="00105219"/>
    <w:rsid w:val="00120FB7"/>
    <w:rsid w:val="0012500B"/>
    <w:rsid w:val="0013398C"/>
    <w:rsid w:val="0013751C"/>
    <w:rsid w:val="001432D6"/>
    <w:rsid w:val="001706C4"/>
    <w:rsid w:val="00180C3A"/>
    <w:rsid w:val="001B6D93"/>
    <w:rsid w:val="001C6DD5"/>
    <w:rsid w:val="001E3578"/>
    <w:rsid w:val="002015B2"/>
    <w:rsid w:val="00201912"/>
    <w:rsid w:val="002035B6"/>
    <w:rsid w:val="00204AE2"/>
    <w:rsid w:val="00226413"/>
    <w:rsid w:val="00242565"/>
    <w:rsid w:val="0024505C"/>
    <w:rsid w:val="00247CAD"/>
    <w:rsid w:val="002704EB"/>
    <w:rsid w:val="002912A0"/>
    <w:rsid w:val="002D0331"/>
    <w:rsid w:val="002E15B8"/>
    <w:rsid w:val="002E3DCF"/>
    <w:rsid w:val="002F2E9B"/>
    <w:rsid w:val="00300B03"/>
    <w:rsid w:val="00306CD0"/>
    <w:rsid w:val="00306FAC"/>
    <w:rsid w:val="0032419A"/>
    <w:rsid w:val="003421ED"/>
    <w:rsid w:val="00350EB5"/>
    <w:rsid w:val="00364038"/>
    <w:rsid w:val="00364560"/>
    <w:rsid w:val="003649A0"/>
    <w:rsid w:val="00377E5B"/>
    <w:rsid w:val="0039225C"/>
    <w:rsid w:val="003B4032"/>
    <w:rsid w:val="003B6D90"/>
    <w:rsid w:val="003C12C9"/>
    <w:rsid w:val="003D67EE"/>
    <w:rsid w:val="003E386E"/>
    <w:rsid w:val="004211B1"/>
    <w:rsid w:val="0042155F"/>
    <w:rsid w:val="00442E40"/>
    <w:rsid w:val="004655DE"/>
    <w:rsid w:val="0048218E"/>
    <w:rsid w:val="004B1884"/>
    <w:rsid w:val="004C320F"/>
    <w:rsid w:val="004F51AA"/>
    <w:rsid w:val="005165D8"/>
    <w:rsid w:val="005435DE"/>
    <w:rsid w:val="00562D31"/>
    <w:rsid w:val="005A6879"/>
    <w:rsid w:val="005B58E5"/>
    <w:rsid w:val="005C4A72"/>
    <w:rsid w:val="005E491B"/>
    <w:rsid w:val="005E6B67"/>
    <w:rsid w:val="005E7883"/>
    <w:rsid w:val="005F3562"/>
    <w:rsid w:val="00600C02"/>
    <w:rsid w:val="00600D4D"/>
    <w:rsid w:val="0060118A"/>
    <w:rsid w:val="006330BC"/>
    <w:rsid w:val="0064043E"/>
    <w:rsid w:val="00661C47"/>
    <w:rsid w:val="006823BD"/>
    <w:rsid w:val="00695F96"/>
    <w:rsid w:val="006C5E0B"/>
    <w:rsid w:val="006D18F6"/>
    <w:rsid w:val="006D2F73"/>
    <w:rsid w:val="006D600A"/>
    <w:rsid w:val="006F13F3"/>
    <w:rsid w:val="00700C75"/>
    <w:rsid w:val="0070233C"/>
    <w:rsid w:val="00703D9E"/>
    <w:rsid w:val="00750790"/>
    <w:rsid w:val="00762C6A"/>
    <w:rsid w:val="007667D8"/>
    <w:rsid w:val="007B3B22"/>
    <w:rsid w:val="007B43C4"/>
    <w:rsid w:val="00832456"/>
    <w:rsid w:val="00842B19"/>
    <w:rsid w:val="0085013C"/>
    <w:rsid w:val="00855524"/>
    <w:rsid w:val="0087197E"/>
    <w:rsid w:val="00880A05"/>
    <w:rsid w:val="008940B5"/>
    <w:rsid w:val="008B58D6"/>
    <w:rsid w:val="008C199D"/>
    <w:rsid w:val="008C260E"/>
    <w:rsid w:val="008E0B1F"/>
    <w:rsid w:val="008E4337"/>
    <w:rsid w:val="00915694"/>
    <w:rsid w:val="00917467"/>
    <w:rsid w:val="00954457"/>
    <w:rsid w:val="009941B4"/>
    <w:rsid w:val="009B6780"/>
    <w:rsid w:val="009F00FA"/>
    <w:rsid w:val="009F3EF5"/>
    <w:rsid w:val="00A02D51"/>
    <w:rsid w:val="00A0798E"/>
    <w:rsid w:val="00A12C82"/>
    <w:rsid w:val="00A220B7"/>
    <w:rsid w:val="00A322CD"/>
    <w:rsid w:val="00A61192"/>
    <w:rsid w:val="00A82CCB"/>
    <w:rsid w:val="00A9213F"/>
    <w:rsid w:val="00AB50FB"/>
    <w:rsid w:val="00AC6843"/>
    <w:rsid w:val="00AC7BDF"/>
    <w:rsid w:val="00AE10D9"/>
    <w:rsid w:val="00AF3D3A"/>
    <w:rsid w:val="00B00EA8"/>
    <w:rsid w:val="00B101E6"/>
    <w:rsid w:val="00B15E85"/>
    <w:rsid w:val="00B26257"/>
    <w:rsid w:val="00B2741C"/>
    <w:rsid w:val="00B35AA6"/>
    <w:rsid w:val="00B72C63"/>
    <w:rsid w:val="00B81ADD"/>
    <w:rsid w:val="00B82007"/>
    <w:rsid w:val="00BC03A8"/>
    <w:rsid w:val="00BC3C8F"/>
    <w:rsid w:val="00BD59BF"/>
    <w:rsid w:val="00BD5E2A"/>
    <w:rsid w:val="00BF5A4D"/>
    <w:rsid w:val="00C14A4D"/>
    <w:rsid w:val="00CA322A"/>
    <w:rsid w:val="00CC0C6A"/>
    <w:rsid w:val="00CC179E"/>
    <w:rsid w:val="00CC56A1"/>
    <w:rsid w:val="00CF05EE"/>
    <w:rsid w:val="00CF1903"/>
    <w:rsid w:val="00CF7367"/>
    <w:rsid w:val="00D001AC"/>
    <w:rsid w:val="00D11209"/>
    <w:rsid w:val="00D2730F"/>
    <w:rsid w:val="00D31A0D"/>
    <w:rsid w:val="00D45348"/>
    <w:rsid w:val="00D55E1A"/>
    <w:rsid w:val="00D56BEB"/>
    <w:rsid w:val="00D5762F"/>
    <w:rsid w:val="00D74873"/>
    <w:rsid w:val="00D74D3F"/>
    <w:rsid w:val="00D815DC"/>
    <w:rsid w:val="00D9143D"/>
    <w:rsid w:val="00D96930"/>
    <w:rsid w:val="00D9774D"/>
    <w:rsid w:val="00DB21A8"/>
    <w:rsid w:val="00DB5F0D"/>
    <w:rsid w:val="00DB6811"/>
    <w:rsid w:val="00DD20C9"/>
    <w:rsid w:val="00DD6620"/>
    <w:rsid w:val="00DE5B86"/>
    <w:rsid w:val="00DE66F7"/>
    <w:rsid w:val="00E0026F"/>
    <w:rsid w:val="00E52C50"/>
    <w:rsid w:val="00E63D12"/>
    <w:rsid w:val="00E64F00"/>
    <w:rsid w:val="00E71498"/>
    <w:rsid w:val="00E71BD5"/>
    <w:rsid w:val="00E852C1"/>
    <w:rsid w:val="00EB103B"/>
    <w:rsid w:val="00EC2985"/>
    <w:rsid w:val="00ED1807"/>
    <w:rsid w:val="00ED4679"/>
    <w:rsid w:val="00EF10F3"/>
    <w:rsid w:val="00EF4A17"/>
    <w:rsid w:val="00EF4C39"/>
    <w:rsid w:val="00F1166B"/>
    <w:rsid w:val="00F307DC"/>
    <w:rsid w:val="00F46118"/>
    <w:rsid w:val="00FA0813"/>
    <w:rsid w:val="00FA4161"/>
    <w:rsid w:val="00FA53BB"/>
    <w:rsid w:val="00FC06D6"/>
    <w:rsid w:val="00FC3B77"/>
    <w:rsid w:val="00FC468E"/>
    <w:rsid w:val="00FE17BE"/>
    <w:rsid w:val="00FE3C0D"/>
    <w:rsid w:val="00FE6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51B460"/>
  <w14:defaultImageDpi w14:val="300"/>
  <w15:docId w15:val="{5991A452-28F2-4492-82EC-2C7C9488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Titre2">
    <w:name w:val="heading 2"/>
    <w:basedOn w:val="Normal"/>
    <w:next w:val="Normal"/>
    <w:link w:val="Titre2C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Titre3">
    <w:name w:val="heading 3"/>
    <w:basedOn w:val="Normal"/>
    <w:next w:val="Normal"/>
    <w:link w:val="Titre3Car"/>
    <w:uiPriority w:val="9"/>
    <w:unhideWhenUsed/>
    <w:qFormat/>
    <w:rsid w:val="005E491B"/>
    <w:pPr>
      <w:keepNext/>
      <w:keepLines/>
      <w:spacing w:before="200"/>
      <w:outlineLvl w:val="2"/>
    </w:pPr>
    <w:rPr>
      <w:rFonts w:ascii="Helvetica" w:eastAsiaTheme="majorEastAsia" w:hAnsi="Helvetica" w:cstheme="majorBidi"/>
      <w:b/>
      <w:bCs/>
    </w:rPr>
  </w:style>
  <w:style w:type="paragraph" w:styleId="Titre4">
    <w:name w:val="heading 4"/>
    <w:basedOn w:val="Normal"/>
    <w:next w:val="Normal"/>
    <w:link w:val="Titre4Car"/>
    <w:uiPriority w:val="9"/>
    <w:unhideWhenUsed/>
    <w:qFormat/>
    <w:rsid w:val="005E491B"/>
    <w:pPr>
      <w:keepNext/>
      <w:keepLines/>
      <w:spacing w:before="200"/>
      <w:outlineLvl w:val="3"/>
    </w:pPr>
    <w:rPr>
      <w:rFonts w:ascii="Helvetica" w:eastAsiaTheme="majorEastAsia" w:hAnsi="Helvetica" w:cstheme="majorBidi"/>
      <w:b/>
      <w:bCs/>
    </w:rPr>
  </w:style>
  <w:style w:type="paragraph" w:styleId="Titre5">
    <w:name w:val="heading 5"/>
    <w:basedOn w:val="Normal"/>
    <w:next w:val="Normal"/>
    <w:link w:val="Titre5Car"/>
    <w:uiPriority w:val="9"/>
    <w:unhideWhenUsed/>
    <w:qFormat/>
    <w:rsid w:val="005E491B"/>
    <w:pPr>
      <w:keepNext/>
      <w:keepLines/>
      <w:spacing w:before="200"/>
      <w:outlineLvl w:val="4"/>
    </w:pPr>
    <w:rPr>
      <w:rFonts w:ascii="Helvetica" w:eastAsiaTheme="majorEastAsia" w:hAnsi="Helvetica" w:cstheme="majorBidi"/>
      <w:b/>
      <w:bCs/>
      <w:i/>
    </w:rPr>
  </w:style>
  <w:style w:type="paragraph" w:styleId="Titre6">
    <w:name w:val="heading 6"/>
    <w:basedOn w:val="Normal"/>
    <w:next w:val="Normal"/>
    <w:link w:val="Titre6Car"/>
    <w:uiPriority w:val="9"/>
    <w:unhideWhenUsed/>
    <w:qFormat/>
    <w:rsid w:val="005E491B"/>
    <w:pPr>
      <w:keepNext/>
      <w:keepLines/>
      <w:spacing w:before="200"/>
      <w:outlineLvl w:val="5"/>
    </w:pPr>
    <w:rPr>
      <w:rFonts w:ascii="Helvetica" w:eastAsiaTheme="majorEastAsia" w:hAnsi="Helvetica" w:cstheme="majorBidi"/>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Lienhypertexte">
    <w:name w:val="Hyperlink"/>
    <w:basedOn w:val="Policepardfaut"/>
    <w:uiPriority w:val="99"/>
    <w:unhideWhenUsed/>
    <w:rsid w:val="00832456"/>
    <w:rPr>
      <w:color w:val="0000FF" w:themeColor="hyperlink"/>
      <w:u w:val="single"/>
    </w:rPr>
  </w:style>
  <w:style w:type="character" w:customStyle="1" w:styleId="Titre1Car">
    <w:name w:val="Titre 1 Car"/>
    <w:basedOn w:val="Policepardfaut"/>
    <w:link w:val="Titre1"/>
    <w:uiPriority w:val="9"/>
    <w:rsid w:val="00AC7BDF"/>
    <w:rPr>
      <w:rFonts w:ascii="Helvetica" w:eastAsiaTheme="majorEastAsia" w:hAnsi="Helvetica" w:cstheme="majorBidi"/>
      <w:b/>
      <w:bCs/>
      <w:kern w:val="36"/>
      <w:sz w:val="48"/>
      <w:szCs w:val="48"/>
    </w:rPr>
  </w:style>
  <w:style w:type="table" w:styleId="Grilledutableau">
    <w:name w:val="Table Grid"/>
    <w:basedOn w:val="Tableau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1">
    <w:name w:val="Light List Accent 1"/>
    <w:basedOn w:val="Tableau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rsid w:val="005E491B"/>
    <w:rPr>
      <w:rFonts w:ascii="Helvetica" w:eastAsiaTheme="majorEastAsia" w:hAnsi="Helvetica" w:cstheme="majorBidi"/>
      <w:b/>
      <w:bCs/>
      <w:sz w:val="26"/>
      <w:szCs w:val="26"/>
    </w:rPr>
  </w:style>
  <w:style w:type="character" w:customStyle="1" w:styleId="Titre3Car">
    <w:name w:val="Titre 3 Car"/>
    <w:basedOn w:val="Policepardfaut"/>
    <w:link w:val="Titre3"/>
    <w:uiPriority w:val="9"/>
    <w:rsid w:val="005E491B"/>
    <w:rPr>
      <w:rFonts w:ascii="Helvetica" w:eastAsiaTheme="majorEastAsia" w:hAnsi="Helvetica" w:cstheme="majorBidi"/>
      <w:b/>
      <w:bCs/>
    </w:rPr>
  </w:style>
  <w:style w:type="character" w:customStyle="1" w:styleId="Titre4Car">
    <w:name w:val="Titre 4 Car"/>
    <w:basedOn w:val="Policepardfaut"/>
    <w:link w:val="Titre4"/>
    <w:uiPriority w:val="9"/>
    <w:rsid w:val="005E491B"/>
    <w:rPr>
      <w:rFonts w:ascii="Helvetica" w:eastAsiaTheme="majorEastAsia" w:hAnsi="Helvetica" w:cstheme="majorBidi"/>
      <w:b/>
      <w:bCs/>
    </w:rPr>
  </w:style>
  <w:style w:type="character" w:customStyle="1" w:styleId="Titre5Car">
    <w:name w:val="Titre 5 Car"/>
    <w:basedOn w:val="Policepardfaut"/>
    <w:link w:val="Titre5"/>
    <w:uiPriority w:val="9"/>
    <w:rsid w:val="005E491B"/>
    <w:rPr>
      <w:rFonts w:ascii="Helvetica" w:eastAsiaTheme="majorEastAsia" w:hAnsi="Helvetica" w:cstheme="majorBidi"/>
      <w:b/>
      <w:bCs/>
      <w:i/>
    </w:rPr>
  </w:style>
  <w:style w:type="character" w:customStyle="1" w:styleId="Titre6Car">
    <w:name w:val="Titre 6 Car"/>
    <w:basedOn w:val="Policepardfaut"/>
    <w:link w:val="Titre6"/>
    <w:uiPriority w:val="9"/>
    <w:rsid w:val="005E491B"/>
    <w:rPr>
      <w:rFonts w:ascii="Helvetica" w:eastAsiaTheme="majorEastAsia" w:hAnsi="Helvetica" w:cstheme="majorBidi"/>
      <w:bCs/>
      <w:u w:val="single"/>
    </w:rPr>
  </w:style>
  <w:style w:type="paragraph" w:styleId="Paragraphedeliste">
    <w:name w:val="List Paragraph"/>
    <w:basedOn w:val="Normal"/>
    <w:uiPriority w:val="34"/>
    <w:qFormat/>
    <w:rsid w:val="005E491B"/>
    <w:pPr>
      <w:ind w:left="720"/>
      <w:contextualSpacing/>
    </w:pPr>
  </w:style>
  <w:style w:type="table" w:styleId="Listeclaire">
    <w:name w:val="Light List"/>
    <w:basedOn w:val="Tableau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claire-Accent1">
    <w:name w:val="Light Shading Accent 1"/>
    <w:basedOn w:val="Tableau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itation">
    <w:name w:val="Quote"/>
    <w:basedOn w:val="Normal"/>
    <w:next w:val="Normal"/>
    <w:link w:val="CitationCar"/>
    <w:uiPriority w:val="29"/>
    <w:qFormat/>
    <w:rsid w:val="00AF34A1"/>
    <w:pPr>
      <w:pBdr>
        <w:left w:val="single" w:sz="18" w:space="8" w:color="BFBFBF" w:themeColor="background1" w:themeShade="BF"/>
      </w:pBdr>
      <w:ind w:left="144" w:right="864"/>
    </w:pPr>
    <w:rPr>
      <w:i/>
    </w:rPr>
  </w:style>
  <w:style w:type="character" w:customStyle="1" w:styleId="CitationCar">
    <w:name w:val="Citation Car"/>
    <w:basedOn w:val="Policepardfaut"/>
    <w:link w:val="Citation"/>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 w:type="paragraph" w:styleId="En-tte">
    <w:name w:val="header"/>
    <w:basedOn w:val="Normal"/>
    <w:link w:val="En-tteCar"/>
    <w:uiPriority w:val="99"/>
    <w:unhideWhenUsed/>
    <w:rsid w:val="003D67EE"/>
    <w:pPr>
      <w:tabs>
        <w:tab w:val="center" w:pos="4680"/>
        <w:tab w:val="right" w:pos="9360"/>
      </w:tabs>
    </w:pPr>
  </w:style>
  <w:style w:type="character" w:customStyle="1" w:styleId="En-tteCar">
    <w:name w:val="En-tête Car"/>
    <w:basedOn w:val="Policepardfaut"/>
    <w:link w:val="En-tte"/>
    <w:uiPriority w:val="99"/>
    <w:rsid w:val="003D67EE"/>
  </w:style>
  <w:style w:type="paragraph" w:styleId="Pieddepage">
    <w:name w:val="footer"/>
    <w:basedOn w:val="Normal"/>
    <w:link w:val="PieddepageCar"/>
    <w:uiPriority w:val="99"/>
    <w:unhideWhenUsed/>
    <w:rsid w:val="003D67EE"/>
    <w:pPr>
      <w:tabs>
        <w:tab w:val="center" w:pos="4680"/>
        <w:tab w:val="right" w:pos="9360"/>
      </w:tabs>
    </w:pPr>
  </w:style>
  <w:style w:type="character" w:customStyle="1" w:styleId="PieddepageCar">
    <w:name w:val="Pied de page Car"/>
    <w:basedOn w:val="Policepardfaut"/>
    <w:link w:val="Pieddepage"/>
    <w:uiPriority w:val="99"/>
    <w:rsid w:val="003D67EE"/>
  </w:style>
  <w:style w:type="character" w:styleId="Marquedecommentaire">
    <w:name w:val="annotation reference"/>
    <w:basedOn w:val="Policepardfaut"/>
    <w:uiPriority w:val="99"/>
    <w:semiHidden/>
    <w:unhideWhenUsed/>
    <w:rsid w:val="008B58D6"/>
    <w:rPr>
      <w:sz w:val="16"/>
      <w:szCs w:val="16"/>
    </w:rPr>
  </w:style>
  <w:style w:type="paragraph" w:styleId="Commentaire">
    <w:name w:val="annotation text"/>
    <w:basedOn w:val="Normal"/>
    <w:link w:val="CommentaireCar"/>
    <w:uiPriority w:val="99"/>
    <w:semiHidden/>
    <w:unhideWhenUsed/>
    <w:rsid w:val="008B58D6"/>
    <w:rPr>
      <w:sz w:val="20"/>
      <w:szCs w:val="20"/>
    </w:rPr>
  </w:style>
  <w:style w:type="character" w:customStyle="1" w:styleId="CommentaireCar">
    <w:name w:val="Commentaire Car"/>
    <w:basedOn w:val="Policepardfaut"/>
    <w:link w:val="Commentaire"/>
    <w:uiPriority w:val="99"/>
    <w:semiHidden/>
    <w:rsid w:val="008B58D6"/>
    <w:rPr>
      <w:sz w:val="20"/>
      <w:szCs w:val="20"/>
    </w:rPr>
  </w:style>
  <w:style w:type="paragraph" w:styleId="Objetducommentaire">
    <w:name w:val="annotation subject"/>
    <w:basedOn w:val="Commentaire"/>
    <w:next w:val="Commentaire"/>
    <w:link w:val="ObjetducommentaireCar"/>
    <w:uiPriority w:val="99"/>
    <w:semiHidden/>
    <w:unhideWhenUsed/>
    <w:rsid w:val="008B58D6"/>
    <w:rPr>
      <w:b/>
      <w:bCs/>
    </w:rPr>
  </w:style>
  <w:style w:type="character" w:customStyle="1" w:styleId="ObjetducommentaireCar">
    <w:name w:val="Objet du commentaire Car"/>
    <w:basedOn w:val="CommentaireCar"/>
    <w:link w:val="Objetducommentaire"/>
    <w:uiPriority w:val="99"/>
    <w:semiHidden/>
    <w:rsid w:val="008B58D6"/>
    <w:rPr>
      <w:b/>
      <w:bCs/>
      <w:sz w:val="20"/>
      <w:szCs w:val="20"/>
    </w:rPr>
  </w:style>
  <w:style w:type="paragraph" w:styleId="Textedebulles">
    <w:name w:val="Balloon Text"/>
    <w:basedOn w:val="Normal"/>
    <w:link w:val="TextedebullesCar"/>
    <w:uiPriority w:val="99"/>
    <w:semiHidden/>
    <w:unhideWhenUsed/>
    <w:rsid w:val="008B58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58D6"/>
    <w:rPr>
      <w:rFonts w:ascii="Segoe UI" w:hAnsi="Segoe UI" w:cs="Segoe UI"/>
      <w:sz w:val="18"/>
      <w:szCs w:val="18"/>
    </w:rPr>
  </w:style>
  <w:style w:type="paragraph" w:customStyle="1" w:styleId="SDatePlace">
    <w:name w:val="S_Date + Place"/>
    <w:basedOn w:val="Normal"/>
    <w:qFormat/>
    <w:rsid w:val="0032419A"/>
    <w:pPr>
      <w:spacing w:after="240"/>
    </w:pPr>
    <w:rPr>
      <w:rFonts w:eastAsiaTheme="minorHAnsi"/>
      <w:szCs w:val="18"/>
    </w:rPr>
  </w:style>
  <w:style w:type="character" w:customStyle="1" w:styleId="Mentionnonrsolue1">
    <w:name w:val="Mention non résolue1"/>
    <w:basedOn w:val="Policepardfaut"/>
    <w:uiPriority w:val="99"/>
    <w:semiHidden/>
    <w:unhideWhenUsed/>
    <w:rsid w:val="00A61192"/>
    <w:rPr>
      <w:color w:val="605E5C"/>
      <w:shd w:val="clear" w:color="auto" w:fill="E1DFDD"/>
    </w:rPr>
  </w:style>
  <w:style w:type="character" w:styleId="Lienhypertextesuivivisit">
    <w:name w:val="FollowedHyperlink"/>
    <w:basedOn w:val="Policepardfaut"/>
    <w:uiPriority w:val="99"/>
    <w:semiHidden/>
    <w:unhideWhenUsed/>
    <w:rsid w:val="000C2A09"/>
    <w:rPr>
      <w:color w:val="800080" w:themeColor="followedHyperlink"/>
      <w:u w:val="single"/>
    </w:rPr>
  </w:style>
  <w:style w:type="paragraph" w:styleId="PrformatHTML">
    <w:name w:val="HTML Preformatted"/>
    <w:basedOn w:val="Normal"/>
    <w:link w:val="PrformatHTMLCar"/>
    <w:uiPriority w:val="99"/>
    <w:semiHidden/>
    <w:unhideWhenUsed/>
    <w:rsid w:val="000C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C2A09"/>
    <w:rPr>
      <w:rFonts w:ascii="Courier New" w:eastAsia="Times New Roman" w:hAnsi="Courier New" w:cs="Courier New"/>
      <w:sz w:val="20"/>
      <w:szCs w:val="20"/>
      <w:lang w:eastAsia="fr-FR"/>
    </w:rPr>
  </w:style>
  <w:style w:type="character" w:customStyle="1" w:styleId="y2iqfc">
    <w:name w:val="y2iqfc"/>
    <w:basedOn w:val="Policepardfaut"/>
    <w:rsid w:val="000C2A09"/>
  </w:style>
  <w:style w:type="character" w:customStyle="1" w:styleId="viiyi">
    <w:name w:val="viiyi"/>
    <w:basedOn w:val="Policepardfaut"/>
    <w:rsid w:val="00FC06D6"/>
  </w:style>
  <w:style w:type="character" w:customStyle="1" w:styleId="jlqj4b">
    <w:name w:val="jlqj4b"/>
    <w:basedOn w:val="Policepardfaut"/>
    <w:rsid w:val="00FC06D6"/>
  </w:style>
  <w:style w:type="character" w:customStyle="1" w:styleId="ztplmc">
    <w:name w:val="ztplmc"/>
    <w:basedOn w:val="Policepardfaut"/>
    <w:rsid w:val="0013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0782">
      <w:bodyDiv w:val="1"/>
      <w:marLeft w:val="0"/>
      <w:marRight w:val="0"/>
      <w:marTop w:val="0"/>
      <w:marBottom w:val="0"/>
      <w:divBdr>
        <w:top w:val="none" w:sz="0" w:space="0" w:color="auto"/>
        <w:left w:val="none" w:sz="0" w:space="0" w:color="auto"/>
        <w:bottom w:val="none" w:sz="0" w:space="0" w:color="auto"/>
        <w:right w:val="none" w:sz="0" w:space="0" w:color="auto"/>
      </w:divBdr>
    </w:div>
    <w:div w:id="325522010">
      <w:bodyDiv w:val="1"/>
      <w:marLeft w:val="0"/>
      <w:marRight w:val="0"/>
      <w:marTop w:val="0"/>
      <w:marBottom w:val="0"/>
      <w:divBdr>
        <w:top w:val="none" w:sz="0" w:space="0" w:color="auto"/>
        <w:left w:val="none" w:sz="0" w:space="0" w:color="auto"/>
        <w:bottom w:val="none" w:sz="0" w:space="0" w:color="auto"/>
        <w:right w:val="none" w:sz="0" w:space="0" w:color="auto"/>
      </w:divBdr>
    </w:div>
    <w:div w:id="417944211">
      <w:bodyDiv w:val="1"/>
      <w:marLeft w:val="0"/>
      <w:marRight w:val="0"/>
      <w:marTop w:val="0"/>
      <w:marBottom w:val="0"/>
      <w:divBdr>
        <w:top w:val="none" w:sz="0" w:space="0" w:color="auto"/>
        <w:left w:val="none" w:sz="0" w:space="0" w:color="auto"/>
        <w:bottom w:val="none" w:sz="0" w:space="0" w:color="auto"/>
        <w:right w:val="none" w:sz="0" w:space="0" w:color="auto"/>
      </w:divBdr>
    </w:div>
    <w:div w:id="554589135">
      <w:bodyDiv w:val="1"/>
      <w:marLeft w:val="0"/>
      <w:marRight w:val="0"/>
      <w:marTop w:val="0"/>
      <w:marBottom w:val="0"/>
      <w:divBdr>
        <w:top w:val="none" w:sz="0" w:space="0" w:color="auto"/>
        <w:left w:val="none" w:sz="0" w:space="0" w:color="auto"/>
        <w:bottom w:val="none" w:sz="0" w:space="0" w:color="auto"/>
        <w:right w:val="none" w:sz="0" w:space="0" w:color="auto"/>
      </w:divBdr>
      <w:divsChild>
        <w:div w:id="25100649">
          <w:marLeft w:val="0"/>
          <w:marRight w:val="0"/>
          <w:marTop w:val="0"/>
          <w:marBottom w:val="0"/>
          <w:divBdr>
            <w:top w:val="none" w:sz="0" w:space="0" w:color="auto"/>
            <w:left w:val="none" w:sz="0" w:space="0" w:color="auto"/>
            <w:bottom w:val="none" w:sz="0" w:space="0" w:color="auto"/>
            <w:right w:val="none" w:sz="0" w:space="0" w:color="auto"/>
          </w:divBdr>
        </w:div>
      </w:divsChild>
    </w:div>
    <w:div w:id="733548423">
      <w:bodyDiv w:val="1"/>
      <w:marLeft w:val="0"/>
      <w:marRight w:val="0"/>
      <w:marTop w:val="0"/>
      <w:marBottom w:val="0"/>
      <w:divBdr>
        <w:top w:val="none" w:sz="0" w:space="0" w:color="auto"/>
        <w:left w:val="none" w:sz="0" w:space="0" w:color="auto"/>
        <w:bottom w:val="none" w:sz="0" w:space="0" w:color="auto"/>
        <w:right w:val="none" w:sz="0" w:space="0" w:color="auto"/>
      </w:divBdr>
      <w:divsChild>
        <w:div w:id="950672991">
          <w:marLeft w:val="0"/>
          <w:marRight w:val="0"/>
          <w:marTop w:val="0"/>
          <w:marBottom w:val="0"/>
          <w:divBdr>
            <w:top w:val="none" w:sz="0" w:space="0" w:color="auto"/>
            <w:left w:val="none" w:sz="0" w:space="0" w:color="auto"/>
            <w:bottom w:val="none" w:sz="0" w:space="0" w:color="auto"/>
            <w:right w:val="none" w:sz="0" w:space="0" w:color="auto"/>
          </w:divBdr>
        </w:div>
      </w:divsChild>
    </w:div>
    <w:div w:id="818154270">
      <w:bodyDiv w:val="1"/>
      <w:marLeft w:val="0"/>
      <w:marRight w:val="0"/>
      <w:marTop w:val="0"/>
      <w:marBottom w:val="0"/>
      <w:divBdr>
        <w:top w:val="none" w:sz="0" w:space="0" w:color="auto"/>
        <w:left w:val="none" w:sz="0" w:space="0" w:color="auto"/>
        <w:bottom w:val="none" w:sz="0" w:space="0" w:color="auto"/>
        <w:right w:val="none" w:sz="0" w:space="0" w:color="auto"/>
      </w:divBdr>
    </w:div>
    <w:div w:id="1109350744">
      <w:bodyDiv w:val="1"/>
      <w:marLeft w:val="0"/>
      <w:marRight w:val="0"/>
      <w:marTop w:val="0"/>
      <w:marBottom w:val="0"/>
      <w:divBdr>
        <w:top w:val="none" w:sz="0" w:space="0" w:color="auto"/>
        <w:left w:val="none" w:sz="0" w:space="0" w:color="auto"/>
        <w:bottom w:val="none" w:sz="0" w:space="0" w:color="auto"/>
        <w:right w:val="none" w:sz="0" w:space="0" w:color="auto"/>
      </w:divBdr>
    </w:div>
    <w:div w:id="1414156753">
      <w:bodyDiv w:val="1"/>
      <w:marLeft w:val="0"/>
      <w:marRight w:val="0"/>
      <w:marTop w:val="0"/>
      <w:marBottom w:val="0"/>
      <w:divBdr>
        <w:top w:val="none" w:sz="0" w:space="0" w:color="auto"/>
        <w:left w:val="none" w:sz="0" w:space="0" w:color="auto"/>
        <w:bottom w:val="none" w:sz="0" w:space="0" w:color="auto"/>
        <w:right w:val="none" w:sz="0" w:space="0" w:color="auto"/>
      </w:divBdr>
    </w:div>
    <w:div w:id="1513034982">
      <w:bodyDiv w:val="1"/>
      <w:marLeft w:val="0"/>
      <w:marRight w:val="0"/>
      <w:marTop w:val="0"/>
      <w:marBottom w:val="0"/>
      <w:divBdr>
        <w:top w:val="none" w:sz="0" w:space="0" w:color="auto"/>
        <w:left w:val="none" w:sz="0" w:space="0" w:color="auto"/>
        <w:bottom w:val="none" w:sz="0" w:space="0" w:color="auto"/>
        <w:right w:val="none" w:sz="0" w:space="0" w:color="auto"/>
      </w:divBdr>
    </w:div>
    <w:div w:id="1739401626">
      <w:bodyDiv w:val="1"/>
      <w:marLeft w:val="0"/>
      <w:marRight w:val="0"/>
      <w:marTop w:val="0"/>
      <w:marBottom w:val="0"/>
      <w:divBdr>
        <w:top w:val="none" w:sz="0" w:space="0" w:color="auto"/>
        <w:left w:val="none" w:sz="0" w:space="0" w:color="auto"/>
        <w:bottom w:val="none" w:sz="0" w:space="0" w:color="auto"/>
        <w:right w:val="none" w:sz="0" w:space="0" w:color="auto"/>
      </w:divBdr>
    </w:div>
    <w:div w:id="1748188064">
      <w:bodyDiv w:val="1"/>
      <w:marLeft w:val="0"/>
      <w:marRight w:val="0"/>
      <w:marTop w:val="0"/>
      <w:marBottom w:val="0"/>
      <w:divBdr>
        <w:top w:val="none" w:sz="0" w:space="0" w:color="auto"/>
        <w:left w:val="none" w:sz="0" w:space="0" w:color="auto"/>
        <w:bottom w:val="none" w:sz="0" w:space="0" w:color="auto"/>
        <w:right w:val="none" w:sz="0" w:space="0" w:color="auto"/>
      </w:divBdr>
    </w:div>
    <w:div w:id="1852790231">
      <w:bodyDiv w:val="1"/>
      <w:marLeft w:val="0"/>
      <w:marRight w:val="0"/>
      <w:marTop w:val="0"/>
      <w:marBottom w:val="0"/>
      <w:divBdr>
        <w:top w:val="none" w:sz="0" w:space="0" w:color="auto"/>
        <w:left w:val="none" w:sz="0" w:space="0" w:color="auto"/>
        <w:bottom w:val="none" w:sz="0" w:space="0" w:color="auto"/>
        <w:right w:val="none" w:sz="0" w:space="0" w:color="auto"/>
      </w:divBdr>
    </w:div>
    <w:div w:id="1908571625">
      <w:bodyDiv w:val="1"/>
      <w:marLeft w:val="0"/>
      <w:marRight w:val="0"/>
      <w:marTop w:val="0"/>
      <w:marBottom w:val="0"/>
      <w:divBdr>
        <w:top w:val="none" w:sz="0" w:space="0" w:color="auto"/>
        <w:left w:val="none" w:sz="0" w:space="0" w:color="auto"/>
        <w:bottom w:val="none" w:sz="0" w:space="0" w:color="auto"/>
        <w:right w:val="none" w:sz="0" w:space="0" w:color="auto"/>
      </w:divBdr>
    </w:div>
    <w:div w:id="1919703217">
      <w:bodyDiv w:val="1"/>
      <w:marLeft w:val="0"/>
      <w:marRight w:val="0"/>
      <w:marTop w:val="0"/>
      <w:marBottom w:val="0"/>
      <w:divBdr>
        <w:top w:val="none" w:sz="0" w:space="0" w:color="auto"/>
        <w:left w:val="none" w:sz="0" w:space="0" w:color="auto"/>
        <w:bottom w:val="none" w:sz="0" w:space="0" w:color="auto"/>
        <w:right w:val="none" w:sz="0" w:space="0" w:color="auto"/>
      </w:divBdr>
      <w:divsChild>
        <w:div w:id="646278371">
          <w:marLeft w:val="0"/>
          <w:marRight w:val="0"/>
          <w:marTop w:val="0"/>
          <w:marBottom w:val="0"/>
          <w:divBdr>
            <w:top w:val="none" w:sz="0" w:space="0" w:color="auto"/>
            <w:left w:val="none" w:sz="0" w:space="0" w:color="auto"/>
            <w:bottom w:val="none" w:sz="0" w:space="0" w:color="auto"/>
            <w:right w:val="none" w:sz="0" w:space="0" w:color="auto"/>
          </w:divBdr>
          <w:divsChild>
            <w:div w:id="114368312">
              <w:marLeft w:val="0"/>
              <w:marRight w:val="0"/>
              <w:marTop w:val="0"/>
              <w:marBottom w:val="0"/>
              <w:divBdr>
                <w:top w:val="none" w:sz="0" w:space="0" w:color="auto"/>
                <w:left w:val="none" w:sz="0" w:space="0" w:color="auto"/>
                <w:bottom w:val="none" w:sz="0" w:space="0" w:color="auto"/>
                <w:right w:val="none" w:sz="0" w:space="0" w:color="auto"/>
              </w:divBdr>
              <w:divsChild>
                <w:div w:id="18549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46218">
      <w:bodyDiv w:val="1"/>
      <w:marLeft w:val="0"/>
      <w:marRight w:val="0"/>
      <w:marTop w:val="0"/>
      <w:marBottom w:val="0"/>
      <w:divBdr>
        <w:top w:val="none" w:sz="0" w:space="0" w:color="auto"/>
        <w:left w:val="none" w:sz="0" w:space="0" w:color="auto"/>
        <w:bottom w:val="none" w:sz="0" w:space="0" w:color="auto"/>
        <w:right w:val="none" w:sz="0" w:space="0" w:color="auto"/>
      </w:divBdr>
    </w:div>
    <w:div w:id="2066298055">
      <w:bodyDiv w:val="1"/>
      <w:marLeft w:val="0"/>
      <w:marRight w:val="0"/>
      <w:marTop w:val="0"/>
      <w:marBottom w:val="0"/>
      <w:divBdr>
        <w:top w:val="none" w:sz="0" w:space="0" w:color="auto"/>
        <w:left w:val="none" w:sz="0" w:space="0" w:color="auto"/>
        <w:bottom w:val="none" w:sz="0" w:space="0" w:color="auto"/>
        <w:right w:val="none" w:sz="0" w:space="0" w:color="auto"/>
      </w:divBdr>
    </w:div>
    <w:div w:id="2080905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hyperlink" Target="https://media.stellantisnorthamerica.com/newsrelease.do?id=22452&amp;m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outamazon.com/" TargetMode="External"/><Relationship Id="rId12" Type="http://schemas.openxmlformats.org/officeDocument/2006/relationships/hyperlink" Target="https://media.stellantisnorthamerica.com/newsrelease.do?id=22562&amp;mid=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llantis.com/fr/actualite/communiques-de-presse/2021/decembre/stellantis-vise-un-chiffre-d-affaires-annuel-supplementaire-de-20-milliards-d-euros-d-ici-2030-grace-au-software-automobile" TargetMode="External"/><Relationship Id="rId5" Type="http://schemas.openxmlformats.org/officeDocument/2006/relationships/footnotes" Target="footnotes.xml"/><Relationship Id="rId15" Type="http://schemas.openxmlformats.org/officeDocument/2006/relationships/hyperlink" Target="https://www.stellantis.com/en" TargetMode="External"/><Relationship Id="rId10" Type="http://schemas.openxmlformats.org/officeDocument/2006/relationships/hyperlink" Target="https://www.stellantis.com/fr/actualite/communiques-de-presse/2021/mai/stellantis-foxconn-annoncent-mobile-dr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ellantis.com/fr/finance/evenements/sw-day-2021" TargetMode="External"/><Relationship Id="rId14" Type="http://schemas.openxmlformats.org/officeDocument/2006/relationships/hyperlink" Target="https://cts.businesswire.com/ct/CT?id=smartlink&amp;url=https://aws.amazon.com&amp;esheet=52496247&amp;newsitemid=20210922006023&amp;lan=en-US&amp;anchor=aws.amazon.com&amp;index=8&amp;md5=5464895831e71b94368b874d4425c8f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3360</Words>
  <Characters>18486</Characters>
  <Application>Microsoft Office Word</Application>
  <DocSecurity>4</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 Stellantis + Amazon Joint  Press Release</vt:lpstr>
      <vt:lpstr>DRAFT - Stellantis + Amazon Joint  Press Release</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Stellantis + Amazon Joint  Press Release</dc:title>
  <dc:subject>
  </dc:subject>
  <dc:creator>Frank Filiatrault</dc:creator>
  <cp:keywords>
  </cp:keywords>
  <dc:description>
  </dc:description>
  <cp:lastModifiedBy>VALERIE BLANQUER</cp:lastModifiedBy>
  <cp:revision>2</cp:revision>
  <dcterms:created xsi:type="dcterms:W3CDTF">2022-01-05T12:54:00Z</dcterms:created>
  <dcterms:modified xsi:type="dcterms:W3CDTF">2022-01-05T12:54:00Z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2022-01-04T18:39:47Z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daed7cb3-9be3-40c2-b8d5-55a795361457</vt:lpwstr>
  </property>
  <property fmtid="{D5CDD505-2E9C-101B-9397-08002B2CF9AE}" pid="8" name="MSIP_Label_2fd53d93-3f4c-4b90-b511-bd6bdbb4fba9_ContentBits">
    <vt:lpwstr>0</vt:lpwstr>
  </property>
</Properties>
</file>