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C8A46" w14:textId="5AC59F5D" w:rsidR="007C6557" w:rsidRPr="000F2DF5" w:rsidRDefault="009A69D9" w:rsidP="007C6557">
      <w:pPr>
        <w:pStyle w:val="SSubjectBlock"/>
        <w:rPr>
          <w:lang w:val="fr-FR"/>
        </w:rPr>
      </w:pPr>
      <w:r w:rsidRPr="000F2DF5">
        <w:rPr>
          <w:lang w:val="fr-FR"/>
        </w:rPr>
        <w:t>Free2move renforce son leadership mondial sur le secteur de la mobilité avec l</w:t>
      </w:r>
      <w:r w:rsidR="007835ED">
        <w:rPr>
          <w:lang w:val="fr-FR"/>
        </w:rPr>
        <w:t>’</w:t>
      </w:r>
      <w:r w:rsidRPr="000F2DF5">
        <w:rPr>
          <w:lang w:val="fr-FR"/>
        </w:rPr>
        <w:t>acquisition de Share Now</w:t>
      </w:r>
      <w:r w:rsidR="0086416D" w:rsidRPr="001E6C1E">
        <w:rPr>
          <w:color w:val="2B579A"/>
          <w:shd w:val="clear" w:color="auto" w:fill="E6E6E6"/>
          <w:lang w:val="fr-FR" w:eastAsia="fr-FR"/>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16="http://schemas.microsoft.com/office/drawing/2014/main" xmlns:a="http://schemas.openxmlformats.org/drawingml/2006/main" xmlns:oel="http://schemas.microsoft.com/office/2019/extlst">
            <w:pict w14:anchorId="60670EE9">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262B1232">
                <v:path arrowok="t" o:connecttype="custom" o:connectlocs="399417,64008;0,64008;32779,0;429768,0;399417,64008" o:connectangles="0,0,0,0,0"/>
                <w10:wrap anchory="page"/>
                <w10:anchorlock/>
              </v:shape>
            </w:pict>
          </mc:Fallback>
        </mc:AlternateContent>
      </w:r>
    </w:p>
    <w:p w14:paraId="231B018D" w14:textId="52E50CFF" w:rsidR="6EA3021F" w:rsidRPr="009A69D9" w:rsidRDefault="009A69D9" w:rsidP="00954671">
      <w:pPr>
        <w:pStyle w:val="SBullet"/>
        <w:numPr>
          <w:ilvl w:val="0"/>
          <w:numId w:val="23"/>
        </w:numPr>
        <w:spacing w:after="0"/>
        <w:rPr>
          <w:rStyle w:val="normaltextrun"/>
          <w:rFonts w:asciiTheme="minorHAnsi" w:hAnsiTheme="minorHAnsi"/>
          <w:bCs w:val="0"/>
          <w:noProof/>
          <w:color w:val="243782" w:themeColor="text2"/>
          <w:szCs w:val="18"/>
          <w:lang w:val="fr-FR"/>
        </w:rPr>
      </w:pPr>
      <w:r w:rsidRPr="009A69D9">
        <w:rPr>
          <w:rStyle w:val="normaltextrun"/>
          <w:rFonts w:asciiTheme="minorHAnsi" w:hAnsiTheme="minorHAnsi"/>
          <w:lang w:val="fr-FR"/>
        </w:rPr>
        <w:t xml:space="preserve">Une étape stratégique pour Stellantis qui, dans le cadre de son plan </w:t>
      </w:r>
      <w:hyperlink r:id="rId11" w:history="1">
        <w:r w:rsidRPr="00326EF7">
          <w:rPr>
            <w:rStyle w:val="Hyperlink"/>
            <w:rFonts w:asciiTheme="minorHAnsi" w:hAnsiTheme="minorHAnsi"/>
            <w:u w:val="single"/>
            <w:lang w:val="fr-FR"/>
          </w:rPr>
          <w:t xml:space="preserve">Dare </w:t>
        </w:r>
        <w:proofErr w:type="spellStart"/>
        <w:r w:rsidRPr="00326EF7">
          <w:rPr>
            <w:rStyle w:val="Hyperlink"/>
            <w:rFonts w:asciiTheme="minorHAnsi" w:hAnsiTheme="minorHAnsi"/>
            <w:u w:val="single"/>
            <w:lang w:val="fr-FR"/>
          </w:rPr>
          <w:t>Forward</w:t>
        </w:r>
        <w:proofErr w:type="spellEnd"/>
        <w:r w:rsidRPr="00326EF7">
          <w:rPr>
            <w:rStyle w:val="Hyperlink"/>
            <w:rFonts w:asciiTheme="minorHAnsi" w:hAnsiTheme="minorHAnsi"/>
            <w:u w:val="single"/>
            <w:lang w:val="fr-FR"/>
          </w:rPr>
          <w:t xml:space="preserve"> 2030</w:t>
        </w:r>
      </w:hyperlink>
      <w:r w:rsidRPr="009A69D9">
        <w:rPr>
          <w:rStyle w:val="normaltextrun"/>
          <w:rFonts w:asciiTheme="minorHAnsi" w:hAnsiTheme="minorHAnsi"/>
          <w:lang w:val="fr-FR"/>
        </w:rPr>
        <w:t>, a pour objectif de développer un service de mobilité rentable</w:t>
      </w:r>
      <w:r w:rsidR="007835ED">
        <w:rPr>
          <w:rStyle w:val="normaltextrun"/>
          <w:rFonts w:asciiTheme="minorHAnsi" w:hAnsiTheme="minorHAnsi"/>
          <w:lang w:val="fr-FR"/>
        </w:rPr>
        <w:t>.</w:t>
      </w:r>
      <w:r w:rsidRPr="009A69D9">
        <w:rPr>
          <w:rStyle w:val="normaltextrun"/>
          <w:rFonts w:asciiTheme="minorHAnsi" w:hAnsiTheme="minorHAnsi"/>
          <w:lang w:val="fr-FR"/>
        </w:rPr>
        <w:t xml:space="preserve"> </w:t>
      </w:r>
    </w:p>
    <w:p w14:paraId="39E5DC98" w14:textId="77777777" w:rsidR="009A69D9" w:rsidRPr="009A69D9" w:rsidRDefault="009A69D9" w:rsidP="00954671">
      <w:pPr>
        <w:pStyle w:val="SBullet"/>
        <w:numPr>
          <w:ilvl w:val="0"/>
          <w:numId w:val="0"/>
        </w:numPr>
        <w:spacing w:after="0"/>
        <w:ind w:left="207"/>
        <w:rPr>
          <w:rStyle w:val="normaltextrun"/>
          <w:rFonts w:asciiTheme="minorHAnsi" w:eastAsia="Encode Sans ExpandedLight" w:hAnsiTheme="minorHAnsi"/>
          <w:szCs w:val="24"/>
          <w:lang w:val="fr-FR"/>
        </w:rPr>
      </w:pPr>
    </w:p>
    <w:p w14:paraId="1F5C26F9" w14:textId="2CD8ECCD" w:rsidR="009A69D9" w:rsidRPr="009A69D9" w:rsidRDefault="009A69D9" w:rsidP="00954671">
      <w:pPr>
        <w:pStyle w:val="SBullet"/>
        <w:numPr>
          <w:ilvl w:val="0"/>
          <w:numId w:val="22"/>
        </w:numPr>
        <w:spacing w:after="0"/>
        <w:rPr>
          <w:rStyle w:val="normaltextrun"/>
          <w:rFonts w:asciiTheme="minorHAnsi" w:eastAsiaTheme="majorEastAsia" w:hAnsiTheme="minorHAnsi" w:cstheme="majorBidi"/>
          <w:lang w:val="fr-FR"/>
        </w:rPr>
      </w:pPr>
      <w:r w:rsidRPr="009A69D9">
        <w:rPr>
          <w:rStyle w:val="normaltextrun"/>
          <w:rFonts w:asciiTheme="minorHAnsi" w:hAnsiTheme="minorHAnsi"/>
          <w:lang w:val="fr-FR"/>
        </w:rPr>
        <w:t>L</w:t>
      </w:r>
      <w:r w:rsidR="007835ED">
        <w:rPr>
          <w:rStyle w:val="normaltextrun"/>
          <w:rFonts w:asciiTheme="minorHAnsi" w:hAnsiTheme="minorHAnsi"/>
          <w:lang w:val="fr-FR"/>
        </w:rPr>
        <w:t>’</w:t>
      </w:r>
      <w:r w:rsidRPr="009A69D9">
        <w:rPr>
          <w:rStyle w:val="normaltextrun"/>
          <w:rFonts w:asciiTheme="minorHAnsi" w:hAnsiTheme="minorHAnsi"/>
          <w:lang w:val="fr-FR"/>
        </w:rPr>
        <w:t xml:space="preserve">acquisition de Share </w:t>
      </w:r>
      <w:proofErr w:type="spellStart"/>
      <w:r w:rsidRPr="009A69D9">
        <w:rPr>
          <w:rStyle w:val="normaltextrun"/>
          <w:rFonts w:asciiTheme="minorHAnsi" w:hAnsiTheme="minorHAnsi"/>
          <w:lang w:val="fr-FR"/>
        </w:rPr>
        <w:t>Now</w:t>
      </w:r>
      <w:proofErr w:type="spellEnd"/>
      <w:r w:rsidRPr="009A69D9">
        <w:rPr>
          <w:rStyle w:val="normaltextrun"/>
          <w:rFonts w:asciiTheme="minorHAnsi" w:hAnsiTheme="minorHAnsi"/>
          <w:lang w:val="fr-FR"/>
        </w:rPr>
        <w:t xml:space="preserve"> positionne Free2move comme le leader de l</w:t>
      </w:r>
      <w:r w:rsidR="007835ED">
        <w:rPr>
          <w:rStyle w:val="normaltextrun"/>
          <w:rFonts w:asciiTheme="minorHAnsi" w:hAnsiTheme="minorHAnsi"/>
          <w:lang w:val="fr-FR"/>
        </w:rPr>
        <w:t>’</w:t>
      </w:r>
      <w:r w:rsidRPr="009A69D9">
        <w:rPr>
          <w:rStyle w:val="normaltextrun"/>
          <w:rFonts w:asciiTheme="minorHAnsi" w:hAnsiTheme="minorHAnsi"/>
          <w:lang w:val="fr-FR"/>
        </w:rPr>
        <w:t xml:space="preserve">autopartage, en ajoutant 14 nouvelles villes </w:t>
      </w:r>
      <w:proofErr w:type="gramStart"/>
      <w:r>
        <w:rPr>
          <w:rStyle w:val="normaltextrun"/>
          <w:rFonts w:asciiTheme="minorHAnsi" w:hAnsiTheme="minorHAnsi"/>
          <w:lang w:val="fr-FR"/>
        </w:rPr>
        <w:t>e</w:t>
      </w:r>
      <w:r w:rsidRPr="009A69D9">
        <w:rPr>
          <w:rStyle w:val="normaltextrun"/>
          <w:rFonts w:asciiTheme="minorHAnsi" w:hAnsiTheme="minorHAnsi"/>
          <w:lang w:val="fr-FR"/>
        </w:rPr>
        <w:t>uropéennes</w:t>
      </w:r>
      <w:proofErr w:type="gramEnd"/>
      <w:r w:rsidRPr="009A69D9">
        <w:rPr>
          <w:rStyle w:val="normaltextrun"/>
          <w:rFonts w:asciiTheme="minorHAnsi" w:hAnsiTheme="minorHAnsi"/>
          <w:lang w:val="fr-FR"/>
        </w:rPr>
        <w:t xml:space="preserve"> </w:t>
      </w:r>
      <w:r>
        <w:rPr>
          <w:rStyle w:val="normaltextrun"/>
          <w:rFonts w:asciiTheme="minorHAnsi" w:hAnsiTheme="minorHAnsi"/>
          <w:lang w:val="fr-FR"/>
        </w:rPr>
        <w:t>à ses</w:t>
      </w:r>
      <w:r w:rsidRPr="009A69D9">
        <w:rPr>
          <w:rStyle w:val="normaltextrun"/>
          <w:rFonts w:asciiTheme="minorHAnsi" w:hAnsiTheme="minorHAnsi"/>
          <w:lang w:val="fr-FR"/>
        </w:rPr>
        <w:t xml:space="preserve"> 7 hubs de mobilité aux États-Unis et en Europe et en renfor</w:t>
      </w:r>
      <w:r>
        <w:rPr>
          <w:rStyle w:val="normaltextrun"/>
          <w:rFonts w:asciiTheme="minorHAnsi" w:hAnsiTheme="minorHAnsi"/>
          <w:lang w:val="fr-FR"/>
        </w:rPr>
        <w:t>ce</w:t>
      </w:r>
      <w:r w:rsidRPr="009A69D9">
        <w:rPr>
          <w:rStyle w:val="normaltextrun"/>
          <w:rFonts w:asciiTheme="minorHAnsi" w:hAnsiTheme="minorHAnsi"/>
          <w:lang w:val="fr-FR"/>
        </w:rPr>
        <w:t xml:space="preserve"> l</w:t>
      </w:r>
      <w:r w:rsidR="007835ED">
        <w:rPr>
          <w:rStyle w:val="normaltextrun"/>
          <w:rFonts w:asciiTheme="minorHAnsi" w:hAnsiTheme="minorHAnsi"/>
          <w:lang w:val="fr-FR"/>
        </w:rPr>
        <w:t>’</w:t>
      </w:r>
      <w:r w:rsidRPr="009A69D9">
        <w:rPr>
          <w:rStyle w:val="normaltextrun"/>
          <w:rFonts w:asciiTheme="minorHAnsi" w:hAnsiTheme="minorHAnsi"/>
          <w:lang w:val="fr-FR"/>
        </w:rPr>
        <w:t xml:space="preserve">expertise technologique </w:t>
      </w:r>
      <w:r w:rsidR="00F920F5">
        <w:rPr>
          <w:rStyle w:val="normaltextrun"/>
          <w:rFonts w:asciiTheme="minorHAnsi" w:hAnsiTheme="minorHAnsi"/>
          <w:lang w:val="fr-FR"/>
        </w:rPr>
        <w:t xml:space="preserve">de la marque </w:t>
      </w:r>
      <w:r w:rsidRPr="009A69D9">
        <w:rPr>
          <w:rStyle w:val="normaltextrun"/>
          <w:rFonts w:asciiTheme="minorHAnsi" w:hAnsiTheme="minorHAnsi"/>
          <w:lang w:val="fr-FR"/>
        </w:rPr>
        <w:t xml:space="preserve">pour </w:t>
      </w:r>
      <w:r w:rsidR="00F920F5">
        <w:rPr>
          <w:rStyle w:val="normaltextrun"/>
          <w:rFonts w:asciiTheme="minorHAnsi" w:hAnsiTheme="minorHAnsi"/>
          <w:lang w:val="fr-FR"/>
        </w:rPr>
        <w:t>anticiper</w:t>
      </w:r>
      <w:r w:rsidRPr="009A69D9">
        <w:rPr>
          <w:rStyle w:val="normaltextrun"/>
          <w:rFonts w:asciiTheme="minorHAnsi" w:hAnsiTheme="minorHAnsi"/>
          <w:lang w:val="fr-FR"/>
        </w:rPr>
        <w:t xml:space="preserve"> les attentes des clients.</w:t>
      </w:r>
    </w:p>
    <w:p w14:paraId="247BC17A" w14:textId="77777777" w:rsidR="00C3764B" w:rsidRPr="009A69D9" w:rsidRDefault="00C3764B" w:rsidP="00954671">
      <w:pPr>
        <w:pStyle w:val="SBullet"/>
        <w:numPr>
          <w:ilvl w:val="0"/>
          <w:numId w:val="0"/>
        </w:numPr>
        <w:spacing w:after="0"/>
        <w:ind w:left="360"/>
        <w:rPr>
          <w:rStyle w:val="normaltextrun"/>
          <w:rFonts w:asciiTheme="minorHAnsi" w:hAnsiTheme="minorHAnsi"/>
          <w:lang w:val="fr-FR"/>
        </w:rPr>
      </w:pPr>
    </w:p>
    <w:p w14:paraId="708BAE25" w14:textId="4B97919F" w:rsidR="00F920F5" w:rsidRDefault="00F920F5" w:rsidP="00954671">
      <w:pPr>
        <w:pStyle w:val="SBullet"/>
        <w:numPr>
          <w:ilvl w:val="0"/>
          <w:numId w:val="22"/>
        </w:numPr>
        <w:rPr>
          <w:rStyle w:val="normaltextrun"/>
          <w:rFonts w:asciiTheme="minorHAnsi" w:hAnsiTheme="minorHAnsi"/>
          <w:lang w:val="fr-FR"/>
        </w:rPr>
      </w:pPr>
      <w:r w:rsidRPr="00F920F5">
        <w:rPr>
          <w:rStyle w:val="normaltextrun"/>
          <w:rFonts w:asciiTheme="minorHAnsi" w:hAnsiTheme="minorHAnsi"/>
          <w:lang w:val="fr-FR"/>
        </w:rPr>
        <w:t xml:space="preserve">Free2move est </w:t>
      </w:r>
      <w:r>
        <w:rPr>
          <w:rStyle w:val="normaltextrun"/>
          <w:rFonts w:asciiTheme="minorHAnsi" w:hAnsiTheme="minorHAnsi"/>
          <w:lang w:val="fr-FR"/>
        </w:rPr>
        <w:t xml:space="preserve">devenu </w:t>
      </w:r>
      <w:r w:rsidRPr="00F920F5">
        <w:rPr>
          <w:rStyle w:val="normaltextrun"/>
          <w:rFonts w:asciiTheme="minorHAnsi" w:hAnsiTheme="minorHAnsi"/>
          <w:lang w:val="fr-FR"/>
        </w:rPr>
        <w:t>un acteur clé du marché de la mobilité pour les clients B2B et B2C avec une flotte de plus de 450 000 v</w:t>
      </w:r>
      <w:r>
        <w:rPr>
          <w:rStyle w:val="normaltextrun"/>
          <w:rFonts w:asciiTheme="minorHAnsi" w:hAnsiTheme="minorHAnsi"/>
          <w:lang w:val="fr-FR"/>
        </w:rPr>
        <w:t>éhicules</w:t>
      </w:r>
      <w:r w:rsidRPr="00F920F5">
        <w:rPr>
          <w:rStyle w:val="normaltextrun"/>
          <w:rFonts w:asciiTheme="minorHAnsi" w:hAnsiTheme="minorHAnsi"/>
          <w:lang w:val="fr-FR"/>
        </w:rPr>
        <w:t xml:space="preserve"> </w:t>
      </w:r>
      <w:r>
        <w:rPr>
          <w:rStyle w:val="normaltextrun"/>
          <w:rFonts w:asciiTheme="minorHAnsi" w:hAnsiTheme="minorHAnsi"/>
          <w:lang w:val="fr-FR"/>
        </w:rPr>
        <w:t>en</w:t>
      </w:r>
      <w:r w:rsidRPr="00F920F5">
        <w:rPr>
          <w:rStyle w:val="normaltextrun"/>
          <w:rFonts w:asciiTheme="minorHAnsi" w:hAnsiTheme="minorHAnsi"/>
          <w:lang w:val="fr-FR"/>
        </w:rPr>
        <w:t xml:space="preserve"> location, </w:t>
      </w:r>
      <w:r>
        <w:rPr>
          <w:rStyle w:val="normaltextrun"/>
          <w:rFonts w:asciiTheme="minorHAnsi" w:hAnsiTheme="minorHAnsi"/>
          <w:lang w:val="fr-FR"/>
        </w:rPr>
        <w:t xml:space="preserve">en </w:t>
      </w:r>
      <w:r w:rsidRPr="00F920F5">
        <w:rPr>
          <w:rStyle w:val="normaltextrun"/>
          <w:rFonts w:asciiTheme="minorHAnsi" w:hAnsiTheme="minorHAnsi"/>
          <w:lang w:val="fr-FR"/>
        </w:rPr>
        <w:t xml:space="preserve">autopartage et </w:t>
      </w:r>
      <w:r>
        <w:rPr>
          <w:rStyle w:val="normaltextrun"/>
          <w:rFonts w:asciiTheme="minorHAnsi" w:hAnsiTheme="minorHAnsi"/>
          <w:lang w:val="fr-FR"/>
        </w:rPr>
        <w:t xml:space="preserve">en </w:t>
      </w:r>
      <w:r w:rsidRPr="00F920F5">
        <w:rPr>
          <w:rStyle w:val="normaltextrun"/>
          <w:rFonts w:asciiTheme="minorHAnsi" w:hAnsiTheme="minorHAnsi"/>
          <w:lang w:val="fr-FR"/>
        </w:rPr>
        <w:t>abonnement, 500 000 places de parking et un réseau de 250 000 stations de recharge.</w:t>
      </w:r>
    </w:p>
    <w:p w14:paraId="21D4BE0D" w14:textId="3FFD6ADF" w:rsidR="00F920F5" w:rsidRDefault="00F920F5" w:rsidP="00954671">
      <w:pPr>
        <w:pStyle w:val="SBullet"/>
        <w:numPr>
          <w:ilvl w:val="0"/>
          <w:numId w:val="22"/>
        </w:numPr>
        <w:rPr>
          <w:rStyle w:val="normaltextrun"/>
          <w:rFonts w:asciiTheme="minorHAnsi" w:hAnsiTheme="minorHAnsi"/>
          <w:lang w:val="fr-FR"/>
        </w:rPr>
      </w:pPr>
      <w:r w:rsidRPr="00F920F5">
        <w:rPr>
          <w:rStyle w:val="normaltextrun"/>
          <w:rFonts w:asciiTheme="minorHAnsi" w:hAnsiTheme="minorHAnsi"/>
          <w:lang w:val="fr-FR"/>
        </w:rPr>
        <w:t xml:space="preserve">Free2move offre une expérience client sans </w:t>
      </w:r>
      <w:r w:rsidR="00103D83">
        <w:rPr>
          <w:rStyle w:val="normaltextrun"/>
          <w:rFonts w:asciiTheme="minorHAnsi" w:hAnsiTheme="minorHAnsi"/>
          <w:lang w:val="fr-FR"/>
        </w:rPr>
        <w:t xml:space="preserve">couture </w:t>
      </w:r>
      <w:r w:rsidRPr="00F920F5">
        <w:rPr>
          <w:rStyle w:val="normaltextrun"/>
          <w:rFonts w:asciiTheme="minorHAnsi" w:hAnsiTheme="minorHAnsi"/>
          <w:lang w:val="fr-FR"/>
        </w:rPr>
        <w:t>à 360° - mobilité à la minute, à l</w:t>
      </w:r>
      <w:r w:rsidR="007835ED">
        <w:rPr>
          <w:rStyle w:val="normaltextrun"/>
          <w:rFonts w:asciiTheme="minorHAnsi" w:hAnsiTheme="minorHAnsi"/>
          <w:lang w:val="fr-FR"/>
        </w:rPr>
        <w:t>’</w:t>
      </w:r>
      <w:r w:rsidRPr="00F920F5">
        <w:rPr>
          <w:rStyle w:val="normaltextrun"/>
          <w:rFonts w:asciiTheme="minorHAnsi" w:hAnsiTheme="minorHAnsi"/>
          <w:lang w:val="fr-FR"/>
        </w:rPr>
        <w:t>heure, au jour ou au mois.</w:t>
      </w:r>
    </w:p>
    <w:p w14:paraId="7E0165D1" w14:textId="462E80BC" w:rsidR="00F920F5" w:rsidRDefault="00F920F5" w:rsidP="00954671">
      <w:pPr>
        <w:pStyle w:val="SBullet"/>
        <w:numPr>
          <w:ilvl w:val="0"/>
          <w:numId w:val="22"/>
        </w:numPr>
        <w:spacing w:after="0"/>
        <w:rPr>
          <w:rStyle w:val="normaltextrun"/>
          <w:rFonts w:asciiTheme="minorHAnsi" w:hAnsiTheme="minorHAnsi"/>
          <w:lang w:val="fr-FR"/>
        </w:rPr>
      </w:pPr>
      <w:r w:rsidRPr="00F920F5">
        <w:rPr>
          <w:rStyle w:val="normaltextrun"/>
          <w:rFonts w:asciiTheme="minorHAnsi" w:hAnsiTheme="minorHAnsi"/>
          <w:lang w:val="fr-FR"/>
        </w:rPr>
        <w:t>Free2move ajoutera plus de 3,4 millions de clients à ses 2 millions d</w:t>
      </w:r>
      <w:r w:rsidR="007835ED">
        <w:rPr>
          <w:rStyle w:val="normaltextrun"/>
          <w:rFonts w:asciiTheme="minorHAnsi" w:hAnsiTheme="minorHAnsi"/>
          <w:lang w:val="fr-FR"/>
        </w:rPr>
        <w:t>’</w:t>
      </w:r>
      <w:r w:rsidRPr="00F920F5">
        <w:rPr>
          <w:rStyle w:val="normaltextrun"/>
          <w:rFonts w:asciiTheme="minorHAnsi" w:hAnsiTheme="minorHAnsi"/>
          <w:lang w:val="fr-FR"/>
        </w:rPr>
        <w:t>utilisateurs.</w:t>
      </w:r>
    </w:p>
    <w:p w14:paraId="52AD2A7A" w14:textId="6357568E" w:rsidR="00C3764B" w:rsidRPr="000F2DF5" w:rsidRDefault="00C3764B" w:rsidP="00C3764B">
      <w:pPr>
        <w:pStyle w:val="SBullet"/>
        <w:numPr>
          <w:ilvl w:val="0"/>
          <w:numId w:val="0"/>
        </w:numPr>
        <w:spacing w:after="0"/>
        <w:ind w:left="927"/>
        <w:rPr>
          <w:rStyle w:val="normaltextrun"/>
          <w:rFonts w:ascii="Encode Sans ExpandedSemiBold" w:hAnsi="Encode Sans ExpandedSemiBold"/>
          <w:lang w:val="fr-FR"/>
        </w:rPr>
      </w:pPr>
    </w:p>
    <w:p w14:paraId="28A06EF0" w14:textId="77777777" w:rsidR="00F920F5" w:rsidRPr="000F2DF5" w:rsidRDefault="00F920F5" w:rsidP="00C3764B">
      <w:pPr>
        <w:pStyle w:val="SBullet"/>
        <w:numPr>
          <w:ilvl w:val="0"/>
          <w:numId w:val="0"/>
        </w:numPr>
        <w:spacing w:after="0"/>
        <w:ind w:left="927"/>
        <w:rPr>
          <w:rStyle w:val="normaltextrun"/>
          <w:rFonts w:ascii="Encode Sans ExpandedSemiBold" w:hAnsi="Encode Sans ExpandedSemiBold"/>
          <w:lang w:val="fr-FR"/>
        </w:rPr>
      </w:pPr>
    </w:p>
    <w:p w14:paraId="7E9E2F54" w14:textId="22D942BE" w:rsidR="00F920F5" w:rsidRPr="000F2DF5" w:rsidRDefault="3E77C6FD" w:rsidP="572C6C35">
      <w:pPr>
        <w:pStyle w:val="SDatePlace"/>
        <w:spacing w:after="0"/>
        <w:jc w:val="both"/>
        <w:rPr>
          <w:lang w:val="fr-FR"/>
        </w:rPr>
      </w:pPr>
      <w:r w:rsidRPr="000F2DF5">
        <w:rPr>
          <w:lang w:val="fr-FR"/>
        </w:rPr>
        <w:t>AMSTERDAM</w:t>
      </w:r>
      <w:r w:rsidR="6FC0378A" w:rsidRPr="000F2DF5">
        <w:rPr>
          <w:lang w:val="fr-FR"/>
        </w:rPr>
        <w:t xml:space="preserve">, </w:t>
      </w:r>
      <w:r w:rsidR="00114CF8">
        <w:rPr>
          <w:lang w:val="fr-FR"/>
        </w:rPr>
        <w:t>3 mai</w:t>
      </w:r>
      <w:r w:rsidR="6FC0378A" w:rsidRPr="000F2DF5">
        <w:rPr>
          <w:lang w:val="fr-FR"/>
        </w:rPr>
        <w:t>, 2022</w:t>
      </w:r>
      <w:r w:rsidR="13C888BA" w:rsidRPr="000F2DF5">
        <w:rPr>
          <w:lang w:val="fr-FR"/>
        </w:rPr>
        <w:t xml:space="preserve"> </w:t>
      </w:r>
      <w:r w:rsidR="59E577B7" w:rsidRPr="000F2DF5">
        <w:rPr>
          <w:lang w:val="fr-FR"/>
        </w:rPr>
        <w:t>–</w:t>
      </w:r>
      <w:r w:rsidR="0F623301" w:rsidRPr="000F2DF5">
        <w:rPr>
          <w:lang w:val="fr-FR"/>
        </w:rPr>
        <w:t xml:space="preserve"> </w:t>
      </w:r>
      <w:r w:rsidR="00F920F5" w:rsidRPr="00E16B88">
        <w:rPr>
          <w:lang w:val="fr-FR"/>
        </w:rPr>
        <w:t>Free2move annonce aujourd</w:t>
      </w:r>
      <w:r w:rsidR="007835ED">
        <w:rPr>
          <w:lang w:val="fr-FR"/>
        </w:rPr>
        <w:t>’</w:t>
      </w:r>
      <w:r w:rsidR="00F920F5" w:rsidRPr="00E16B88">
        <w:rPr>
          <w:lang w:val="fr-FR"/>
        </w:rPr>
        <w:t>hui la signature d</w:t>
      </w:r>
      <w:r w:rsidR="007835ED">
        <w:rPr>
          <w:lang w:val="fr-FR"/>
        </w:rPr>
        <w:t>’</w:t>
      </w:r>
      <w:r w:rsidR="00F920F5" w:rsidRPr="00E16B88">
        <w:rPr>
          <w:lang w:val="fr-FR"/>
        </w:rPr>
        <w:t>un accord pour acquérir la société d</w:t>
      </w:r>
      <w:r w:rsidR="007835ED">
        <w:rPr>
          <w:lang w:val="fr-FR"/>
        </w:rPr>
        <w:t>’</w:t>
      </w:r>
      <w:r w:rsidR="00F920F5" w:rsidRPr="00E16B88">
        <w:rPr>
          <w:lang w:val="fr-FR"/>
        </w:rPr>
        <w:t xml:space="preserve">autopartage Share </w:t>
      </w:r>
      <w:proofErr w:type="spellStart"/>
      <w:r w:rsidR="00F920F5" w:rsidRPr="00E16B88">
        <w:rPr>
          <w:lang w:val="fr-FR"/>
        </w:rPr>
        <w:t>Now</w:t>
      </w:r>
      <w:proofErr w:type="spellEnd"/>
      <w:r w:rsidR="0085008A">
        <w:rPr>
          <w:lang w:val="fr-FR"/>
        </w:rPr>
        <w:t>, une joint-venture formée en 2019 par BMW</w:t>
      </w:r>
      <w:r w:rsidR="00954671">
        <w:rPr>
          <w:lang w:val="fr-FR"/>
        </w:rPr>
        <w:t xml:space="preserve"> Group</w:t>
      </w:r>
      <w:r w:rsidR="0085008A">
        <w:rPr>
          <w:lang w:val="fr-FR"/>
        </w:rPr>
        <w:t xml:space="preserve"> et Mercedes</w:t>
      </w:r>
      <w:r w:rsidR="00954671">
        <w:rPr>
          <w:lang w:val="fr-FR"/>
        </w:rPr>
        <w:t xml:space="preserve">-Benz </w:t>
      </w:r>
      <w:proofErr w:type="spellStart"/>
      <w:r w:rsidR="00954671">
        <w:rPr>
          <w:lang w:val="fr-FR"/>
        </w:rPr>
        <w:t>Mobility</w:t>
      </w:r>
      <w:proofErr w:type="spellEnd"/>
      <w:r w:rsidR="00F920F5" w:rsidRPr="00E16B88">
        <w:rPr>
          <w:lang w:val="fr-FR"/>
        </w:rPr>
        <w:t>. Ce projet d</w:t>
      </w:r>
      <w:r w:rsidR="007835ED">
        <w:rPr>
          <w:lang w:val="fr-FR"/>
        </w:rPr>
        <w:t>’</w:t>
      </w:r>
      <w:r w:rsidR="00F920F5" w:rsidRPr="00E16B88">
        <w:rPr>
          <w:lang w:val="fr-FR"/>
        </w:rPr>
        <w:t>accord renforce la position de Free2move en tant qu</w:t>
      </w:r>
      <w:r w:rsidR="007835ED">
        <w:rPr>
          <w:lang w:val="fr-FR"/>
        </w:rPr>
        <w:t>’</w:t>
      </w:r>
      <w:r w:rsidR="00F920F5" w:rsidRPr="00E16B88">
        <w:rPr>
          <w:lang w:val="fr-FR"/>
        </w:rPr>
        <w:t xml:space="preserve">acteur </w:t>
      </w:r>
      <w:r w:rsidR="00F920F5">
        <w:rPr>
          <w:lang w:val="fr-FR"/>
        </w:rPr>
        <w:t>majeur</w:t>
      </w:r>
      <w:r w:rsidR="00F920F5" w:rsidRPr="00E16B88">
        <w:rPr>
          <w:lang w:val="fr-FR"/>
        </w:rPr>
        <w:t xml:space="preserve"> de la mobilité</w:t>
      </w:r>
      <w:r w:rsidR="00F920F5">
        <w:rPr>
          <w:lang w:val="fr-FR"/>
        </w:rPr>
        <w:t xml:space="preserve"> à l</w:t>
      </w:r>
      <w:r w:rsidR="007835ED">
        <w:rPr>
          <w:lang w:val="fr-FR"/>
        </w:rPr>
        <w:t>’</w:t>
      </w:r>
      <w:r w:rsidR="00114CF8">
        <w:rPr>
          <w:lang w:val="fr-FR"/>
        </w:rPr>
        <w:t>i</w:t>
      </w:r>
      <w:r w:rsidR="00F920F5">
        <w:rPr>
          <w:lang w:val="fr-FR"/>
        </w:rPr>
        <w:t xml:space="preserve">nternational, ajoutant </w:t>
      </w:r>
      <w:r w:rsidR="00F920F5" w:rsidRPr="00E16B88">
        <w:rPr>
          <w:lang w:val="fr-FR"/>
        </w:rPr>
        <w:t>1</w:t>
      </w:r>
      <w:r w:rsidR="0085008A">
        <w:rPr>
          <w:lang w:val="fr-FR"/>
        </w:rPr>
        <w:t>4</w:t>
      </w:r>
      <w:r w:rsidR="00F920F5" w:rsidRPr="00E16B88">
        <w:rPr>
          <w:lang w:val="fr-FR"/>
        </w:rPr>
        <w:t xml:space="preserve"> grandes villes européennes à celles déjà couvertes</w:t>
      </w:r>
      <w:r w:rsidR="00F920F5">
        <w:rPr>
          <w:lang w:val="fr-FR"/>
        </w:rPr>
        <w:t xml:space="preserve"> et </w:t>
      </w:r>
      <w:r w:rsidR="0085008A">
        <w:rPr>
          <w:lang w:val="fr-FR"/>
        </w:rPr>
        <w:t>10</w:t>
      </w:r>
      <w:r w:rsidR="00F920F5">
        <w:rPr>
          <w:lang w:val="fr-FR"/>
        </w:rPr>
        <w:t xml:space="preserve"> </w:t>
      </w:r>
      <w:r w:rsidR="00B74F2C">
        <w:rPr>
          <w:lang w:val="fr-FR"/>
        </w:rPr>
        <w:t>0</w:t>
      </w:r>
      <w:r w:rsidR="00F920F5" w:rsidRPr="00E16B88">
        <w:rPr>
          <w:lang w:val="fr-FR"/>
        </w:rPr>
        <w:t xml:space="preserve">00 véhicules </w:t>
      </w:r>
      <w:r w:rsidR="00F920F5">
        <w:rPr>
          <w:lang w:val="fr-FR"/>
        </w:rPr>
        <w:t>à la flotte de</w:t>
      </w:r>
      <w:r w:rsidR="00F920F5" w:rsidRPr="00E16B88">
        <w:rPr>
          <w:lang w:val="fr-FR"/>
        </w:rPr>
        <w:t xml:space="preserve"> 2 </w:t>
      </w:r>
      <w:r w:rsidR="00B74F2C">
        <w:rPr>
          <w:lang w:val="fr-FR"/>
        </w:rPr>
        <w:t>5</w:t>
      </w:r>
      <w:r w:rsidR="00F920F5" w:rsidRPr="00E16B88">
        <w:rPr>
          <w:lang w:val="fr-FR"/>
        </w:rPr>
        <w:t xml:space="preserve">00 </w:t>
      </w:r>
      <w:r w:rsidR="00F920F5">
        <w:rPr>
          <w:lang w:val="fr-FR"/>
        </w:rPr>
        <w:t>voitures</w:t>
      </w:r>
      <w:r w:rsidR="00F920F5" w:rsidRPr="00E16B88">
        <w:rPr>
          <w:lang w:val="fr-FR"/>
        </w:rPr>
        <w:t xml:space="preserve"> </w:t>
      </w:r>
      <w:r w:rsidR="00F920F5">
        <w:rPr>
          <w:lang w:val="fr-FR"/>
        </w:rPr>
        <w:t>actuellement disponible</w:t>
      </w:r>
      <w:r w:rsidR="00B74F2C">
        <w:rPr>
          <w:lang w:val="fr-FR"/>
        </w:rPr>
        <w:t>s</w:t>
      </w:r>
      <w:r w:rsidR="00F920F5" w:rsidRPr="00E16B88">
        <w:rPr>
          <w:lang w:val="fr-FR"/>
        </w:rPr>
        <w:t>.</w:t>
      </w:r>
    </w:p>
    <w:p w14:paraId="54C9339A" w14:textId="6237666F" w:rsidR="00114CF8" w:rsidRDefault="00114CF8">
      <w:pPr>
        <w:spacing w:after="0"/>
        <w:jc w:val="left"/>
        <w:rPr>
          <w:szCs w:val="18"/>
          <w:lang w:val="fr-FR"/>
        </w:rPr>
      </w:pPr>
      <w:r>
        <w:rPr>
          <w:lang w:val="fr-FR"/>
        </w:rPr>
        <w:br w:type="page"/>
      </w:r>
    </w:p>
    <w:p w14:paraId="427003AA" w14:textId="50C9AA63" w:rsidR="00B74F2C" w:rsidRPr="00B74F2C" w:rsidRDefault="00B74F2C" w:rsidP="00954671">
      <w:pPr>
        <w:pStyle w:val="SDatePlace"/>
        <w:spacing w:after="0"/>
        <w:jc w:val="both"/>
        <w:rPr>
          <w:lang w:val="fr-FR"/>
        </w:rPr>
      </w:pPr>
      <w:r w:rsidRPr="00B74F2C">
        <w:rPr>
          <w:lang w:val="fr-FR"/>
        </w:rPr>
        <w:lastRenderedPageBreak/>
        <w:t xml:space="preserve">Dans le monde exigeant de la mobilité, où les utilisateurs cherchent à optimiser chaque minute, le temps est précieux. </w:t>
      </w:r>
      <w:r w:rsidR="00103D83">
        <w:rPr>
          <w:lang w:val="fr-FR"/>
        </w:rPr>
        <w:t xml:space="preserve">Déplacer un client est </w:t>
      </w:r>
      <w:r w:rsidRPr="00B74F2C">
        <w:rPr>
          <w:lang w:val="fr-FR"/>
        </w:rPr>
        <w:t>une grande responsabilité. Free2move a</w:t>
      </w:r>
      <w:r w:rsidR="00103D83">
        <w:rPr>
          <w:lang w:val="fr-FR"/>
        </w:rPr>
        <w:t xml:space="preserve"> </w:t>
      </w:r>
      <w:r w:rsidRPr="00B74F2C">
        <w:rPr>
          <w:lang w:val="fr-FR"/>
        </w:rPr>
        <w:t>conçu un service de mobilité innovant</w:t>
      </w:r>
      <w:r w:rsidR="006B6184">
        <w:rPr>
          <w:lang w:val="fr-FR"/>
        </w:rPr>
        <w:t>, dont le modèle</w:t>
      </w:r>
      <w:r w:rsidRPr="00B74F2C">
        <w:rPr>
          <w:lang w:val="fr-FR"/>
        </w:rPr>
        <w:t xml:space="preserve"> s</w:t>
      </w:r>
      <w:r w:rsidR="007835ED">
        <w:rPr>
          <w:lang w:val="fr-FR"/>
        </w:rPr>
        <w:t>’</w:t>
      </w:r>
      <w:r w:rsidRPr="00B74F2C">
        <w:rPr>
          <w:lang w:val="fr-FR"/>
        </w:rPr>
        <w:t xml:space="preserve">adapte </w:t>
      </w:r>
      <w:r w:rsidR="00103D83">
        <w:rPr>
          <w:lang w:val="fr-FR"/>
        </w:rPr>
        <w:t>aux</w:t>
      </w:r>
      <w:r w:rsidRPr="00B74F2C">
        <w:rPr>
          <w:lang w:val="fr-FR"/>
        </w:rPr>
        <w:t xml:space="preserve"> clients. Cette solution, déjà opérationnelle aux États-Unis et en Europe, permet au client de prendre une voiture pour quelques minutes ou quelques heures. Si un client souhaite disposer du véhicule </w:t>
      </w:r>
      <w:r w:rsidR="006B6184">
        <w:rPr>
          <w:lang w:val="fr-FR"/>
        </w:rPr>
        <w:t>sur une durée plus longue</w:t>
      </w:r>
      <w:r w:rsidRPr="00B74F2C">
        <w:rPr>
          <w:lang w:val="fr-FR"/>
        </w:rPr>
        <w:t>, il peut conserver la même voiture sans modifier le contrat - la tarification de Free2move s</w:t>
      </w:r>
      <w:r w:rsidR="007835ED">
        <w:rPr>
          <w:lang w:val="fr-FR"/>
        </w:rPr>
        <w:t>’</w:t>
      </w:r>
      <w:r w:rsidRPr="00B74F2C">
        <w:rPr>
          <w:lang w:val="fr-FR"/>
        </w:rPr>
        <w:t xml:space="preserve">adapte automatiquement. </w:t>
      </w:r>
    </w:p>
    <w:p w14:paraId="5E495B03" w14:textId="3E1DC34A" w:rsidR="00B74F2C" w:rsidRPr="000F2DF5" w:rsidRDefault="00B74F2C" w:rsidP="00954671">
      <w:pPr>
        <w:pStyle w:val="SDatePlace"/>
        <w:spacing w:after="0"/>
        <w:jc w:val="both"/>
        <w:rPr>
          <w:lang w:val="fr-FR"/>
        </w:rPr>
      </w:pPr>
    </w:p>
    <w:p w14:paraId="3D1A6702" w14:textId="777B5E7E" w:rsidR="006B6184" w:rsidRPr="00954671" w:rsidRDefault="007835ED" w:rsidP="006B6184">
      <w:pPr>
        <w:spacing w:after="0"/>
        <w:rPr>
          <w:szCs w:val="18"/>
          <w:lang w:val="fr-FR"/>
        </w:rPr>
      </w:pPr>
      <w:r>
        <w:rPr>
          <w:szCs w:val="18"/>
          <w:lang w:val="fr-FR"/>
        </w:rPr>
        <w:t>« </w:t>
      </w:r>
      <w:r w:rsidR="006B6184" w:rsidRPr="00954671">
        <w:rPr>
          <w:szCs w:val="18"/>
          <w:lang w:val="fr-FR"/>
        </w:rPr>
        <w:t xml:space="preserve">Share </w:t>
      </w:r>
      <w:proofErr w:type="spellStart"/>
      <w:r w:rsidR="006B6184" w:rsidRPr="00954671">
        <w:rPr>
          <w:szCs w:val="18"/>
          <w:lang w:val="fr-FR"/>
        </w:rPr>
        <w:t>Now</w:t>
      </w:r>
      <w:proofErr w:type="spellEnd"/>
      <w:r w:rsidR="006B6184" w:rsidRPr="00954671">
        <w:rPr>
          <w:szCs w:val="18"/>
          <w:lang w:val="fr-FR"/>
        </w:rPr>
        <w:t xml:space="preserve"> bénéficie d</w:t>
      </w:r>
      <w:r>
        <w:rPr>
          <w:szCs w:val="18"/>
          <w:lang w:val="fr-FR"/>
        </w:rPr>
        <w:t>’</w:t>
      </w:r>
      <w:r w:rsidR="006B6184" w:rsidRPr="00954671">
        <w:rPr>
          <w:szCs w:val="18"/>
          <w:lang w:val="fr-FR"/>
        </w:rPr>
        <w:t>une présence forte dans de nombreuses grandes villes européennes. Cette intégration permettra à nos clients d</w:t>
      </w:r>
      <w:r>
        <w:rPr>
          <w:szCs w:val="18"/>
          <w:lang w:val="fr-FR"/>
        </w:rPr>
        <w:t>’</w:t>
      </w:r>
      <w:r w:rsidR="006B6184" w:rsidRPr="00954671">
        <w:rPr>
          <w:szCs w:val="18"/>
          <w:lang w:val="fr-FR"/>
        </w:rPr>
        <w:t>avoir un meilleur accès à une gamme de services plus complète, pour satisfaire leurs besoins variés en matière de mobilité</w:t>
      </w:r>
      <w:r>
        <w:rPr>
          <w:szCs w:val="18"/>
          <w:lang w:val="fr-FR"/>
        </w:rPr>
        <w:t> »</w:t>
      </w:r>
      <w:r w:rsidR="006B6184" w:rsidRPr="00114CF8">
        <w:rPr>
          <w:szCs w:val="18"/>
          <w:lang w:val="fr-FR"/>
        </w:rPr>
        <w:t xml:space="preserve">, déclare </w:t>
      </w:r>
      <w:r w:rsidR="006B6184" w:rsidRPr="00114CF8">
        <w:rPr>
          <w:b/>
          <w:bCs/>
          <w:szCs w:val="18"/>
          <w:lang w:val="fr-FR"/>
        </w:rPr>
        <w:t xml:space="preserve">Brigitte </w:t>
      </w:r>
      <w:proofErr w:type="spellStart"/>
      <w:r w:rsidR="006B6184" w:rsidRPr="00114CF8">
        <w:rPr>
          <w:b/>
          <w:bCs/>
          <w:szCs w:val="18"/>
          <w:lang w:val="fr-FR"/>
        </w:rPr>
        <w:t>Courtehoux</w:t>
      </w:r>
      <w:proofErr w:type="spellEnd"/>
      <w:r w:rsidR="006B6184" w:rsidRPr="00114CF8">
        <w:rPr>
          <w:b/>
          <w:bCs/>
          <w:szCs w:val="18"/>
          <w:lang w:val="fr-FR"/>
        </w:rPr>
        <w:t xml:space="preserve">, </w:t>
      </w:r>
      <w:r w:rsidR="00114CF8">
        <w:rPr>
          <w:b/>
          <w:bCs/>
          <w:szCs w:val="18"/>
          <w:lang w:val="fr-FR"/>
        </w:rPr>
        <w:t>CEO</w:t>
      </w:r>
      <w:r w:rsidR="006B6184" w:rsidRPr="00114CF8">
        <w:rPr>
          <w:b/>
          <w:bCs/>
          <w:szCs w:val="18"/>
          <w:lang w:val="fr-FR"/>
        </w:rPr>
        <w:t xml:space="preserve"> de Free2move</w:t>
      </w:r>
      <w:r w:rsidR="006B6184" w:rsidRPr="00114CF8">
        <w:rPr>
          <w:szCs w:val="18"/>
          <w:lang w:val="fr-FR"/>
        </w:rPr>
        <w:t xml:space="preserve">. </w:t>
      </w:r>
      <w:r>
        <w:rPr>
          <w:szCs w:val="18"/>
          <w:lang w:val="fr-FR"/>
        </w:rPr>
        <w:t>« </w:t>
      </w:r>
      <w:r w:rsidR="006B6184" w:rsidRPr="00954671">
        <w:rPr>
          <w:szCs w:val="18"/>
          <w:lang w:val="fr-FR"/>
        </w:rPr>
        <w:t>Cette acquisition va également accélérer notre croissance et notre rentabilité. Tout aussi important, nous nous rapprochons de notre objectif d</w:t>
      </w:r>
      <w:r>
        <w:rPr>
          <w:szCs w:val="18"/>
          <w:lang w:val="fr-FR"/>
        </w:rPr>
        <w:t>’</w:t>
      </w:r>
      <w:r w:rsidR="006B6184" w:rsidRPr="00954671">
        <w:rPr>
          <w:szCs w:val="18"/>
          <w:lang w:val="fr-FR"/>
        </w:rPr>
        <w:t>étendre la présence mondiale de Free2move à 15 millions d</w:t>
      </w:r>
      <w:r>
        <w:rPr>
          <w:szCs w:val="18"/>
          <w:lang w:val="fr-FR"/>
        </w:rPr>
        <w:t>’</w:t>
      </w:r>
      <w:r w:rsidR="006B6184" w:rsidRPr="00954671">
        <w:rPr>
          <w:szCs w:val="18"/>
          <w:lang w:val="fr-FR"/>
        </w:rPr>
        <w:t>utilisateurs actifs d</w:t>
      </w:r>
      <w:r>
        <w:rPr>
          <w:szCs w:val="18"/>
          <w:lang w:val="fr-FR"/>
        </w:rPr>
        <w:t>’</w:t>
      </w:r>
      <w:r w:rsidR="006B6184" w:rsidRPr="00954671">
        <w:rPr>
          <w:szCs w:val="18"/>
          <w:lang w:val="fr-FR"/>
        </w:rPr>
        <w:t>ici 2030.</w:t>
      </w:r>
      <w:r>
        <w:rPr>
          <w:szCs w:val="18"/>
          <w:lang w:val="fr-FR"/>
        </w:rPr>
        <w:t> »</w:t>
      </w:r>
      <w:r w:rsidR="006B6184" w:rsidRPr="00954671">
        <w:rPr>
          <w:szCs w:val="18"/>
          <w:lang w:val="fr-FR"/>
        </w:rPr>
        <w:t xml:space="preserve"> </w:t>
      </w:r>
    </w:p>
    <w:p w14:paraId="16D9D057" w14:textId="77777777" w:rsidR="006B6184" w:rsidRPr="000F2DF5" w:rsidRDefault="006B6184" w:rsidP="00B74F2C">
      <w:pPr>
        <w:pStyle w:val="SDatePlace"/>
        <w:spacing w:after="0"/>
        <w:rPr>
          <w:lang w:val="fr-FR"/>
        </w:rPr>
      </w:pPr>
    </w:p>
    <w:p w14:paraId="200F625B" w14:textId="77777777" w:rsidR="00D74828" w:rsidRPr="000F2DF5" w:rsidRDefault="00D74828" w:rsidP="572C6C35">
      <w:pPr>
        <w:pStyle w:val="SDatePlace"/>
        <w:spacing w:after="0"/>
        <w:jc w:val="both"/>
        <w:rPr>
          <w:lang w:val="fr-FR"/>
        </w:rPr>
      </w:pPr>
    </w:p>
    <w:p w14:paraId="15A96EB2" w14:textId="37D21FE6" w:rsidR="006D5B1A" w:rsidRPr="006D5B1A" w:rsidRDefault="006D5B1A" w:rsidP="00954671">
      <w:pPr>
        <w:pStyle w:val="SDatePlace"/>
        <w:spacing w:after="0"/>
        <w:jc w:val="both"/>
        <w:rPr>
          <w:lang w:val="fr-FR"/>
        </w:rPr>
      </w:pPr>
      <w:r>
        <w:rPr>
          <w:lang w:val="fr-FR"/>
        </w:rPr>
        <w:t>Pour atteindre cet objectif, Free2move</w:t>
      </w:r>
      <w:r w:rsidRPr="006D5B1A">
        <w:rPr>
          <w:lang w:val="fr-FR"/>
        </w:rPr>
        <w:t xml:space="preserve"> s</w:t>
      </w:r>
      <w:r w:rsidR="007835ED">
        <w:rPr>
          <w:lang w:val="fr-FR"/>
        </w:rPr>
        <w:t>’</w:t>
      </w:r>
      <w:r w:rsidRPr="006D5B1A">
        <w:rPr>
          <w:lang w:val="fr-FR"/>
        </w:rPr>
        <w:t>appu</w:t>
      </w:r>
      <w:r>
        <w:rPr>
          <w:lang w:val="fr-FR"/>
        </w:rPr>
        <w:t>ie</w:t>
      </w:r>
      <w:r w:rsidRPr="006D5B1A">
        <w:rPr>
          <w:lang w:val="fr-FR"/>
        </w:rPr>
        <w:t xml:space="preserve"> </w:t>
      </w:r>
      <w:r>
        <w:rPr>
          <w:lang w:val="fr-FR"/>
        </w:rPr>
        <w:t xml:space="preserve">également </w:t>
      </w:r>
      <w:r w:rsidRPr="006D5B1A">
        <w:rPr>
          <w:lang w:val="fr-FR"/>
        </w:rPr>
        <w:t xml:space="preserve">sur </w:t>
      </w:r>
      <w:r>
        <w:rPr>
          <w:lang w:val="fr-FR"/>
        </w:rPr>
        <w:t>s</w:t>
      </w:r>
      <w:r w:rsidRPr="006D5B1A">
        <w:rPr>
          <w:lang w:val="fr-FR"/>
        </w:rPr>
        <w:t xml:space="preserve">a </w:t>
      </w:r>
      <w:r>
        <w:rPr>
          <w:lang w:val="fr-FR"/>
        </w:rPr>
        <w:t>rigueur</w:t>
      </w:r>
      <w:r w:rsidRPr="006D5B1A">
        <w:rPr>
          <w:lang w:val="fr-FR"/>
        </w:rPr>
        <w:t xml:space="preserve"> </w:t>
      </w:r>
      <w:r>
        <w:rPr>
          <w:lang w:val="fr-FR"/>
        </w:rPr>
        <w:t xml:space="preserve">en matière de gestion </w:t>
      </w:r>
      <w:r w:rsidRPr="006D5B1A">
        <w:rPr>
          <w:lang w:val="fr-FR"/>
        </w:rPr>
        <w:t xml:space="preserve">financière et </w:t>
      </w:r>
      <w:r>
        <w:rPr>
          <w:lang w:val="fr-FR"/>
        </w:rPr>
        <w:t>s</w:t>
      </w:r>
      <w:r w:rsidRPr="006D5B1A">
        <w:rPr>
          <w:lang w:val="fr-FR"/>
        </w:rPr>
        <w:t xml:space="preserve">a capacité à </w:t>
      </w:r>
      <w:r>
        <w:rPr>
          <w:lang w:val="fr-FR"/>
        </w:rPr>
        <w:t>piloter</w:t>
      </w:r>
      <w:r w:rsidRPr="006D5B1A">
        <w:rPr>
          <w:lang w:val="fr-FR"/>
        </w:rPr>
        <w:t xml:space="preserve"> une activité rentable</w:t>
      </w:r>
      <w:r>
        <w:rPr>
          <w:lang w:val="fr-FR"/>
        </w:rPr>
        <w:t>. C</w:t>
      </w:r>
      <w:r w:rsidRPr="006D5B1A">
        <w:rPr>
          <w:lang w:val="fr-FR"/>
        </w:rPr>
        <w:t xml:space="preserve">ette acquisition </w:t>
      </w:r>
      <w:r w:rsidR="00FB10DC">
        <w:rPr>
          <w:lang w:val="fr-FR"/>
        </w:rPr>
        <w:t>permettra en plus de réaliser des</w:t>
      </w:r>
      <w:r w:rsidRPr="006D5B1A">
        <w:rPr>
          <w:lang w:val="fr-FR"/>
        </w:rPr>
        <w:t xml:space="preserve"> économies d</w:t>
      </w:r>
      <w:r w:rsidR="007835ED">
        <w:rPr>
          <w:lang w:val="fr-FR"/>
        </w:rPr>
        <w:t>’</w:t>
      </w:r>
      <w:r w:rsidRPr="006D5B1A">
        <w:rPr>
          <w:lang w:val="fr-FR"/>
        </w:rPr>
        <w:t xml:space="preserve">échelle et </w:t>
      </w:r>
      <w:r w:rsidR="00FB10DC">
        <w:rPr>
          <w:lang w:val="fr-FR"/>
        </w:rPr>
        <w:t>de</w:t>
      </w:r>
      <w:r w:rsidRPr="006D5B1A">
        <w:rPr>
          <w:lang w:val="fr-FR"/>
        </w:rPr>
        <w:t xml:space="preserve">s synergies, </w:t>
      </w:r>
      <w:r w:rsidR="00FB10DC">
        <w:rPr>
          <w:lang w:val="fr-FR"/>
        </w:rPr>
        <w:t>s</w:t>
      </w:r>
      <w:r w:rsidR="007835ED">
        <w:rPr>
          <w:lang w:val="fr-FR"/>
        </w:rPr>
        <w:t>’</w:t>
      </w:r>
      <w:r w:rsidR="00FB10DC">
        <w:rPr>
          <w:lang w:val="fr-FR"/>
        </w:rPr>
        <w:t>intégrant parfaitement dans le plan</w:t>
      </w:r>
      <w:r w:rsidRPr="006D5B1A">
        <w:rPr>
          <w:lang w:val="fr-FR"/>
        </w:rPr>
        <w:t xml:space="preserve"> </w:t>
      </w:r>
      <w:hyperlink r:id="rId12" w:history="1">
        <w:r w:rsidRPr="00326EF7">
          <w:rPr>
            <w:rStyle w:val="Hyperlink"/>
            <w:u w:val="single"/>
            <w:lang w:val="fr-FR"/>
          </w:rPr>
          <w:t xml:space="preserve">Dare </w:t>
        </w:r>
        <w:proofErr w:type="spellStart"/>
        <w:r w:rsidRPr="00326EF7">
          <w:rPr>
            <w:rStyle w:val="Hyperlink"/>
            <w:u w:val="single"/>
            <w:lang w:val="fr-FR"/>
          </w:rPr>
          <w:t>Forward</w:t>
        </w:r>
        <w:proofErr w:type="spellEnd"/>
        <w:r w:rsidRPr="00326EF7">
          <w:rPr>
            <w:rStyle w:val="Hyperlink"/>
            <w:u w:val="single"/>
            <w:lang w:val="fr-FR"/>
          </w:rPr>
          <w:t xml:space="preserve"> 2030</w:t>
        </w:r>
      </w:hyperlink>
      <w:r w:rsidRPr="006D5B1A">
        <w:rPr>
          <w:lang w:val="fr-FR"/>
        </w:rPr>
        <w:t xml:space="preserve"> </w:t>
      </w:r>
      <w:r w:rsidR="00FB10DC">
        <w:rPr>
          <w:lang w:val="fr-FR"/>
        </w:rPr>
        <w:t>qui vise à faire</w:t>
      </w:r>
      <w:r w:rsidRPr="006D5B1A">
        <w:rPr>
          <w:lang w:val="fr-FR"/>
        </w:rPr>
        <w:t xml:space="preserve"> croître l</w:t>
      </w:r>
      <w:r w:rsidR="00FB10DC">
        <w:rPr>
          <w:lang w:val="fr-FR"/>
        </w:rPr>
        <w:t>a rentabilité du</w:t>
      </w:r>
      <w:r w:rsidRPr="006D5B1A">
        <w:rPr>
          <w:lang w:val="fr-FR"/>
        </w:rPr>
        <w:t xml:space="preserve"> service de mobilité jusqu</w:t>
      </w:r>
      <w:r w:rsidR="007835ED">
        <w:rPr>
          <w:lang w:val="fr-FR"/>
        </w:rPr>
        <w:t>’</w:t>
      </w:r>
      <w:r w:rsidRPr="006D5B1A">
        <w:rPr>
          <w:lang w:val="fr-FR"/>
        </w:rPr>
        <w:t>à un chiffre d</w:t>
      </w:r>
      <w:r w:rsidR="007835ED">
        <w:rPr>
          <w:lang w:val="fr-FR"/>
        </w:rPr>
        <w:t>’</w:t>
      </w:r>
      <w:r w:rsidRPr="006D5B1A">
        <w:rPr>
          <w:lang w:val="fr-FR"/>
        </w:rPr>
        <w:t>affaires net de 2,8 milliards d</w:t>
      </w:r>
      <w:r w:rsidR="007835ED">
        <w:rPr>
          <w:lang w:val="fr-FR"/>
        </w:rPr>
        <w:t>’</w:t>
      </w:r>
      <w:r w:rsidRPr="006D5B1A">
        <w:rPr>
          <w:lang w:val="fr-FR"/>
        </w:rPr>
        <w:t>euros, avec une première étape de 700 millions d</w:t>
      </w:r>
      <w:r w:rsidR="007835ED">
        <w:rPr>
          <w:lang w:val="fr-FR"/>
        </w:rPr>
        <w:t>’</w:t>
      </w:r>
      <w:r w:rsidRPr="006D5B1A">
        <w:rPr>
          <w:lang w:val="fr-FR"/>
        </w:rPr>
        <w:t>euros de revenus en 2025.</w:t>
      </w:r>
    </w:p>
    <w:p w14:paraId="20085BD6" w14:textId="77777777" w:rsidR="006D5B1A" w:rsidRPr="000F2DF5" w:rsidRDefault="006D5B1A" w:rsidP="00954671">
      <w:pPr>
        <w:pStyle w:val="SDatePlace"/>
        <w:spacing w:after="0"/>
        <w:jc w:val="both"/>
        <w:rPr>
          <w:lang w:val="fr-FR"/>
        </w:rPr>
      </w:pPr>
    </w:p>
    <w:p w14:paraId="3E8EC735" w14:textId="5815EF2F" w:rsidR="00FB10DC" w:rsidRPr="00E16B88" w:rsidRDefault="00FB10DC" w:rsidP="00114CF8">
      <w:pPr>
        <w:spacing w:after="0"/>
        <w:rPr>
          <w:szCs w:val="18"/>
          <w:lang w:val="fr-FR"/>
        </w:rPr>
      </w:pPr>
      <w:r w:rsidRPr="00E16B88">
        <w:rPr>
          <w:szCs w:val="18"/>
          <w:lang w:val="fr-FR"/>
        </w:rPr>
        <w:t>Free2move a récemment annoncé l</w:t>
      </w:r>
      <w:r w:rsidR="007835ED">
        <w:rPr>
          <w:szCs w:val="18"/>
          <w:lang w:val="fr-FR"/>
        </w:rPr>
        <w:t>’</w:t>
      </w:r>
      <w:r w:rsidRPr="00E16B88">
        <w:rPr>
          <w:szCs w:val="18"/>
          <w:lang w:val="fr-FR"/>
        </w:rPr>
        <w:t>acquisition d</w:t>
      </w:r>
      <w:r w:rsidR="007835ED">
        <w:rPr>
          <w:szCs w:val="18"/>
          <w:lang w:val="fr-FR"/>
        </w:rPr>
        <w:t>’</w:t>
      </w:r>
      <w:r w:rsidRPr="00E16B88">
        <w:rPr>
          <w:szCs w:val="18"/>
          <w:lang w:val="fr-FR"/>
        </w:rPr>
        <w:t>Opel Rent, accélérant ainsi sa stratégie de croissance en Allemagne et en Autriche et favorisant la transition du statut de loueur à celui de fournisseur de mobilité. Parallèlement, Free2move a accéléré l</w:t>
      </w:r>
      <w:r w:rsidR="007835ED">
        <w:rPr>
          <w:szCs w:val="18"/>
          <w:lang w:val="fr-FR"/>
        </w:rPr>
        <w:t>’</w:t>
      </w:r>
      <w:r w:rsidRPr="00E16B88">
        <w:rPr>
          <w:szCs w:val="18"/>
          <w:lang w:val="fr-FR"/>
        </w:rPr>
        <w:t xml:space="preserve">expansion de son </w:t>
      </w:r>
      <w:r>
        <w:rPr>
          <w:szCs w:val="18"/>
          <w:lang w:val="fr-FR"/>
        </w:rPr>
        <w:t>service d</w:t>
      </w:r>
      <w:r w:rsidR="007835ED">
        <w:rPr>
          <w:szCs w:val="18"/>
          <w:lang w:val="fr-FR"/>
        </w:rPr>
        <w:t>’</w:t>
      </w:r>
      <w:r>
        <w:rPr>
          <w:szCs w:val="18"/>
          <w:lang w:val="fr-FR"/>
        </w:rPr>
        <w:t>autopartage</w:t>
      </w:r>
      <w:r w:rsidRPr="00E16B88">
        <w:rPr>
          <w:szCs w:val="18"/>
          <w:lang w:val="fr-FR"/>
        </w:rPr>
        <w:t xml:space="preserve"> aux États-Unis, </w:t>
      </w:r>
      <w:r>
        <w:rPr>
          <w:szCs w:val="18"/>
          <w:lang w:val="fr-FR"/>
        </w:rPr>
        <w:t>étant</w:t>
      </w:r>
      <w:r w:rsidRPr="00E16B88">
        <w:rPr>
          <w:szCs w:val="18"/>
          <w:lang w:val="fr-FR"/>
        </w:rPr>
        <w:t xml:space="preserve"> désormais disponible à Washington D.C., Portland</w:t>
      </w:r>
      <w:r>
        <w:rPr>
          <w:szCs w:val="18"/>
          <w:lang w:val="fr-FR"/>
        </w:rPr>
        <w:t xml:space="preserve"> (</w:t>
      </w:r>
      <w:r w:rsidRPr="00E16B88">
        <w:rPr>
          <w:szCs w:val="18"/>
          <w:lang w:val="fr-FR"/>
        </w:rPr>
        <w:t>Oregon</w:t>
      </w:r>
      <w:r>
        <w:rPr>
          <w:szCs w:val="18"/>
          <w:lang w:val="fr-FR"/>
        </w:rPr>
        <w:t>)</w:t>
      </w:r>
      <w:r w:rsidRPr="00E16B88">
        <w:rPr>
          <w:szCs w:val="18"/>
          <w:lang w:val="fr-FR"/>
        </w:rPr>
        <w:t>, Denver</w:t>
      </w:r>
      <w:r>
        <w:rPr>
          <w:szCs w:val="18"/>
          <w:lang w:val="fr-FR"/>
        </w:rPr>
        <w:t xml:space="preserve"> (</w:t>
      </w:r>
      <w:r w:rsidRPr="00E16B88">
        <w:rPr>
          <w:szCs w:val="18"/>
          <w:lang w:val="fr-FR"/>
        </w:rPr>
        <w:t>Colorado</w:t>
      </w:r>
      <w:r>
        <w:rPr>
          <w:szCs w:val="18"/>
          <w:lang w:val="fr-FR"/>
        </w:rPr>
        <w:t>)</w:t>
      </w:r>
      <w:r w:rsidRPr="00E16B88">
        <w:rPr>
          <w:szCs w:val="18"/>
          <w:lang w:val="fr-FR"/>
        </w:rPr>
        <w:t xml:space="preserve">, </w:t>
      </w:r>
      <w:r>
        <w:rPr>
          <w:szCs w:val="18"/>
          <w:lang w:val="fr-FR"/>
        </w:rPr>
        <w:t xml:space="preserve">Colombus (Ohio) </w:t>
      </w:r>
      <w:r w:rsidRPr="00E16B88">
        <w:rPr>
          <w:szCs w:val="18"/>
          <w:lang w:val="fr-FR"/>
        </w:rPr>
        <w:t>et Austin</w:t>
      </w:r>
      <w:r>
        <w:rPr>
          <w:szCs w:val="18"/>
          <w:lang w:val="fr-FR"/>
        </w:rPr>
        <w:t xml:space="preserve"> (</w:t>
      </w:r>
      <w:r w:rsidRPr="00E16B88">
        <w:rPr>
          <w:szCs w:val="18"/>
          <w:lang w:val="fr-FR"/>
        </w:rPr>
        <w:t>Texas</w:t>
      </w:r>
      <w:r>
        <w:rPr>
          <w:szCs w:val="18"/>
          <w:lang w:val="fr-FR"/>
        </w:rPr>
        <w:t>)</w:t>
      </w:r>
      <w:r w:rsidRPr="00E16B88">
        <w:rPr>
          <w:szCs w:val="18"/>
          <w:lang w:val="fr-FR"/>
        </w:rPr>
        <w:t>. Free2move exploite également l</w:t>
      </w:r>
      <w:r w:rsidR="007835ED">
        <w:rPr>
          <w:szCs w:val="18"/>
          <w:lang w:val="fr-FR"/>
        </w:rPr>
        <w:t>’</w:t>
      </w:r>
      <w:r w:rsidRPr="00E16B88">
        <w:rPr>
          <w:szCs w:val="18"/>
          <w:lang w:val="fr-FR"/>
        </w:rPr>
        <w:t>autopartage en Europe (Paris et Madrid).</w:t>
      </w:r>
    </w:p>
    <w:p w14:paraId="503BE442" w14:textId="6FBE42D5" w:rsidR="007E7E9B" w:rsidRPr="000F2DF5" w:rsidRDefault="007E7E9B" w:rsidP="572C6C35">
      <w:pPr>
        <w:pStyle w:val="SDatePlace"/>
        <w:spacing w:after="0"/>
        <w:jc w:val="both"/>
        <w:rPr>
          <w:lang w:val="fr-FR"/>
        </w:rPr>
      </w:pPr>
    </w:p>
    <w:p w14:paraId="2C470FBA" w14:textId="12910ACD" w:rsidR="007E7E9B" w:rsidRPr="000F2DF5" w:rsidRDefault="002800B9" w:rsidP="007E7E9B">
      <w:pPr>
        <w:pStyle w:val="SDatePlace"/>
        <w:spacing w:after="0"/>
        <w:jc w:val="both"/>
        <w:rPr>
          <w:lang w:val="fr-FR"/>
        </w:rPr>
      </w:pPr>
      <w:r w:rsidRPr="002800B9">
        <w:rPr>
          <w:lang w:val="fr-FR"/>
        </w:rPr>
        <w:t>La réalisation de l</w:t>
      </w:r>
      <w:r w:rsidR="007835ED">
        <w:rPr>
          <w:lang w:val="fr-FR"/>
        </w:rPr>
        <w:t>’</w:t>
      </w:r>
      <w:r w:rsidRPr="002800B9">
        <w:rPr>
          <w:lang w:val="fr-FR"/>
        </w:rPr>
        <w:t>acquisition est soumise aux conditions de clôture habituelles, y compris la satisfaction des exigences antitrust</w:t>
      </w:r>
      <w:r w:rsidRPr="000F2DF5">
        <w:rPr>
          <w:lang w:val="fr-FR"/>
        </w:rPr>
        <w:t>.</w:t>
      </w:r>
    </w:p>
    <w:p w14:paraId="47D6C71D" w14:textId="77777777" w:rsidR="002800B9" w:rsidRPr="000F2DF5" w:rsidRDefault="002800B9" w:rsidP="007E7E9B">
      <w:pPr>
        <w:pStyle w:val="SDatePlace"/>
        <w:spacing w:after="0"/>
        <w:jc w:val="both"/>
        <w:rPr>
          <w:szCs w:val="24"/>
          <w:lang w:val="fr-FR"/>
        </w:rPr>
      </w:pPr>
    </w:p>
    <w:p w14:paraId="18D82BDE" w14:textId="0F79AFFC" w:rsidR="00E047DA" w:rsidRPr="000F2DF5" w:rsidRDefault="00E047DA" w:rsidP="00E047DA">
      <w:pPr>
        <w:pStyle w:val="SDatePlace"/>
        <w:spacing w:after="0"/>
        <w:jc w:val="center"/>
        <w:rPr>
          <w:lang w:val="fr-FR"/>
        </w:rPr>
      </w:pPr>
      <w:r w:rsidRPr="000F2DF5">
        <w:rPr>
          <w:lang w:val="fr-FR"/>
        </w:rPr>
        <w:t># # #</w:t>
      </w:r>
    </w:p>
    <w:p w14:paraId="6451C65E" w14:textId="64BEE4E3" w:rsidR="00114CF8" w:rsidRDefault="00114CF8">
      <w:pPr>
        <w:spacing w:after="0"/>
        <w:jc w:val="left"/>
        <w:rPr>
          <w:lang w:val="fr-FR"/>
        </w:rPr>
      </w:pPr>
      <w:r>
        <w:rPr>
          <w:lang w:val="fr-FR"/>
        </w:rPr>
        <w:br w:type="page"/>
      </w:r>
    </w:p>
    <w:p w14:paraId="4BCCC930" w14:textId="77777777" w:rsidR="00114CF8" w:rsidRPr="00D112B4" w:rsidRDefault="00114CF8" w:rsidP="00114CF8">
      <w:pPr>
        <w:pStyle w:val="SDatePlace"/>
        <w:rPr>
          <w:rFonts w:asciiTheme="majorHAnsi" w:hAnsiTheme="majorHAnsi"/>
          <w:bCs/>
          <w:i/>
          <w:noProof/>
          <w:color w:val="243782" w:themeColor="text2"/>
          <w:szCs w:val="24"/>
          <w:lang w:val="fr-FR"/>
        </w:rPr>
      </w:pPr>
      <w:bookmarkStart w:id="0" w:name="_Hlk97712532"/>
      <w:r w:rsidRPr="00D112B4">
        <w:rPr>
          <w:rFonts w:asciiTheme="majorHAnsi" w:hAnsiTheme="majorHAnsi"/>
          <w:bCs/>
          <w:i/>
          <w:noProof/>
          <w:color w:val="243782" w:themeColor="text2"/>
          <w:szCs w:val="24"/>
          <w:lang w:val="fr-FR"/>
        </w:rPr>
        <w:lastRenderedPageBreak/>
        <w:t>À propos de Stellantis</w:t>
      </w:r>
    </w:p>
    <w:p w14:paraId="1FF935F9" w14:textId="6D9538FA" w:rsidR="002800B9" w:rsidRPr="00954671" w:rsidRDefault="002800B9" w:rsidP="002800B9">
      <w:pPr>
        <w:spacing w:after="0"/>
        <w:rPr>
          <w:rStyle w:val="Hyperlink"/>
          <w:i/>
          <w:highlight w:val="white"/>
          <w:lang w:val="fr-FR"/>
        </w:rPr>
      </w:pPr>
      <w:r w:rsidRPr="002800B9">
        <w:rPr>
          <w:rFonts w:eastAsia="Encode Sans" w:cs="Encode Sans"/>
          <w:i/>
          <w:color w:val="222222"/>
          <w:szCs w:val="24"/>
          <w:highlight w:val="white"/>
          <w:lang w:val="fr-FR"/>
        </w:rPr>
        <w:t xml:space="preserve">Stellantis N.V. (NYSE / MTA / Euronext Paris : STLA) fait partie des principaux constructeurs automobiles et fournisseurs de services de mobilité internationaux. </w:t>
      </w:r>
      <w:proofErr w:type="spellStart"/>
      <w:r w:rsidRPr="002800B9">
        <w:rPr>
          <w:rFonts w:eastAsia="Encode Sans" w:cs="Encode Sans"/>
          <w:i/>
          <w:color w:val="222222"/>
          <w:szCs w:val="24"/>
          <w:highlight w:val="white"/>
          <w:lang w:val="fr-FR"/>
        </w:rPr>
        <w:t>Abarth</w:t>
      </w:r>
      <w:proofErr w:type="spellEnd"/>
      <w:r w:rsidRPr="002800B9">
        <w:rPr>
          <w:rFonts w:eastAsia="Encode Sans" w:cs="Encode Sans"/>
          <w:i/>
          <w:color w:val="222222"/>
          <w:szCs w:val="24"/>
          <w:highlight w:val="white"/>
          <w:lang w:val="fr-FR"/>
        </w:rPr>
        <w:t xml:space="preserve">, Alfa Romeo, Chrysler, Citroën, Dodge, DS Automobiles, Fiat, Jeep®, Lancia, Maserati, Opel, Peugeot, Ram, Vauxhall, Free2move et </w:t>
      </w:r>
      <w:proofErr w:type="spellStart"/>
      <w:r w:rsidRPr="002800B9">
        <w:rPr>
          <w:rFonts w:eastAsia="Encode Sans" w:cs="Encode Sans"/>
          <w:i/>
          <w:color w:val="222222"/>
          <w:szCs w:val="24"/>
          <w:highlight w:val="white"/>
          <w:lang w:val="fr-FR"/>
        </w:rPr>
        <w:t>Leasys</w:t>
      </w:r>
      <w:proofErr w:type="spellEnd"/>
      <w:r w:rsidRPr="002800B9">
        <w:rPr>
          <w:rFonts w:eastAsia="Encode Sans" w:cs="Encode Sans"/>
          <w:i/>
          <w:color w:val="222222"/>
          <w:szCs w:val="24"/>
          <w:highlight w:val="white"/>
          <w:lang w:val="fr-FR"/>
        </w:rPr>
        <w:t xml:space="preserve"> : emblématiques et chargées d</w:t>
      </w:r>
      <w:r w:rsidR="007835ED">
        <w:rPr>
          <w:rFonts w:eastAsia="Encode Sans" w:cs="Encode Sans"/>
          <w:i/>
          <w:color w:val="222222"/>
          <w:szCs w:val="24"/>
          <w:highlight w:val="white"/>
          <w:lang w:val="fr-FR"/>
        </w:rPr>
        <w:t>’</w:t>
      </w:r>
      <w:r w:rsidRPr="002800B9">
        <w:rPr>
          <w:rFonts w:eastAsia="Encode Sans" w:cs="Encode Sans"/>
          <w:i/>
          <w:color w:val="222222"/>
          <w:szCs w:val="24"/>
          <w:highlight w:val="white"/>
          <w:lang w:val="fr-FR"/>
        </w:rPr>
        <w:t xml:space="preserve">histoire, nos marques insufflent la passion des visionnaires qui les ont fondées et celle de nos clients actuels au cœur de leurs produits et services avant-gardistes. Forts de notre diversité, nous façonnons la mobilité de demain. Notre objectif : devenir la plus grande tech </w:t>
      </w:r>
      <w:proofErr w:type="spellStart"/>
      <w:r w:rsidRPr="002800B9">
        <w:rPr>
          <w:rFonts w:eastAsia="Encode Sans" w:cs="Encode Sans"/>
          <w:i/>
          <w:color w:val="222222"/>
          <w:szCs w:val="24"/>
          <w:highlight w:val="white"/>
          <w:lang w:val="fr-FR"/>
        </w:rPr>
        <w:t>company</w:t>
      </w:r>
      <w:proofErr w:type="spellEnd"/>
      <w:r w:rsidRPr="002800B9">
        <w:rPr>
          <w:rFonts w:eastAsia="Encode Sans" w:cs="Encode Sans"/>
          <w:i/>
          <w:color w:val="222222"/>
          <w:szCs w:val="24"/>
          <w:highlight w:val="white"/>
          <w:lang w:val="fr-FR"/>
        </w:rPr>
        <w:t xml:space="preserve"> de mobilité durable, en termes de qualité et non de taille, tout en créant encore plus de valeur pour l</w:t>
      </w:r>
      <w:r w:rsidR="007835ED">
        <w:rPr>
          <w:rFonts w:eastAsia="Encode Sans" w:cs="Encode Sans"/>
          <w:i/>
          <w:color w:val="222222"/>
          <w:szCs w:val="24"/>
          <w:highlight w:val="white"/>
          <w:lang w:val="fr-FR"/>
        </w:rPr>
        <w:t>’</w:t>
      </w:r>
      <w:r w:rsidRPr="002800B9">
        <w:rPr>
          <w:rFonts w:eastAsia="Encode Sans" w:cs="Encode Sans"/>
          <w:i/>
          <w:color w:val="222222"/>
          <w:szCs w:val="24"/>
          <w:highlight w:val="white"/>
          <w:lang w:val="fr-FR"/>
        </w:rPr>
        <w:t xml:space="preserve">ensemble de nos partenaires et des communautés au sein desquelles nous opérons. </w:t>
      </w:r>
      <w:r w:rsidRPr="00360A42">
        <w:rPr>
          <w:rFonts w:eastAsia="Encode Sans" w:cs="Encode Sans"/>
          <w:i/>
          <w:color w:val="222222"/>
          <w:szCs w:val="24"/>
          <w:highlight w:val="white"/>
          <w:lang w:val="fr-FR"/>
        </w:rPr>
        <w:t>Pour en savoir plus,</w:t>
      </w:r>
      <w:r w:rsidRPr="00954671">
        <w:rPr>
          <w:rFonts w:eastAsia="Encode Sans" w:cs="Encode Sans"/>
          <w:i/>
          <w:color w:val="222222"/>
          <w:szCs w:val="24"/>
          <w:highlight w:val="white"/>
          <w:lang w:val="fr-FR"/>
        </w:rPr>
        <w:t> </w:t>
      </w:r>
      <w:hyperlink r:id="rId13" w:history="1">
        <w:r w:rsidRPr="00954671">
          <w:rPr>
            <w:rStyle w:val="Hyperlink"/>
            <w:i/>
            <w:highlight w:val="white"/>
            <w:lang w:val="fr-FR"/>
          </w:rPr>
          <w:t>http://www.stellantis.com/fr</w:t>
        </w:r>
      </w:hyperlink>
    </w:p>
    <w:p w14:paraId="0CE78FBC" w14:textId="77777777" w:rsidR="00114CF8" w:rsidRPr="002800B9" w:rsidRDefault="00114CF8" w:rsidP="002800B9">
      <w:pPr>
        <w:spacing w:after="0"/>
        <w:rPr>
          <w:rFonts w:eastAsia="Encode Sans" w:cs="Encode Sans"/>
          <w:i/>
          <w:color w:val="222222"/>
          <w:szCs w:val="24"/>
          <w:highlight w:val="white"/>
          <w:lang w:val="fr-FR"/>
        </w:rPr>
      </w:pPr>
    </w:p>
    <w:tbl>
      <w:tblPr>
        <w:tblStyle w:val="TableGrid"/>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5"/>
        <w:gridCol w:w="1694"/>
        <w:gridCol w:w="528"/>
        <w:gridCol w:w="1388"/>
        <w:gridCol w:w="518"/>
        <w:gridCol w:w="1362"/>
        <w:gridCol w:w="533"/>
        <w:gridCol w:w="1025"/>
        <w:gridCol w:w="672"/>
      </w:tblGrid>
      <w:tr w:rsidR="00360A42" w:rsidRPr="00E80AFA" w14:paraId="62E8838E" w14:textId="77777777" w:rsidTr="00954671">
        <w:trPr>
          <w:gridAfter w:val="1"/>
          <w:wAfter w:w="672" w:type="dxa"/>
          <w:trHeight w:val="729"/>
        </w:trPr>
        <w:tc>
          <w:tcPr>
            <w:tcW w:w="535" w:type="dxa"/>
            <w:vAlign w:val="center"/>
          </w:tcPr>
          <w:p w14:paraId="4B08EB69" w14:textId="79329878" w:rsidR="00114CF8" w:rsidRPr="00954671" w:rsidRDefault="00114CF8" w:rsidP="00351E0A">
            <w:pPr>
              <w:spacing w:after="0"/>
              <w:jc w:val="left"/>
              <w:rPr>
                <w:color w:val="243782" w:themeColor="text2"/>
                <w:sz w:val="22"/>
                <w:szCs w:val="22"/>
                <w:lang w:val="fr-FR"/>
              </w:rPr>
            </w:pPr>
            <w:r w:rsidRPr="00E80AFA">
              <w:rPr>
                <w:noProof/>
                <w:color w:val="243782" w:themeColor="text2"/>
                <w:sz w:val="22"/>
                <w:szCs w:val="22"/>
                <w:lang w:eastAsia="fr-FR"/>
              </w:rPr>
              <w:drawing>
                <wp:anchor distT="0" distB="0" distL="114300" distR="114300" simplePos="0" relativeHeight="251663364" behindDoc="0" locked="0" layoutInCell="1" allowOverlap="1" wp14:anchorId="0D0BCEFB" wp14:editId="19103858">
                  <wp:simplePos x="0" y="0"/>
                  <wp:positionH relativeFrom="column">
                    <wp:posOffset>-417830</wp:posOffset>
                  </wp:positionH>
                  <wp:positionV relativeFrom="paragraph">
                    <wp:posOffset>-79375</wp:posOffset>
                  </wp:positionV>
                  <wp:extent cx="303530" cy="292735"/>
                  <wp:effectExtent l="0" t="0" r="127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4" w:type="dxa"/>
          </w:tcPr>
          <w:p w14:paraId="303BF882" w14:textId="77777777" w:rsidR="00114CF8" w:rsidRPr="00055276" w:rsidRDefault="00806449" w:rsidP="00351E0A">
            <w:pPr>
              <w:spacing w:before="120" w:after="0"/>
              <w:jc w:val="left"/>
              <w:rPr>
                <w:color w:val="243782" w:themeColor="text2"/>
                <w:sz w:val="22"/>
                <w:szCs w:val="22"/>
              </w:rPr>
            </w:pPr>
            <w:hyperlink r:id="rId15" w:history="1">
              <w:r w:rsidR="00114CF8" w:rsidRPr="00055276">
                <w:rPr>
                  <w:rStyle w:val="Hyperlink"/>
                  <w:sz w:val="22"/>
                  <w:szCs w:val="22"/>
                </w:rPr>
                <w:t>@Stellantis</w:t>
              </w:r>
            </w:hyperlink>
          </w:p>
        </w:tc>
        <w:tc>
          <w:tcPr>
            <w:tcW w:w="528" w:type="dxa"/>
            <w:vAlign w:val="center"/>
          </w:tcPr>
          <w:p w14:paraId="07B95325" w14:textId="77777777" w:rsidR="00114CF8" w:rsidRPr="00E80AFA" w:rsidRDefault="00114CF8" w:rsidP="00351E0A">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0292" behindDoc="1" locked="0" layoutInCell="1" allowOverlap="1" wp14:anchorId="1E4E548C" wp14:editId="3E0E4AC3">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8" w:type="dxa"/>
          </w:tcPr>
          <w:p w14:paraId="6BB76398" w14:textId="77777777" w:rsidR="00114CF8" w:rsidRPr="00055276" w:rsidRDefault="00806449" w:rsidP="00351E0A">
            <w:pPr>
              <w:spacing w:before="120" w:after="0"/>
              <w:jc w:val="left"/>
              <w:rPr>
                <w:color w:val="243782" w:themeColor="text2"/>
                <w:sz w:val="22"/>
                <w:szCs w:val="22"/>
              </w:rPr>
            </w:pPr>
            <w:hyperlink r:id="rId17" w:history="1">
              <w:r w:rsidR="00114CF8" w:rsidRPr="00055276">
                <w:rPr>
                  <w:rStyle w:val="Hyperlink"/>
                  <w:sz w:val="22"/>
                  <w:szCs w:val="22"/>
                </w:rPr>
                <w:t>Stellantis</w:t>
              </w:r>
            </w:hyperlink>
          </w:p>
        </w:tc>
        <w:tc>
          <w:tcPr>
            <w:tcW w:w="518" w:type="dxa"/>
            <w:vAlign w:val="center"/>
          </w:tcPr>
          <w:p w14:paraId="75749E0D" w14:textId="77777777" w:rsidR="00114CF8" w:rsidRPr="00E80AFA" w:rsidRDefault="00114CF8" w:rsidP="00351E0A">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1316" behindDoc="1" locked="0" layoutInCell="1" allowOverlap="1" wp14:anchorId="4556F4C1" wp14:editId="33F868C1">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62" w:type="dxa"/>
          </w:tcPr>
          <w:p w14:paraId="15E03EDA" w14:textId="77777777" w:rsidR="00114CF8" w:rsidRPr="00055276" w:rsidRDefault="00806449" w:rsidP="00351E0A">
            <w:pPr>
              <w:spacing w:before="120" w:after="0"/>
              <w:jc w:val="left"/>
              <w:rPr>
                <w:color w:val="243782" w:themeColor="text2"/>
                <w:sz w:val="22"/>
                <w:szCs w:val="22"/>
              </w:rPr>
            </w:pPr>
            <w:hyperlink r:id="rId19" w:history="1">
              <w:r w:rsidR="00114CF8" w:rsidRPr="00055276">
                <w:rPr>
                  <w:rStyle w:val="Hyperlink"/>
                  <w:rFonts w:ascii="Encode Sans ExpandedLight" w:eastAsia="Calibri" w:hAnsi="Encode Sans ExpandedLight" w:cs="Times New Roman"/>
                  <w:sz w:val="22"/>
                </w:rPr>
                <w:t>Stellantis</w:t>
              </w:r>
            </w:hyperlink>
          </w:p>
        </w:tc>
        <w:tc>
          <w:tcPr>
            <w:tcW w:w="533" w:type="dxa"/>
            <w:vAlign w:val="center"/>
          </w:tcPr>
          <w:p w14:paraId="56D7FAD9" w14:textId="77777777" w:rsidR="00114CF8" w:rsidRPr="00E80AFA" w:rsidRDefault="00114CF8" w:rsidP="00351E0A">
            <w:pPr>
              <w:spacing w:after="0"/>
              <w:jc w:val="left"/>
              <w:rPr>
                <w:color w:val="243782" w:themeColor="text2"/>
                <w:sz w:val="22"/>
                <w:szCs w:val="22"/>
              </w:rPr>
            </w:pPr>
            <w:r w:rsidRPr="00E80AFA">
              <w:rPr>
                <w:noProof/>
                <w:color w:val="243782" w:themeColor="text2"/>
                <w:sz w:val="22"/>
                <w:szCs w:val="22"/>
                <w:lang w:eastAsia="fr-FR"/>
              </w:rPr>
              <w:drawing>
                <wp:anchor distT="0" distB="0" distL="114300" distR="114300" simplePos="0" relativeHeight="251662340" behindDoc="1" locked="0" layoutInCell="1" allowOverlap="1" wp14:anchorId="5BD78961" wp14:editId="76BE4333">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25" w:type="dxa"/>
          </w:tcPr>
          <w:p w14:paraId="36BF45E0" w14:textId="77777777" w:rsidR="00114CF8" w:rsidRPr="00055276" w:rsidRDefault="00806449" w:rsidP="00351E0A">
            <w:pPr>
              <w:spacing w:before="120" w:after="0"/>
              <w:jc w:val="left"/>
              <w:rPr>
                <w:color w:val="243782" w:themeColor="text2"/>
                <w:sz w:val="22"/>
                <w:szCs w:val="22"/>
              </w:rPr>
            </w:pPr>
            <w:hyperlink r:id="rId21" w:history="1">
              <w:r w:rsidR="00114CF8" w:rsidRPr="00055276">
                <w:rPr>
                  <w:rStyle w:val="Hyperlink"/>
                  <w:rFonts w:ascii="Encode Sans ExpandedLight" w:eastAsia="Calibri" w:hAnsi="Encode Sans ExpandedLight" w:cs="Times New Roman"/>
                  <w:sz w:val="22"/>
                </w:rPr>
                <w:t>Stellantis</w:t>
              </w:r>
            </w:hyperlink>
          </w:p>
        </w:tc>
      </w:tr>
      <w:bookmarkEnd w:id="0"/>
      <w:tr w:rsidR="00E047DA" w:rsidRPr="00326EF7" w14:paraId="37BC0A26" w14:textId="77777777" w:rsidTr="00954671">
        <w:tblPrEx>
          <w:tblCellMar>
            <w:right w:w="57" w:type="dxa"/>
          </w:tblCellMar>
        </w:tblPrEx>
        <w:trPr>
          <w:trHeight w:val="2043"/>
        </w:trPr>
        <w:tc>
          <w:tcPr>
            <w:tcW w:w="8255" w:type="dxa"/>
            <w:gridSpan w:val="9"/>
          </w:tcPr>
          <w:p w14:paraId="27CE12C4" w14:textId="77777777" w:rsidR="00360A42" w:rsidRDefault="00360A42" w:rsidP="002800B9">
            <w:pPr>
              <w:pStyle w:val="SDatePlace"/>
              <w:rPr>
                <w:rFonts w:asciiTheme="majorHAnsi" w:hAnsiTheme="majorHAnsi"/>
                <w:bCs/>
                <w:i/>
                <w:noProof/>
                <w:color w:val="243782" w:themeColor="text2"/>
                <w:szCs w:val="24"/>
                <w:lang w:val="fr-FR"/>
              </w:rPr>
            </w:pPr>
          </w:p>
          <w:p w14:paraId="605C249B" w14:textId="4783D6A3" w:rsidR="002800B9" w:rsidRPr="00954671" w:rsidRDefault="002800B9" w:rsidP="002800B9">
            <w:pPr>
              <w:pStyle w:val="SDatePlace"/>
              <w:rPr>
                <w:rFonts w:asciiTheme="majorHAnsi" w:hAnsiTheme="majorHAnsi"/>
                <w:bCs/>
                <w:i/>
                <w:noProof/>
                <w:color w:val="243782" w:themeColor="text2"/>
                <w:szCs w:val="24"/>
                <w:lang w:val="fr-FR"/>
              </w:rPr>
            </w:pPr>
            <w:r w:rsidRPr="00954671">
              <w:rPr>
                <w:rFonts w:asciiTheme="majorHAnsi" w:hAnsiTheme="majorHAnsi"/>
                <w:bCs/>
                <w:i/>
                <w:noProof/>
                <w:color w:val="243782" w:themeColor="text2"/>
                <w:szCs w:val="24"/>
                <w:lang w:val="fr-FR"/>
              </w:rPr>
              <w:t>A propos Free2move</w:t>
            </w:r>
          </w:p>
          <w:p w14:paraId="49F538B5" w14:textId="7F509FE8" w:rsidR="002800B9" w:rsidRDefault="002800B9" w:rsidP="002800B9">
            <w:pPr>
              <w:spacing w:after="0"/>
              <w:rPr>
                <w:rFonts w:eastAsia="Encode Sans" w:cs="Encode Sans"/>
                <w:i/>
                <w:color w:val="222222"/>
                <w:szCs w:val="24"/>
                <w:highlight w:val="white"/>
                <w:lang w:val="fr-FR"/>
              </w:rPr>
            </w:pPr>
            <w:r w:rsidRPr="00954671">
              <w:rPr>
                <w:rFonts w:eastAsia="Encode Sans" w:cs="Encode Sans"/>
                <w:i/>
                <w:color w:val="222222"/>
                <w:szCs w:val="24"/>
                <w:highlight w:val="white"/>
                <w:lang w:val="fr-FR"/>
              </w:rPr>
              <w:t>Free2move est une marque globale de mobilité proposant un écosystème complet et unique pour ses clients particuliers et professionnels dans le monde entier (Europe &amp; USA). S</w:t>
            </w:r>
            <w:r w:rsidR="007835ED">
              <w:rPr>
                <w:rFonts w:eastAsia="Encode Sans" w:cs="Encode Sans"/>
                <w:i/>
                <w:color w:val="222222"/>
                <w:szCs w:val="24"/>
                <w:highlight w:val="white"/>
                <w:lang w:val="fr-FR"/>
              </w:rPr>
              <w:t>’</w:t>
            </w:r>
            <w:r w:rsidRPr="00954671">
              <w:rPr>
                <w:rFonts w:eastAsia="Encode Sans" w:cs="Encode Sans"/>
                <w:i/>
                <w:color w:val="222222"/>
                <w:szCs w:val="24"/>
                <w:highlight w:val="white"/>
                <w:lang w:val="fr-FR"/>
              </w:rPr>
              <w:t>appuyant sur la data et la technologie, Free2move replace l</w:t>
            </w:r>
            <w:r w:rsidR="007835ED">
              <w:rPr>
                <w:rFonts w:eastAsia="Encode Sans" w:cs="Encode Sans"/>
                <w:i/>
                <w:color w:val="222222"/>
                <w:szCs w:val="24"/>
                <w:highlight w:val="white"/>
                <w:lang w:val="fr-FR"/>
              </w:rPr>
              <w:t>’</w:t>
            </w:r>
            <w:r w:rsidRPr="00954671">
              <w:rPr>
                <w:rFonts w:eastAsia="Encode Sans" w:cs="Encode Sans"/>
                <w:i/>
                <w:color w:val="222222"/>
                <w:szCs w:val="24"/>
                <w:highlight w:val="white"/>
                <w:lang w:val="fr-FR"/>
              </w:rPr>
              <w:t>usage au cœur de l</w:t>
            </w:r>
            <w:r w:rsidR="007835ED">
              <w:rPr>
                <w:rFonts w:eastAsia="Encode Sans" w:cs="Encode Sans"/>
                <w:i/>
                <w:color w:val="222222"/>
                <w:szCs w:val="24"/>
                <w:highlight w:val="white"/>
                <w:lang w:val="fr-FR"/>
              </w:rPr>
              <w:t>’</w:t>
            </w:r>
            <w:r w:rsidRPr="00954671">
              <w:rPr>
                <w:rFonts w:eastAsia="Encode Sans" w:cs="Encode Sans"/>
                <w:i/>
                <w:color w:val="222222"/>
                <w:szCs w:val="24"/>
                <w:highlight w:val="white"/>
                <w:lang w:val="fr-FR"/>
              </w:rPr>
              <w:t>expérience client pour réinventer la mobilité et faciliter la transition vers la e-mobilité. En tant que véritable Marketplace de la mobilité, l</w:t>
            </w:r>
            <w:r w:rsidR="007835ED">
              <w:rPr>
                <w:rFonts w:eastAsia="Encode Sans" w:cs="Encode Sans"/>
                <w:i/>
                <w:color w:val="222222"/>
                <w:szCs w:val="24"/>
                <w:highlight w:val="white"/>
                <w:lang w:val="fr-FR"/>
              </w:rPr>
              <w:t>’</w:t>
            </w:r>
            <w:r w:rsidRPr="00954671">
              <w:rPr>
                <w:rFonts w:eastAsia="Encode Sans" w:cs="Encode Sans"/>
                <w:i/>
                <w:color w:val="222222"/>
                <w:szCs w:val="24"/>
                <w:highlight w:val="white"/>
                <w:lang w:val="fr-FR"/>
              </w:rPr>
              <w:t>entreprise propose un panel de produits et services allant de l</w:t>
            </w:r>
            <w:r w:rsidR="007835ED">
              <w:rPr>
                <w:rFonts w:eastAsia="Encode Sans" w:cs="Encode Sans"/>
                <w:i/>
                <w:color w:val="222222"/>
                <w:szCs w:val="24"/>
                <w:highlight w:val="white"/>
                <w:lang w:val="fr-FR"/>
              </w:rPr>
              <w:t>’</w:t>
            </w:r>
            <w:r w:rsidRPr="00954671">
              <w:rPr>
                <w:rFonts w:eastAsia="Encode Sans" w:cs="Encode Sans"/>
                <w:i/>
                <w:color w:val="222222"/>
                <w:szCs w:val="24"/>
                <w:highlight w:val="white"/>
                <w:lang w:val="fr-FR"/>
              </w:rPr>
              <w:t>autopartage à la location courte, moyenne ou longue durée, en passant par la réservation de chauffeurs VTC, places de parking et bornes de recharge via son application, ainsi que des solutions d</w:t>
            </w:r>
            <w:r w:rsidR="007835ED">
              <w:rPr>
                <w:rFonts w:eastAsia="Encode Sans" w:cs="Encode Sans"/>
                <w:i/>
                <w:color w:val="222222"/>
                <w:szCs w:val="24"/>
                <w:highlight w:val="white"/>
                <w:lang w:val="fr-FR"/>
              </w:rPr>
              <w:t>’</w:t>
            </w:r>
            <w:r w:rsidRPr="00954671">
              <w:rPr>
                <w:rFonts w:eastAsia="Encode Sans" w:cs="Encode Sans"/>
                <w:i/>
                <w:color w:val="222222"/>
                <w:szCs w:val="24"/>
                <w:highlight w:val="white"/>
                <w:lang w:val="fr-FR"/>
              </w:rPr>
              <w:t>accompagnement vers la transition énergétique ou encore de la gestion de flotte pour les professionnels. Enfin, Free2move conçoit, développe, produit et distribue des produits et des services de mobilité électrique allant d</w:t>
            </w:r>
            <w:r w:rsidR="007835ED">
              <w:rPr>
                <w:rFonts w:eastAsia="Encode Sans" w:cs="Encode Sans"/>
                <w:i/>
                <w:color w:val="222222"/>
                <w:szCs w:val="24"/>
                <w:highlight w:val="white"/>
                <w:lang w:val="fr-FR"/>
              </w:rPr>
              <w:t>’</w:t>
            </w:r>
            <w:r w:rsidRPr="00954671">
              <w:rPr>
                <w:rFonts w:eastAsia="Encode Sans" w:cs="Encode Sans"/>
                <w:i/>
                <w:color w:val="222222"/>
                <w:szCs w:val="24"/>
                <w:highlight w:val="white"/>
                <w:lang w:val="fr-FR"/>
              </w:rPr>
              <w:t>infrastructures de recharge, abonnements mensuels, gestion du cycle de vie des batteries jusqu</w:t>
            </w:r>
            <w:r w:rsidR="007835ED">
              <w:rPr>
                <w:rFonts w:eastAsia="Encode Sans" w:cs="Encode Sans"/>
                <w:i/>
                <w:color w:val="222222"/>
                <w:szCs w:val="24"/>
                <w:highlight w:val="white"/>
                <w:lang w:val="fr-FR"/>
              </w:rPr>
              <w:t>’</w:t>
            </w:r>
            <w:r w:rsidRPr="00954671">
              <w:rPr>
                <w:rFonts w:eastAsia="Encode Sans" w:cs="Encode Sans"/>
                <w:i/>
                <w:color w:val="222222"/>
                <w:szCs w:val="24"/>
                <w:highlight w:val="white"/>
                <w:lang w:val="fr-FR"/>
              </w:rPr>
              <w:t>à l</w:t>
            </w:r>
            <w:r w:rsidR="007835ED">
              <w:rPr>
                <w:rFonts w:eastAsia="Encode Sans" w:cs="Encode Sans"/>
                <w:i/>
                <w:color w:val="222222"/>
                <w:szCs w:val="24"/>
                <w:highlight w:val="white"/>
                <w:lang w:val="fr-FR"/>
              </w:rPr>
              <w:t>’</w:t>
            </w:r>
            <w:r w:rsidRPr="00954671">
              <w:rPr>
                <w:rFonts w:eastAsia="Encode Sans" w:cs="Encode Sans"/>
                <w:i/>
                <w:color w:val="222222"/>
                <w:szCs w:val="24"/>
                <w:highlight w:val="white"/>
                <w:lang w:val="fr-FR"/>
              </w:rPr>
              <w:t xml:space="preserve">intégration de la technologie </w:t>
            </w:r>
            <w:proofErr w:type="spellStart"/>
            <w:r w:rsidRPr="00954671">
              <w:rPr>
                <w:rFonts w:eastAsia="Encode Sans" w:cs="Encode Sans"/>
                <w:i/>
                <w:color w:val="222222"/>
                <w:szCs w:val="24"/>
                <w:highlight w:val="white"/>
                <w:lang w:val="fr-FR"/>
              </w:rPr>
              <w:t>Vehicle</w:t>
            </w:r>
            <w:proofErr w:type="spellEnd"/>
            <w:r w:rsidRPr="00954671">
              <w:rPr>
                <w:rFonts w:eastAsia="Encode Sans" w:cs="Encode Sans"/>
                <w:i/>
                <w:color w:val="222222"/>
                <w:szCs w:val="24"/>
                <w:highlight w:val="white"/>
                <w:lang w:val="fr-FR"/>
              </w:rPr>
              <w:t>-to-</w:t>
            </w:r>
            <w:proofErr w:type="spellStart"/>
            <w:r w:rsidRPr="00954671">
              <w:rPr>
                <w:rFonts w:eastAsia="Encode Sans" w:cs="Encode Sans"/>
                <w:i/>
                <w:color w:val="222222"/>
                <w:szCs w:val="24"/>
                <w:highlight w:val="white"/>
                <w:lang w:val="fr-FR"/>
              </w:rPr>
              <w:t>Grid</w:t>
            </w:r>
            <w:proofErr w:type="spellEnd"/>
            <w:r w:rsidRPr="00954671">
              <w:rPr>
                <w:rFonts w:eastAsia="Encode Sans" w:cs="Encode Sans"/>
                <w:i/>
                <w:color w:val="222222"/>
                <w:szCs w:val="24"/>
                <w:highlight w:val="white"/>
                <w:lang w:val="fr-FR"/>
              </w:rPr>
              <w:t xml:space="preserve"> (V2G). Free2move en chiffres c</w:t>
            </w:r>
            <w:r w:rsidR="007835ED">
              <w:rPr>
                <w:rFonts w:eastAsia="Encode Sans" w:cs="Encode Sans"/>
                <w:i/>
                <w:color w:val="222222"/>
                <w:szCs w:val="24"/>
                <w:highlight w:val="white"/>
                <w:lang w:val="fr-FR"/>
              </w:rPr>
              <w:t>’</w:t>
            </w:r>
            <w:r w:rsidRPr="00954671">
              <w:rPr>
                <w:rFonts w:eastAsia="Encode Sans" w:cs="Encode Sans"/>
                <w:i/>
                <w:color w:val="222222"/>
                <w:szCs w:val="24"/>
                <w:highlight w:val="white"/>
                <w:lang w:val="fr-FR"/>
              </w:rPr>
              <w:t>est : 2 millions d</w:t>
            </w:r>
            <w:r w:rsidR="007835ED">
              <w:rPr>
                <w:rFonts w:eastAsia="Encode Sans" w:cs="Encode Sans"/>
                <w:i/>
                <w:color w:val="222222"/>
                <w:szCs w:val="24"/>
                <w:highlight w:val="white"/>
                <w:lang w:val="fr-FR"/>
              </w:rPr>
              <w:t>’</w:t>
            </w:r>
            <w:r w:rsidRPr="00954671">
              <w:rPr>
                <w:rFonts w:eastAsia="Encode Sans" w:cs="Encode Sans"/>
                <w:i/>
                <w:color w:val="222222"/>
                <w:szCs w:val="24"/>
                <w:highlight w:val="white"/>
                <w:lang w:val="fr-FR"/>
              </w:rPr>
              <w:t xml:space="preserve">utilisateurs, 450 000 véhicules en location, 500 000 places de parking, 250 000 points de recharge en Europe. </w:t>
            </w:r>
          </w:p>
          <w:p w14:paraId="7DB2ED6A" w14:textId="69BA3749" w:rsidR="00360A42" w:rsidRDefault="00360A42" w:rsidP="002800B9">
            <w:pPr>
              <w:spacing w:after="0"/>
              <w:rPr>
                <w:rFonts w:eastAsia="Encode Sans" w:cs="Encode Sans"/>
                <w:i/>
                <w:color w:val="222222"/>
                <w:szCs w:val="24"/>
                <w:highlight w:val="white"/>
                <w:lang w:val="fr-FR"/>
              </w:rPr>
            </w:pPr>
          </w:p>
          <w:p w14:paraId="27E7E3EE" w14:textId="061FF755" w:rsidR="00360A42" w:rsidRDefault="00360A42" w:rsidP="002800B9">
            <w:pPr>
              <w:spacing w:after="0"/>
              <w:rPr>
                <w:rFonts w:eastAsia="Encode Sans" w:cs="Encode Sans"/>
                <w:i/>
                <w:color w:val="222222"/>
                <w:szCs w:val="24"/>
                <w:highlight w:val="white"/>
                <w:lang w:val="fr-FR"/>
              </w:rPr>
            </w:pPr>
          </w:p>
          <w:p w14:paraId="13603180" w14:textId="77777777" w:rsidR="00360A42" w:rsidRPr="00954671" w:rsidRDefault="00360A42" w:rsidP="002800B9">
            <w:pPr>
              <w:spacing w:after="0"/>
              <w:rPr>
                <w:rFonts w:eastAsia="Encode Sans" w:cs="Encode Sans"/>
                <w:i/>
                <w:color w:val="222222"/>
                <w:szCs w:val="24"/>
                <w:highlight w:val="white"/>
                <w:lang w:val="fr-FR"/>
              </w:rPr>
            </w:pPr>
          </w:p>
          <w:p w14:paraId="5EC255A3" w14:textId="77777777" w:rsidR="002800B9" w:rsidRPr="00954671" w:rsidRDefault="002800B9" w:rsidP="00F7331C">
            <w:pPr>
              <w:spacing w:after="0"/>
              <w:rPr>
                <w:rFonts w:eastAsia="Encode Sans" w:cs="Encode Sans"/>
                <w:i/>
                <w:color w:val="222222"/>
                <w:szCs w:val="24"/>
                <w:highlight w:val="white"/>
                <w:lang w:val="fr-FR"/>
              </w:rPr>
            </w:pPr>
          </w:p>
          <w:p w14:paraId="39AB979C" w14:textId="77777777" w:rsidR="00441A58" w:rsidRPr="00954671" w:rsidRDefault="00441A58" w:rsidP="00954671">
            <w:pPr>
              <w:pStyle w:val="SDatePlace"/>
              <w:rPr>
                <w:rFonts w:asciiTheme="majorHAnsi" w:hAnsiTheme="majorHAnsi"/>
                <w:bCs/>
                <w:i/>
                <w:noProof/>
                <w:color w:val="243782" w:themeColor="text2"/>
                <w:szCs w:val="24"/>
                <w:lang w:val="fr-FR"/>
              </w:rPr>
            </w:pPr>
            <w:r w:rsidRPr="00954671">
              <w:rPr>
                <w:rFonts w:asciiTheme="majorHAnsi" w:hAnsiTheme="majorHAnsi"/>
                <w:bCs/>
                <w:i/>
                <w:noProof/>
                <w:color w:val="243782" w:themeColor="text2"/>
                <w:szCs w:val="24"/>
                <w:lang w:val="fr-FR"/>
              </w:rPr>
              <w:lastRenderedPageBreak/>
              <w:t>À propos de SHARE NOW</w:t>
            </w:r>
          </w:p>
          <w:p w14:paraId="06E412E4" w14:textId="034D8898" w:rsidR="00441A58" w:rsidRPr="00441A58" w:rsidRDefault="00441A58" w:rsidP="00954671">
            <w:pPr>
              <w:pStyle w:val="SDatePlace"/>
              <w:jc w:val="both"/>
              <w:rPr>
                <w:rFonts w:eastAsia="Encode Sans" w:cs="Encode Sans"/>
                <w:i/>
                <w:color w:val="222222"/>
                <w:szCs w:val="24"/>
                <w:highlight w:val="white"/>
                <w:lang w:val="fr-FR"/>
              </w:rPr>
            </w:pPr>
            <w:r w:rsidRPr="00441A58">
              <w:rPr>
                <w:rFonts w:eastAsia="Encode Sans" w:cs="Encode Sans"/>
                <w:i/>
                <w:color w:val="222222"/>
                <w:szCs w:val="24"/>
                <w:highlight w:val="white"/>
                <w:lang w:val="fr-FR"/>
              </w:rPr>
              <w:t>SHARE NOW, qui est l</w:t>
            </w:r>
            <w:r w:rsidR="007835ED">
              <w:rPr>
                <w:rFonts w:eastAsia="Encode Sans" w:cs="Encode Sans"/>
                <w:i/>
                <w:color w:val="222222"/>
                <w:szCs w:val="24"/>
                <w:highlight w:val="white"/>
                <w:lang w:val="fr-FR"/>
              </w:rPr>
              <w:t>’</w:t>
            </w:r>
            <w:r w:rsidRPr="00441A58">
              <w:rPr>
                <w:rFonts w:eastAsia="Encode Sans" w:cs="Encode Sans"/>
                <w:i/>
                <w:color w:val="222222"/>
                <w:szCs w:val="24"/>
                <w:highlight w:val="white"/>
                <w:lang w:val="fr-FR"/>
              </w:rPr>
              <w:t>un des leaders du marché et l</w:t>
            </w:r>
            <w:r w:rsidR="007835ED">
              <w:rPr>
                <w:rFonts w:eastAsia="Encode Sans" w:cs="Encode Sans"/>
                <w:i/>
                <w:color w:val="222222"/>
                <w:szCs w:val="24"/>
                <w:highlight w:val="white"/>
                <w:lang w:val="fr-FR"/>
              </w:rPr>
              <w:t>’</w:t>
            </w:r>
            <w:r w:rsidRPr="00441A58">
              <w:rPr>
                <w:rFonts w:eastAsia="Encode Sans" w:cs="Encode Sans"/>
                <w:i/>
                <w:color w:val="222222"/>
                <w:szCs w:val="24"/>
                <w:highlight w:val="white"/>
                <w:lang w:val="fr-FR"/>
              </w:rPr>
              <w:t>un des pionniers de l</w:t>
            </w:r>
            <w:r w:rsidR="007835ED">
              <w:rPr>
                <w:rFonts w:eastAsia="Encode Sans" w:cs="Encode Sans"/>
                <w:i/>
                <w:color w:val="222222"/>
                <w:szCs w:val="24"/>
                <w:highlight w:val="white"/>
                <w:lang w:val="fr-FR"/>
              </w:rPr>
              <w:t>’</w:t>
            </w:r>
            <w:r w:rsidRPr="00441A58">
              <w:rPr>
                <w:rFonts w:eastAsia="Encode Sans" w:cs="Encode Sans"/>
                <w:i/>
                <w:color w:val="222222"/>
                <w:szCs w:val="24"/>
                <w:highlight w:val="white"/>
                <w:lang w:val="fr-FR"/>
              </w:rPr>
              <w:t>autopartage en free-</w:t>
            </w:r>
            <w:proofErr w:type="spellStart"/>
            <w:r w:rsidRPr="00441A58">
              <w:rPr>
                <w:rFonts w:eastAsia="Encode Sans" w:cs="Encode Sans"/>
                <w:i/>
                <w:color w:val="222222"/>
                <w:szCs w:val="24"/>
                <w:highlight w:val="white"/>
                <w:lang w:val="fr-FR"/>
              </w:rPr>
              <w:t>floating</w:t>
            </w:r>
            <w:proofErr w:type="spellEnd"/>
            <w:r w:rsidRPr="00441A58">
              <w:rPr>
                <w:rFonts w:eastAsia="Encode Sans" w:cs="Encode Sans"/>
                <w:i/>
                <w:color w:val="222222"/>
                <w:szCs w:val="24"/>
                <w:highlight w:val="white"/>
                <w:lang w:val="fr-FR"/>
              </w:rPr>
              <w:t xml:space="preserve">, est représenté dans 16 grandes villes européennes avec environ </w:t>
            </w:r>
            <w:r w:rsidR="000F2DF5">
              <w:rPr>
                <w:rFonts w:eastAsia="Encode Sans" w:cs="Encode Sans"/>
                <w:i/>
                <w:color w:val="222222"/>
                <w:szCs w:val="24"/>
                <w:highlight w:val="white"/>
                <w:lang w:val="fr-FR"/>
              </w:rPr>
              <w:t>10</w:t>
            </w:r>
            <w:r w:rsidRPr="00441A58">
              <w:rPr>
                <w:rFonts w:eastAsia="Encode Sans" w:cs="Encode Sans"/>
                <w:i/>
                <w:color w:val="222222"/>
                <w:szCs w:val="24"/>
                <w:highlight w:val="white"/>
                <w:lang w:val="fr-FR"/>
              </w:rPr>
              <w:t xml:space="preserve"> 000 véhicules, dont 3 000 véhicules électriques. Environ 3,4 millions de clients utilisent déjà le service. SHARE NOW offre une solution durable pour la mobilité urbaine et, dans le cadre de l</w:t>
            </w:r>
            <w:r w:rsidR="007835ED">
              <w:rPr>
                <w:rFonts w:eastAsia="Encode Sans" w:cs="Encode Sans"/>
                <w:i/>
                <w:color w:val="222222"/>
                <w:szCs w:val="24"/>
                <w:highlight w:val="white"/>
                <w:lang w:val="fr-FR"/>
              </w:rPr>
              <w:t>’</w:t>
            </w:r>
            <w:r w:rsidRPr="00441A58">
              <w:rPr>
                <w:rFonts w:eastAsia="Encode Sans" w:cs="Encode Sans"/>
                <w:i/>
                <w:color w:val="222222"/>
                <w:szCs w:val="24"/>
                <w:highlight w:val="white"/>
                <w:lang w:val="fr-FR"/>
              </w:rPr>
              <w:t>offre de mobilité, contribue de manière significative à décongestionner le trafic dans les villes. Chaque voiture en autopartage remplace jusqu</w:t>
            </w:r>
            <w:r w:rsidR="007835ED">
              <w:rPr>
                <w:rFonts w:eastAsia="Encode Sans" w:cs="Encode Sans"/>
                <w:i/>
                <w:color w:val="222222"/>
                <w:szCs w:val="24"/>
                <w:highlight w:val="white"/>
                <w:lang w:val="fr-FR"/>
              </w:rPr>
              <w:t>’</w:t>
            </w:r>
            <w:r w:rsidRPr="00441A58">
              <w:rPr>
                <w:rFonts w:eastAsia="Encode Sans" w:cs="Encode Sans"/>
                <w:i/>
                <w:color w:val="222222"/>
                <w:szCs w:val="24"/>
                <w:highlight w:val="white"/>
                <w:lang w:val="fr-FR"/>
              </w:rPr>
              <w:t>à 20 véhicules privés dans le trafic urbain. SHARE NOW continue de développer ses activités européennes d</w:t>
            </w:r>
            <w:r w:rsidR="007835ED">
              <w:rPr>
                <w:rFonts w:eastAsia="Encode Sans" w:cs="Encode Sans"/>
                <w:i/>
                <w:color w:val="222222"/>
                <w:szCs w:val="24"/>
                <w:highlight w:val="white"/>
                <w:lang w:val="fr-FR"/>
              </w:rPr>
              <w:t>’</w:t>
            </w:r>
            <w:r w:rsidRPr="00441A58">
              <w:rPr>
                <w:rFonts w:eastAsia="Encode Sans" w:cs="Encode Sans"/>
                <w:i/>
                <w:color w:val="222222"/>
                <w:szCs w:val="24"/>
                <w:highlight w:val="white"/>
                <w:lang w:val="fr-FR"/>
              </w:rPr>
              <w:t>autopartage en free-</w:t>
            </w:r>
            <w:proofErr w:type="spellStart"/>
            <w:r w:rsidRPr="00441A58">
              <w:rPr>
                <w:rFonts w:eastAsia="Encode Sans" w:cs="Encode Sans"/>
                <w:i/>
                <w:color w:val="222222"/>
                <w:szCs w:val="24"/>
                <w:highlight w:val="white"/>
                <w:lang w:val="fr-FR"/>
              </w:rPr>
              <w:t>floating</w:t>
            </w:r>
            <w:proofErr w:type="spellEnd"/>
            <w:r w:rsidRPr="00441A58">
              <w:rPr>
                <w:rFonts w:eastAsia="Encode Sans" w:cs="Encode Sans"/>
                <w:i/>
                <w:color w:val="222222"/>
                <w:szCs w:val="24"/>
                <w:highlight w:val="white"/>
                <w:lang w:val="fr-FR"/>
              </w:rPr>
              <w:t xml:space="preserve">. Le fournisseur de mobilité a été fondé en 2019 en tant que coentreprise entre BMW Group et Mercedes-Benz </w:t>
            </w:r>
            <w:proofErr w:type="spellStart"/>
            <w:r w:rsidRPr="00441A58">
              <w:rPr>
                <w:rFonts w:eastAsia="Encode Sans" w:cs="Encode Sans"/>
                <w:i/>
                <w:color w:val="222222"/>
                <w:szCs w:val="24"/>
                <w:highlight w:val="white"/>
                <w:lang w:val="fr-FR"/>
              </w:rPr>
              <w:t>Mobility</w:t>
            </w:r>
            <w:proofErr w:type="spellEnd"/>
            <w:r w:rsidRPr="00441A58">
              <w:rPr>
                <w:rFonts w:eastAsia="Encode Sans" w:cs="Encode Sans"/>
                <w:i/>
                <w:color w:val="222222"/>
                <w:szCs w:val="24"/>
                <w:highlight w:val="white"/>
                <w:lang w:val="fr-FR"/>
              </w:rPr>
              <w:t xml:space="preserve"> AG. Il a son siège social à Berlin.</w:t>
            </w:r>
          </w:p>
          <w:p w14:paraId="5D76F5AE" w14:textId="1A19445A" w:rsidR="00E047DA" w:rsidRPr="00954671" w:rsidRDefault="00E047DA" w:rsidP="00DF0EA9">
            <w:pPr>
              <w:pStyle w:val="SFooter-Emailwebsite"/>
              <w:rPr>
                <w:rFonts w:eastAsia="Encode Sans" w:cs="Encode Sans"/>
                <w:i/>
                <w:color w:val="222222"/>
                <w:szCs w:val="24"/>
                <w:highlight w:val="white"/>
                <w:lang w:val="fr-FR"/>
              </w:rPr>
            </w:pPr>
          </w:p>
        </w:tc>
      </w:tr>
    </w:tbl>
    <w:p w14:paraId="04E4877F" w14:textId="77777777" w:rsidR="001A7B98" w:rsidRDefault="001A7B98" w:rsidP="001A7B98">
      <w:r w:rsidRPr="0086416D">
        <w:rPr>
          <w:noProof/>
          <w:lang w:val="fr-FR" w:eastAsia="fr-FR"/>
        </w:rPr>
        <w:lastRenderedPageBreak/>
        <mc:AlternateContent>
          <mc:Choice Requires="wps">
            <w:drawing>
              <wp:inline distT="0" distB="0" distL="0" distR="0" wp14:anchorId="02CE253F" wp14:editId="39778481">
                <wp:extent cx="432000" cy="61913"/>
                <wp:effectExtent l="0" t="0" r="6350" b="0"/>
                <wp:docPr id="2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A9B51F4"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" path="m329,39l,39,27,,354,,329,39xe" fillcolor="#243782 [3204]" stroked="f">
                <v:path arrowok="t" o:connecttype="custom" o:connectlocs="401492,61913;0,61913;32949,0;432000,0;401492,61913" o:connectangles="0,0,0,0,0"/>
                <w10:anchorlock/>
              </v:shape>
            </w:pict>
          </mc:Fallback>
        </mc:AlternateContent>
      </w:r>
    </w:p>
    <w:p w14:paraId="4E2ECCAE" w14:textId="09770C72" w:rsidR="001A7B98" w:rsidRPr="0036763A" w:rsidRDefault="001A7B98" w:rsidP="001A7B98">
      <w:pPr>
        <w:pStyle w:val="SContact-Title"/>
        <w:rPr>
          <w:sz w:val="22"/>
          <w:szCs w:val="28"/>
          <w:lang w:val="fr-FR"/>
        </w:rPr>
      </w:pPr>
      <w:r w:rsidRPr="0036763A">
        <w:rPr>
          <w:sz w:val="22"/>
          <w:szCs w:val="28"/>
          <w:lang w:val="fr-FR"/>
        </w:rPr>
        <w:t>Pour plus d</w:t>
      </w:r>
      <w:r w:rsidR="007835ED">
        <w:rPr>
          <w:sz w:val="22"/>
          <w:szCs w:val="28"/>
          <w:lang w:val="fr-FR"/>
        </w:rPr>
        <w:t>’</w:t>
      </w:r>
      <w:r w:rsidRPr="0036763A">
        <w:rPr>
          <w:sz w:val="22"/>
          <w:szCs w:val="28"/>
          <w:lang w:val="fr-FR"/>
        </w:rPr>
        <w:t>informations, merci de contacter :</w:t>
      </w:r>
    </w:p>
    <w:p w14:paraId="746F1C3B" w14:textId="77777777" w:rsidR="001A7B98" w:rsidRPr="00D112B4" w:rsidRDefault="00806449" w:rsidP="001A7B98">
      <w:pPr>
        <w:pStyle w:val="SContact-Sendersinfo"/>
        <w:rPr>
          <w:rFonts w:ascii="Encode Sans ExpandedLight" w:hAnsi="Encode Sans ExpandedLight"/>
          <w:sz w:val="20"/>
          <w:lang w:val="fr-FR"/>
        </w:rPr>
      </w:pPr>
      <w:sdt>
        <w:sdtPr>
          <w:rPr>
            <w:sz w:val="20"/>
          </w:rPr>
          <w:id w:val="-549381450"/>
          <w:placeholder>
            <w:docPart w:val="89E95387193247A787730D07ECBE4BB9"/>
          </w:placeholder>
          <w15:appearance w15:val="hidden"/>
        </w:sdtPr>
        <w:sdtEndPr/>
        <w:sdtContent>
          <w:sdt>
            <w:sdtPr>
              <w:rPr>
                <w:sz w:val="20"/>
              </w:rPr>
              <w:id w:val="79031560"/>
              <w:placeholder>
                <w:docPart w:val="BC4758AC04264D33B590C16C5627C2A8"/>
              </w:placeholder>
              <w15:appearance w15:val="hidden"/>
            </w:sdtPr>
            <w:sdtEndPr/>
            <w:sdtContent>
              <w:proofErr w:type="spellStart"/>
              <w:r w:rsidR="001A7B98" w:rsidRPr="00D112B4">
                <w:rPr>
                  <w:sz w:val="20"/>
                  <w:lang w:val="fr-FR"/>
                </w:rPr>
                <w:t>Fernão</w:t>
              </w:r>
              <w:proofErr w:type="spellEnd"/>
              <w:r w:rsidR="001A7B98" w:rsidRPr="00D112B4">
                <w:rPr>
                  <w:sz w:val="20"/>
                  <w:lang w:val="fr-FR"/>
                </w:rPr>
                <w:t xml:space="preserve"> SILVEIRA</w:t>
              </w:r>
            </w:sdtContent>
          </w:sdt>
          <w:r w:rsidR="001A7B98" w:rsidRPr="00D112B4">
            <w:rPr>
              <w:sz w:val="20"/>
              <w:lang w:val="fr-FR"/>
            </w:rPr>
            <w:t xml:space="preserve">  </w:t>
          </w:r>
          <w:sdt>
            <w:sdtPr>
              <w:rPr>
                <w:rFonts w:ascii="Encode Sans ExpandedLight" w:hAnsi="Encode Sans ExpandedLight"/>
                <w:sz w:val="20"/>
              </w:rPr>
              <w:id w:val="-1413548833"/>
              <w:placeholder>
                <w:docPart w:val="77A42ACAF0AC4D6FB02025EA3EB30A57"/>
              </w:placeholder>
              <w15:appearance w15:val="hidden"/>
            </w:sdtPr>
            <w:sdtEndPr/>
            <w:sdtContent>
              <w:r w:rsidR="001A7B98" w:rsidRPr="00D112B4">
                <w:rPr>
                  <w:rFonts w:ascii="Encode Sans ExpandedLight" w:hAnsi="Encode Sans ExpandedLight"/>
                  <w:sz w:val="20"/>
                  <w:lang w:val="fr-FR"/>
                </w:rPr>
                <w:t>+31 6 43 25 43 41 – fernao.silveira@stellantis.com</w:t>
              </w:r>
              <w:r w:rsidR="001A7B98" w:rsidRPr="00D112B4">
                <w:rPr>
                  <w:sz w:val="20"/>
                  <w:lang w:val="fr-FR"/>
                </w:rPr>
                <w:t xml:space="preserve"> </w:t>
              </w:r>
              <w:sdt>
                <w:sdtPr>
                  <w:rPr>
                    <w:sz w:val="20"/>
                  </w:rPr>
                  <w:id w:val="-521404831"/>
                  <w:placeholder>
                    <w:docPart w:val="A87B3BA43032404F8ABDCD49B15C4688"/>
                  </w:placeholder>
                  <w15:appearance w15:val="hidden"/>
                </w:sdtPr>
                <w:sdtEndPr/>
                <w:sdtContent>
                  <w:sdt>
                    <w:sdtPr>
                      <w:rPr>
                        <w:sz w:val="20"/>
                      </w:rPr>
                      <w:id w:val="1154810351"/>
                      <w:placeholder>
                        <w:docPart w:val="3D8798C8888F4B779ED5090372BCCE30"/>
                      </w:placeholder>
                      <w15:appearance w15:val="hidden"/>
                    </w:sdtPr>
                    <w:sdtEndPr/>
                    <w:sdtContent>
                      <w:r w:rsidR="001A7B98" w:rsidRPr="00D112B4">
                        <w:rPr>
                          <w:sz w:val="20"/>
                          <w:lang w:val="fr-FR"/>
                        </w:rPr>
                        <w:t xml:space="preserve">                         </w:t>
                      </w:r>
                      <w:sdt>
                        <w:sdtPr>
                          <w:rPr>
                            <w:sz w:val="20"/>
                          </w:rPr>
                          <w:id w:val="-2040276323"/>
                          <w:placeholder>
                            <w:docPart w:val="45FD5D3020B74B3A813ED742B15621EA"/>
                          </w:placeholder>
                        </w:sdtPr>
                        <w:sdtEndPr/>
                        <w:sdtContent>
                          <w:sdt>
                            <w:sdtPr>
                              <w:rPr>
                                <w:sz w:val="20"/>
                              </w:rPr>
                              <w:id w:val="541325291"/>
                              <w:placeholder>
                                <w:docPart w:val="6128BC6DE65E46CAAF50D4C02FEB6861"/>
                              </w:placeholder>
                            </w:sdtPr>
                            <w:sdtEndPr/>
                            <w:sdtContent>
                              <w:r w:rsidR="001A7B98" w:rsidRPr="00D112B4">
                                <w:rPr>
                                  <w:sz w:val="20"/>
                                  <w:lang w:val="fr-FR"/>
                                </w:rPr>
                                <w:t>Valérie GILLOT</w:t>
                              </w:r>
                            </w:sdtContent>
                          </w:sdt>
                          <w:r w:rsidR="001A7B98" w:rsidRPr="00D112B4">
                            <w:rPr>
                              <w:sz w:val="20"/>
                              <w:lang w:val="fr-FR"/>
                            </w:rPr>
                            <w:t xml:space="preserve">  </w:t>
                          </w:r>
                          <w:sdt>
                            <w:sdtPr>
                              <w:rPr>
                                <w:rFonts w:ascii="Encode Sans ExpandedLight" w:hAnsi="Encode Sans ExpandedLight"/>
                                <w:sz w:val="20"/>
                              </w:rPr>
                              <w:id w:val="1678387444"/>
                              <w:placeholder>
                                <w:docPart w:val="4744B43463654E1BA6FC6E002E4E7239"/>
                              </w:placeholder>
                            </w:sdtPr>
                            <w:sdtEndPr/>
                            <w:sdtContent>
                              <w:r w:rsidR="001A7B98" w:rsidRPr="00D112B4">
                                <w:rPr>
                                  <w:rFonts w:ascii="Encode Sans ExpandedLight" w:hAnsi="Encode Sans ExpandedLight"/>
                                  <w:sz w:val="20"/>
                                  <w:lang w:val="fr-FR"/>
                                </w:rPr>
                                <w:t>+33 6 83 92 92 96 – valerie.gillot@stellantis.com</w:t>
                              </w:r>
                            </w:sdtContent>
                          </w:sdt>
                        </w:sdtContent>
                      </w:sdt>
                      <w:r w:rsidR="001A7B98" w:rsidRPr="00D112B4">
                        <w:rPr>
                          <w:sz w:val="20"/>
                          <w:lang w:val="fr-FR"/>
                        </w:rPr>
                        <w:t xml:space="preserve">                             </w:t>
                      </w:r>
                      <w:r w:rsidR="001A7B98">
                        <w:rPr>
                          <w:sz w:val="20"/>
                          <w:lang w:val="fr-FR"/>
                        </w:rPr>
                        <w:t xml:space="preserve">Aurélie DENIZANNE-GICQUEL </w:t>
                      </w:r>
                      <w:r w:rsidR="001A7B98" w:rsidRPr="00D112B4">
                        <w:rPr>
                          <w:sz w:val="20"/>
                          <w:lang w:val="fr-FR"/>
                        </w:rPr>
                        <w:t xml:space="preserve"> </w:t>
                      </w:r>
                      <w:sdt>
                        <w:sdtPr>
                          <w:rPr>
                            <w:sz w:val="20"/>
                          </w:rPr>
                          <w:id w:val="2071691766"/>
                          <w:placeholder>
                            <w:docPart w:val="D67EE7CAA0CA4E718A200F021E0C74C1"/>
                          </w:placeholder>
                        </w:sdtPr>
                        <w:sdtEndPr/>
                        <w:sdtContent>
                          <w:r w:rsidR="001A7B98">
                            <w:rPr>
                              <w:rFonts w:asciiTheme="minorHAnsi" w:hAnsiTheme="minorHAnsi"/>
                              <w:sz w:val="20"/>
                              <w:lang w:val="fr-FR"/>
                            </w:rPr>
                            <w:t>aurelie.denizanne</w:t>
                          </w:r>
                          <w:r w:rsidR="001A7B98" w:rsidRPr="00D112B4">
                            <w:rPr>
                              <w:rFonts w:asciiTheme="minorHAnsi" w:hAnsiTheme="minorHAnsi"/>
                              <w:sz w:val="20"/>
                              <w:lang w:val="fr-FR"/>
                            </w:rPr>
                            <w:t>@</w:t>
                          </w:r>
                          <w:r w:rsidR="001A7B98">
                            <w:rPr>
                              <w:rFonts w:asciiTheme="minorHAnsi" w:hAnsiTheme="minorHAnsi"/>
                              <w:sz w:val="20"/>
                              <w:lang w:val="fr-FR"/>
                            </w:rPr>
                            <w:t>free2move</w:t>
                          </w:r>
                          <w:r w:rsidR="001A7B98" w:rsidRPr="00D112B4">
                            <w:rPr>
                              <w:rFonts w:asciiTheme="minorHAnsi" w:hAnsiTheme="minorHAnsi"/>
                              <w:sz w:val="20"/>
                              <w:lang w:val="fr-FR"/>
                            </w:rPr>
                            <w:t>.com</w:t>
                          </w:r>
                        </w:sdtContent>
                      </w:sdt>
                    </w:sdtContent>
                  </w:sdt>
                  <w:r w:rsidR="001A7B98" w:rsidRPr="00D112B4">
                    <w:rPr>
                      <w:sz w:val="20"/>
                      <w:lang w:val="fr-FR"/>
                    </w:rPr>
                    <w:t xml:space="preserve"> </w:t>
                  </w:r>
                </w:sdtContent>
              </w:sdt>
            </w:sdtContent>
          </w:sdt>
        </w:sdtContent>
      </w:sdt>
    </w:p>
    <w:p w14:paraId="659AE849" w14:textId="42153F47" w:rsidR="001A7B98" w:rsidRPr="00351E0A" w:rsidRDefault="00806449" w:rsidP="001A7B98">
      <w:pPr>
        <w:spacing w:before="280" w:after="280"/>
        <w:jc w:val="left"/>
        <w:rPr>
          <w:rFonts w:eastAsia="Encode Sans" w:cs="Encode Sans"/>
          <w:i/>
          <w:color w:val="222222"/>
          <w:szCs w:val="24"/>
          <w:highlight w:val="white"/>
          <w:lang w:val="fr-FR"/>
        </w:rPr>
      </w:pPr>
      <w:hyperlink r:id="rId22" w:history="1">
        <w:r w:rsidR="001A7B98" w:rsidRPr="00351E0A">
          <w:rPr>
            <w:rStyle w:val="Hyperlink"/>
            <w:rFonts w:ascii="Encode Sans ExpandedLight" w:hAnsi="Encode Sans ExpandedLight"/>
            <w:sz w:val="22"/>
            <w:szCs w:val="22"/>
            <w:lang w:val="fr-FR"/>
          </w:rPr>
          <w:t>communications@stellantis.com</w:t>
        </w:r>
      </w:hyperlink>
      <w:r w:rsidR="001A7B98" w:rsidRPr="00D112B4">
        <w:rPr>
          <w:lang w:val="fr-FR"/>
        </w:rPr>
        <w:br/>
      </w:r>
      <w:hyperlink r:id="rId23" w:history="1">
        <w:r w:rsidR="001A7B98" w:rsidRPr="007C37A8">
          <w:rPr>
            <w:rStyle w:val="Hyperlink"/>
            <w:rFonts w:ascii="Encode Sans ExpandedLight" w:hAnsi="Encode Sans ExpandedLight"/>
            <w:sz w:val="22"/>
            <w:szCs w:val="22"/>
            <w:lang w:val="fr-FR"/>
          </w:rPr>
          <w:t>www.stellantis.com/fr</w:t>
        </w:r>
      </w:hyperlink>
    </w:p>
    <w:p w14:paraId="5A3A2D31" w14:textId="77777777" w:rsidR="001A7B98" w:rsidRDefault="001A7B98" w:rsidP="001A7B98">
      <w:pPr>
        <w:spacing w:after="120" w:line="288" w:lineRule="auto"/>
        <w:jc w:val="left"/>
        <w:rPr>
          <w:rFonts w:asciiTheme="majorHAnsi" w:hAnsiTheme="majorHAnsi" w:cs="Calibri"/>
          <w:i/>
          <w:color w:val="243782" w:themeColor="text2"/>
          <w:sz w:val="18"/>
          <w:szCs w:val="22"/>
          <w:lang w:val="fr-FR"/>
        </w:rPr>
      </w:pPr>
    </w:p>
    <w:p w14:paraId="4B43C274" w14:textId="3B6985AE" w:rsidR="001A7B98" w:rsidRPr="00954671" w:rsidRDefault="001A7B98" w:rsidP="001A7B98">
      <w:pPr>
        <w:spacing w:after="120" w:line="288" w:lineRule="auto"/>
        <w:jc w:val="left"/>
        <w:rPr>
          <w:rFonts w:asciiTheme="majorHAnsi" w:hAnsiTheme="majorHAnsi" w:cs="Calibri"/>
          <w:i/>
          <w:color w:val="243782" w:themeColor="text2"/>
          <w:sz w:val="20"/>
          <w:szCs w:val="24"/>
          <w:lang w:val="fr-FR"/>
        </w:rPr>
      </w:pPr>
      <w:r w:rsidRPr="00954671">
        <w:rPr>
          <w:rFonts w:asciiTheme="majorHAnsi" w:hAnsiTheme="majorHAnsi" w:cs="Calibri"/>
          <w:i/>
          <w:color w:val="243782" w:themeColor="text2"/>
          <w:sz w:val="20"/>
          <w:szCs w:val="24"/>
          <w:lang w:val="fr-FR"/>
        </w:rPr>
        <w:t>DÉCLARATIONS PROSPECTIVES</w:t>
      </w:r>
    </w:p>
    <w:p w14:paraId="0187C199" w14:textId="6E04437D" w:rsidR="001A7B98" w:rsidRPr="00954671" w:rsidRDefault="001A7B98" w:rsidP="00954671">
      <w:pPr>
        <w:spacing w:before="280" w:after="280"/>
        <w:rPr>
          <w:i/>
          <w:sz w:val="18"/>
          <w:szCs w:val="18"/>
          <w:lang w:val="fr-FR"/>
        </w:rPr>
      </w:pPr>
      <w:r w:rsidRPr="00954671">
        <w:rPr>
          <w:i/>
          <w:sz w:val="18"/>
          <w:szCs w:val="18"/>
          <w:lang w:val="fr-FR"/>
        </w:rPr>
        <w:t>Cette communication contient des déclarations prospectives. En particulier, les énoncés concernant les événements futurs et les résultats d</w:t>
      </w:r>
      <w:r w:rsidR="007835ED">
        <w:rPr>
          <w:i/>
          <w:sz w:val="18"/>
          <w:szCs w:val="18"/>
          <w:lang w:val="fr-FR"/>
        </w:rPr>
        <w:t>’</w:t>
      </w:r>
      <w:r w:rsidRPr="00954671">
        <w:rPr>
          <w:i/>
          <w:sz w:val="18"/>
          <w:szCs w:val="18"/>
          <w:lang w:val="fr-FR"/>
        </w:rPr>
        <w:t>exploitation prévus, les stratégies commerciales, les avantages prévus de la transaction proposée, les résultats financiers et d</w:t>
      </w:r>
      <w:r w:rsidR="007835ED">
        <w:rPr>
          <w:i/>
          <w:sz w:val="18"/>
          <w:szCs w:val="18"/>
          <w:lang w:val="fr-FR"/>
        </w:rPr>
        <w:t>’</w:t>
      </w:r>
      <w:r w:rsidRPr="00954671">
        <w:rPr>
          <w:i/>
          <w:sz w:val="18"/>
          <w:szCs w:val="18"/>
          <w:lang w:val="fr-FR"/>
        </w:rPr>
        <w:t>exploitation futurs, la date de clôture prévue de la transaction proposée et d</w:t>
      </w:r>
      <w:r w:rsidR="007835ED">
        <w:rPr>
          <w:i/>
          <w:sz w:val="18"/>
          <w:szCs w:val="18"/>
          <w:lang w:val="fr-FR"/>
        </w:rPr>
        <w:t>’</w:t>
      </w:r>
      <w:r w:rsidRPr="00954671">
        <w:rPr>
          <w:i/>
          <w:sz w:val="18"/>
          <w:szCs w:val="18"/>
          <w:lang w:val="fr-FR"/>
        </w:rPr>
        <w:t>autres aspects prévus de nos activités ou de nos résultats d</w:t>
      </w:r>
      <w:r w:rsidR="007835ED">
        <w:rPr>
          <w:i/>
          <w:sz w:val="18"/>
          <w:szCs w:val="18"/>
          <w:lang w:val="fr-FR"/>
        </w:rPr>
        <w:t>’</w:t>
      </w:r>
      <w:r w:rsidRPr="00954671">
        <w:rPr>
          <w:i/>
          <w:sz w:val="18"/>
          <w:szCs w:val="18"/>
          <w:lang w:val="fr-FR"/>
        </w:rPr>
        <w:t>exploitation sont des énoncés prospectifs. Ces déclarations peuvent inclure des termes tels que " peut ", " va ", " s</w:t>
      </w:r>
      <w:r w:rsidR="007835ED">
        <w:rPr>
          <w:i/>
          <w:sz w:val="18"/>
          <w:szCs w:val="18"/>
          <w:lang w:val="fr-FR"/>
        </w:rPr>
        <w:t>’</w:t>
      </w:r>
      <w:r w:rsidRPr="00954671">
        <w:rPr>
          <w:i/>
          <w:sz w:val="18"/>
          <w:szCs w:val="18"/>
          <w:lang w:val="fr-FR"/>
        </w:rPr>
        <w:t>attend ", " pourrait ", " devrait ", " a l</w:t>
      </w:r>
      <w:r w:rsidR="007835ED">
        <w:rPr>
          <w:i/>
          <w:sz w:val="18"/>
          <w:szCs w:val="18"/>
          <w:lang w:val="fr-FR"/>
        </w:rPr>
        <w:t>’</w:t>
      </w:r>
      <w:r w:rsidRPr="00954671">
        <w:rPr>
          <w:i/>
          <w:sz w:val="18"/>
          <w:szCs w:val="18"/>
          <w:lang w:val="fr-FR"/>
        </w:rPr>
        <w:t>intention ", " estime ", " anticipe ", " croit ", " reste ", " sur la bonne voie ", " conception ", " cible ", " objectif ", " but ", " prévision ", " projection ", " perspective ", " perspectives ", " plan ", ou des termes similaires. Les déclarations prospectives ne sont pas des garanties de performances futures. Elles sont plutôt basées sur l</w:t>
      </w:r>
      <w:r w:rsidR="007835ED">
        <w:rPr>
          <w:i/>
          <w:sz w:val="18"/>
          <w:szCs w:val="18"/>
          <w:lang w:val="fr-FR"/>
        </w:rPr>
        <w:t>’</w:t>
      </w:r>
      <w:r w:rsidRPr="00954671">
        <w:rPr>
          <w:i/>
          <w:sz w:val="18"/>
          <w:szCs w:val="18"/>
          <w:lang w:val="fr-FR"/>
        </w:rPr>
        <w:t xml:space="preserve">état actuel des connaissances de Stellantis, sur des attentes et des projections concernant des événements futurs et sont, </w:t>
      </w:r>
      <w:proofErr w:type="gramStart"/>
      <w:r w:rsidRPr="00954671">
        <w:rPr>
          <w:i/>
          <w:sz w:val="18"/>
          <w:szCs w:val="18"/>
          <w:lang w:val="fr-FR"/>
        </w:rPr>
        <w:t>de par</w:t>
      </w:r>
      <w:proofErr w:type="gramEnd"/>
      <w:r w:rsidRPr="00954671">
        <w:rPr>
          <w:i/>
          <w:sz w:val="18"/>
          <w:szCs w:val="18"/>
          <w:lang w:val="fr-FR"/>
        </w:rPr>
        <w:t xml:space="preserve"> leur nature, soumises à des risques et des incertitudes inhérentes. Ils se rapportent à des événements et dépendent de circonstances qui peuvent ou non se produire ou exister dans le futur et, en tant que tels, il ne faut pas s</w:t>
      </w:r>
      <w:r w:rsidR="007835ED">
        <w:rPr>
          <w:i/>
          <w:sz w:val="18"/>
          <w:szCs w:val="18"/>
          <w:lang w:val="fr-FR"/>
        </w:rPr>
        <w:t>’</w:t>
      </w:r>
      <w:r w:rsidRPr="00954671">
        <w:rPr>
          <w:i/>
          <w:sz w:val="18"/>
          <w:szCs w:val="18"/>
          <w:lang w:val="fr-FR"/>
        </w:rPr>
        <w:t>y fier indûment.</w:t>
      </w:r>
    </w:p>
    <w:p w14:paraId="501ABBCF" w14:textId="6E13B504" w:rsidR="001A7B98" w:rsidRPr="00954671" w:rsidRDefault="001A7B98" w:rsidP="00954671">
      <w:pPr>
        <w:spacing w:before="280" w:after="280"/>
        <w:rPr>
          <w:i/>
          <w:sz w:val="18"/>
          <w:szCs w:val="18"/>
          <w:lang w:val="fr-FR"/>
        </w:rPr>
      </w:pPr>
      <w:r w:rsidRPr="00954671">
        <w:rPr>
          <w:i/>
          <w:sz w:val="18"/>
          <w:szCs w:val="18"/>
          <w:lang w:val="fr-FR"/>
        </w:rPr>
        <w:t>Les résultats réels peuvent différer sensiblement de ceux exprimés dans les déclarations prospectives en raison de divers facteurs, notamment l</w:t>
      </w:r>
      <w:r w:rsidR="007835ED">
        <w:rPr>
          <w:i/>
          <w:sz w:val="18"/>
          <w:szCs w:val="18"/>
          <w:lang w:val="fr-FR"/>
        </w:rPr>
        <w:t>’</w:t>
      </w:r>
      <w:r w:rsidRPr="00954671">
        <w:rPr>
          <w:i/>
          <w:sz w:val="18"/>
          <w:szCs w:val="18"/>
          <w:lang w:val="fr-FR"/>
        </w:rPr>
        <w:t xml:space="preserve">impact de la pandémie de COVID-19, la capacité de Stellantis à lancer avec succès de nouveaux produits et à maintenir les volumes de </w:t>
      </w:r>
      <w:r w:rsidRPr="00954671">
        <w:rPr>
          <w:i/>
          <w:sz w:val="18"/>
          <w:szCs w:val="18"/>
          <w:lang w:val="fr-FR"/>
        </w:rPr>
        <w:lastRenderedPageBreak/>
        <w:t>livraison de véhicules ; les changements sur les marchés financiers mondiaux, l</w:t>
      </w:r>
      <w:r w:rsidR="007835ED">
        <w:rPr>
          <w:i/>
          <w:sz w:val="18"/>
          <w:szCs w:val="18"/>
          <w:lang w:val="fr-FR"/>
        </w:rPr>
        <w:t>’</w:t>
      </w:r>
      <w:r w:rsidRPr="00954671">
        <w:rPr>
          <w:i/>
          <w:sz w:val="18"/>
          <w:szCs w:val="18"/>
          <w:lang w:val="fr-FR"/>
        </w:rPr>
        <w:t>environnement économique général et les changements dans la demande de produits automobiles, qui est sujette à la cyclicité ; les changements dans les conditions économiques et politiques locales, les changements dans la politique commerciale et l</w:t>
      </w:r>
      <w:r w:rsidR="007835ED">
        <w:rPr>
          <w:i/>
          <w:sz w:val="18"/>
          <w:szCs w:val="18"/>
          <w:lang w:val="fr-FR"/>
        </w:rPr>
        <w:t>’</w:t>
      </w:r>
      <w:r w:rsidRPr="00954671">
        <w:rPr>
          <w:i/>
          <w:sz w:val="18"/>
          <w:szCs w:val="18"/>
          <w:lang w:val="fr-FR"/>
        </w:rPr>
        <w:t>imposition de tarifs mondiaux et régionaux ou de tarifs ciblés sur l</w:t>
      </w:r>
      <w:r w:rsidR="007835ED">
        <w:rPr>
          <w:i/>
          <w:sz w:val="18"/>
          <w:szCs w:val="18"/>
          <w:lang w:val="fr-FR"/>
        </w:rPr>
        <w:t>’</w:t>
      </w:r>
      <w:r w:rsidRPr="00954671">
        <w:rPr>
          <w:i/>
          <w:sz w:val="18"/>
          <w:szCs w:val="18"/>
          <w:lang w:val="fr-FR"/>
        </w:rPr>
        <w:t>industrie automobile, la promulgation de réformes fiscales ou d</w:t>
      </w:r>
      <w:r w:rsidR="007835ED">
        <w:rPr>
          <w:i/>
          <w:sz w:val="18"/>
          <w:szCs w:val="18"/>
          <w:lang w:val="fr-FR"/>
        </w:rPr>
        <w:t>’</w:t>
      </w:r>
      <w:r w:rsidRPr="00954671">
        <w:rPr>
          <w:i/>
          <w:sz w:val="18"/>
          <w:szCs w:val="18"/>
          <w:lang w:val="fr-FR"/>
        </w:rPr>
        <w:t>autres changements dans les lois et réglementations fiscales ; la capacité de Stellantis à étendre certaines de ses marques au niveau mondial ; sa capacité à proposer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w:t>
      </w:r>
      <w:r w:rsidR="007835ED">
        <w:rPr>
          <w:i/>
          <w:sz w:val="18"/>
          <w:szCs w:val="18"/>
          <w:lang w:val="fr-FR"/>
        </w:rPr>
        <w:t>’</w:t>
      </w:r>
      <w:r w:rsidRPr="00954671">
        <w:rPr>
          <w:i/>
          <w:sz w:val="18"/>
          <w:szCs w:val="18"/>
          <w:lang w:val="fr-FR"/>
        </w:rPr>
        <w:t>enquêtes gouvernementales et d</w:t>
      </w:r>
      <w:r w:rsidR="007835ED">
        <w:rPr>
          <w:i/>
          <w:sz w:val="18"/>
          <w:szCs w:val="18"/>
          <w:lang w:val="fr-FR"/>
        </w:rPr>
        <w:t>’</w:t>
      </w:r>
      <w:r w:rsidRPr="00954671">
        <w:rPr>
          <w:i/>
          <w:sz w:val="18"/>
          <w:szCs w:val="18"/>
          <w:lang w:val="fr-FR"/>
        </w:rPr>
        <w:t>autres éventualités, notamment la responsabilité du fait des produits et les réclamations au titre de la garantie, ainsi que les réclamations, enquêtes et poursuites environnementales ; les dépenses d</w:t>
      </w:r>
      <w:r w:rsidR="007835ED">
        <w:rPr>
          <w:i/>
          <w:sz w:val="18"/>
          <w:szCs w:val="18"/>
          <w:lang w:val="fr-FR"/>
        </w:rPr>
        <w:t>’</w:t>
      </w:r>
      <w:r w:rsidRPr="00954671">
        <w:rPr>
          <w:i/>
          <w:sz w:val="18"/>
          <w:szCs w:val="18"/>
          <w:lang w:val="fr-FR"/>
        </w:rPr>
        <w:t>exploitation importantes liées à la conformité aux réglementations en matière d</w:t>
      </w:r>
      <w:r w:rsidR="007835ED">
        <w:rPr>
          <w:i/>
          <w:sz w:val="18"/>
          <w:szCs w:val="18"/>
          <w:lang w:val="fr-FR"/>
        </w:rPr>
        <w:t>’</w:t>
      </w:r>
      <w:r w:rsidRPr="00954671">
        <w:rPr>
          <w:i/>
          <w:sz w:val="18"/>
          <w:szCs w:val="18"/>
          <w:lang w:val="fr-FR"/>
        </w:rPr>
        <w:t>environnement, de santé et de sécurité ; le niveau de concurrence intense dans l</w:t>
      </w:r>
      <w:r w:rsidR="007835ED">
        <w:rPr>
          <w:i/>
          <w:sz w:val="18"/>
          <w:szCs w:val="18"/>
          <w:lang w:val="fr-FR"/>
        </w:rPr>
        <w:t>’</w:t>
      </w:r>
      <w:r w:rsidRPr="00954671">
        <w:rPr>
          <w:i/>
          <w:sz w:val="18"/>
          <w:szCs w:val="18"/>
          <w:lang w:val="fr-FR"/>
        </w:rPr>
        <w:t>industrie automobile, qui peut augmenter en raison de la consolidation ; l</w:t>
      </w:r>
      <w:r w:rsidR="007835ED">
        <w:rPr>
          <w:i/>
          <w:sz w:val="18"/>
          <w:szCs w:val="18"/>
          <w:lang w:val="fr-FR"/>
        </w:rPr>
        <w:t>’</w:t>
      </w:r>
      <w:r w:rsidRPr="00954671">
        <w:rPr>
          <w:i/>
          <w:sz w:val="18"/>
          <w:szCs w:val="18"/>
          <w:lang w:val="fr-FR"/>
        </w:rPr>
        <w:t>exposition aux déficits de financement des régimes de retraite à prestations définies de Stellantis ; la capacité à fournir ou à organiser l</w:t>
      </w:r>
      <w:r w:rsidR="007835ED">
        <w:rPr>
          <w:i/>
          <w:sz w:val="18"/>
          <w:szCs w:val="18"/>
          <w:lang w:val="fr-FR"/>
        </w:rPr>
        <w:t>’</w:t>
      </w:r>
      <w:r w:rsidRPr="00954671">
        <w:rPr>
          <w:i/>
          <w:sz w:val="18"/>
          <w:szCs w:val="18"/>
          <w:lang w:val="fr-FR"/>
        </w:rPr>
        <w:t>accès à un financement adéquat pour les concessionnaires et les clients au détail et les risques associés à la création et aux opérations des sociétés de services financiers ; la capacité à accéder à des fonds pour exécuter les plans d</w:t>
      </w:r>
      <w:r w:rsidR="007835ED">
        <w:rPr>
          <w:i/>
          <w:sz w:val="18"/>
          <w:szCs w:val="18"/>
          <w:lang w:val="fr-FR"/>
        </w:rPr>
        <w:t>’</w:t>
      </w:r>
      <w:r w:rsidRPr="00954671">
        <w:rPr>
          <w:i/>
          <w:sz w:val="18"/>
          <w:szCs w:val="18"/>
          <w:lang w:val="fr-FR"/>
        </w:rPr>
        <w:t>affaires de Stellantis et améliorer ses activités, sa situation financière et ses résultats d</w:t>
      </w:r>
      <w:r w:rsidR="007835ED">
        <w:rPr>
          <w:i/>
          <w:sz w:val="18"/>
          <w:szCs w:val="18"/>
          <w:lang w:val="fr-FR"/>
        </w:rPr>
        <w:t>’</w:t>
      </w:r>
      <w:r w:rsidRPr="00954671">
        <w:rPr>
          <w:i/>
          <w:sz w:val="18"/>
          <w:szCs w:val="18"/>
          <w:lang w:val="fr-FR"/>
        </w:rPr>
        <w:t>exploitation ; un dysfonctionnement important, une interruption ou une violation de la sécurité compromettant les systèmes de technologie de l</w:t>
      </w:r>
      <w:r w:rsidR="007835ED">
        <w:rPr>
          <w:i/>
          <w:sz w:val="18"/>
          <w:szCs w:val="18"/>
          <w:lang w:val="fr-FR"/>
        </w:rPr>
        <w:t>’</w:t>
      </w:r>
      <w:r w:rsidRPr="00954671">
        <w:rPr>
          <w:i/>
          <w:sz w:val="18"/>
          <w:szCs w:val="18"/>
          <w:lang w:val="fr-FR"/>
        </w:rPr>
        <w:t>information ou les systèmes de contrôle électronique contenus dans les véhicules de Stellantis ; La capacité de Stellantis à réaliser les bénéfices anticipés des accords de coentreprise ; les perturbations résultant de l</w:t>
      </w:r>
      <w:r w:rsidR="007835ED">
        <w:rPr>
          <w:i/>
          <w:sz w:val="18"/>
          <w:szCs w:val="18"/>
          <w:lang w:val="fr-FR"/>
        </w:rPr>
        <w:t>’</w:t>
      </w:r>
      <w:r w:rsidRPr="00954671">
        <w:rPr>
          <w:i/>
          <w:sz w:val="18"/>
          <w:szCs w:val="18"/>
          <w:lang w:val="fr-FR"/>
        </w:rPr>
        <w:t>instabilité politique, sociale et économique ; les risques associés à nos relations avec les employés, les concessionnaires et les fournisseurs ; les augmentations de coûts, les perturbations de l</w:t>
      </w:r>
      <w:r w:rsidR="007835ED">
        <w:rPr>
          <w:i/>
          <w:sz w:val="18"/>
          <w:szCs w:val="18"/>
          <w:lang w:val="fr-FR"/>
        </w:rPr>
        <w:t>’</w:t>
      </w:r>
      <w:r w:rsidRPr="00954671">
        <w:rPr>
          <w:i/>
          <w:sz w:val="18"/>
          <w:szCs w:val="18"/>
          <w:lang w:val="fr-FR"/>
        </w:rPr>
        <w:t>approvisionnement ou les pénuries de matières premières, de pièces, de composants et de systèmes utilisés dans les véhicules de Stellantis ; les développements dans les relations de travail et industrielles et les développements dans les lois du travail applicables ; les fluctuations des taux de change, les changements de taux d</w:t>
      </w:r>
      <w:r w:rsidR="007835ED">
        <w:rPr>
          <w:i/>
          <w:sz w:val="18"/>
          <w:szCs w:val="18"/>
          <w:lang w:val="fr-FR"/>
        </w:rPr>
        <w:t>’</w:t>
      </w:r>
      <w:r w:rsidRPr="00954671">
        <w:rPr>
          <w:i/>
          <w:sz w:val="18"/>
          <w:szCs w:val="18"/>
          <w:lang w:val="fr-FR"/>
        </w:rPr>
        <w:t>intérêt, le risque de crédit et les autres risques du marché ; les troubles politiques et civils ; les tremblements de terre ou autres catastrophes ; et d</w:t>
      </w:r>
      <w:r w:rsidR="007835ED">
        <w:rPr>
          <w:i/>
          <w:sz w:val="18"/>
          <w:szCs w:val="18"/>
          <w:lang w:val="fr-FR"/>
        </w:rPr>
        <w:t>’</w:t>
      </w:r>
      <w:r w:rsidRPr="00954671">
        <w:rPr>
          <w:i/>
          <w:sz w:val="18"/>
          <w:szCs w:val="18"/>
          <w:lang w:val="fr-FR"/>
        </w:rPr>
        <w:t>autres risques et incertitudes.</w:t>
      </w:r>
    </w:p>
    <w:p w14:paraId="2CA3DB01" w14:textId="19ED5439" w:rsidR="001A7B98" w:rsidRPr="00954671" w:rsidRDefault="001A7B98" w:rsidP="00954671">
      <w:pPr>
        <w:spacing w:before="280" w:after="280"/>
        <w:rPr>
          <w:i/>
          <w:sz w:val="18"/>
          <w:szCs w:val="18"/>
          <w:lang w:val="fr-FR"/>
        </w:rPr>
      </w:pPr>
      <w:r w:rsidRPr="00954671">
        <w:rPr>
          <w:i/>
          <w:sz w:val="18"/>
          <w:szCs w:val="18"/>
          <w:lang w:val="fr-FR"/>
        </w:rPr>
        <w:t>Toutes les déclarations prévisionnelles contenues dans cette communication ne sont valables qu</w:t>
      </w:r>
      <w:r w:rsidR="007835ED">
        <w:rPr>
          <w:i/>
          <w:sz w:val="18"/>
          <w:szCs w:val="18"/>
          <w:lang w:val="fr-FR"/>
        </w:rPr>
        <w:t>’</w:t>
      </w:r>
      <w:r w:rsidRPr="00954671">
        <w:rPr>
          <w:i/>
          <w:sz w:val="18"/>
          <w:szCs w:val="18"/>
          <w:lang w:val="fr-FR"/>
        </w:rPr>
        <w:t>à la date du présent document et Stellantis décline toute obligation de mettre à jour ou de réviser publiquement les déclarations prévisionnelles. De plus amples informations concernant Stellantis et ses activités, y compris les facteurs susceptibles d</w:t>
      </w:r>
      <w:r w:rsidR="007835ED">
        <w:rPr>
          <w:i/>
          <w:sz w:val="18"/>
          <w:szCs w:val="18"/>
          <w:lang w:val="fr-FR"/>
        </w:rPr>
        <w:t>’</w:t>
      </w:r>
      <w:r w:rsidRPr="00954671">
        <w:rPr>
          <w:i/>
          <w:sz w:val="18"/>
          <w:szCs w:val="18"/>
          <w:lang w:val="fr-FR"/>
        </w:rPr>
        <w:t>affecter matériellement les résultats financiers de Stellantis, sont incluses dans les rapports et les dépôts de Stellantis auprès de la Commission des valeurs mobilières des États-Unis et de l</w:t>
      </w:r>
      <w:r w:rsidR="007835ED">
        <w:rPr>
          <w:i/>
          <w:sz w:val="18"/>
          <w:szCs w:val="18"/>
          <w:lang w:val="fr-FR"/>
        </w:rPr>
        <w:t>’</w:t>
      </w:r>
      <w:r w:rsidRPr="00954671">
        <w:rPr>
          <w:i/>
          <w:sz w:val="18"/>
          <w:szCs w:val="18"/>
          <w:lang w:val="fr-FR"/>
        </w:rPr>
        <w:t>AFM.</w:t>
      </w:r>
    </w:p>
    <w:p w14:paraId="36C26143" w14:textId="09D92862" w:rsidR="00D814DF" w:rsidRPr="000F2DF5" w:rsidRDefault="00D814DF">
      <w:pPr>
        <w:spacing w:after="0"/>
        <w:jc w:val="left"/>
        <w:rPr>
          <w:lang w:val="fr-FR"/>
        </w:rPr>
      </w:pPr>
    </w:p>
    <w:sectPr w:rsidR="00D814DF" w:rsidRPr="000F2DF5" w:rsidSect="005D2EA9">
      <w:footerReference w:type="default" r:id="rId24"/>
      <w:headerReference w:type="first" r:id="rId25"/>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F53C9" w14:textId="77777777" w:rsidR="006E2F95" w:rsidRDefault="006E2F95" w:rsidP="008D3E4C">
      <w:r>
        <w:separator/>
      </w:r>
    </w:p>
  </w:endnote>
  <w:endnote w:type="continuationSeparator" w:id="0">
    <w:p w14:paraId="11F9DBBF" w14:textId="77777777" w:rsidR="006E2F95" w:rsidRDefault="006E2F95" w:rsidP="008D3E4C">
      <w:r>
        <w:continuationSeparator/>
      </w:r>
    </w:p>
  </w:endnote>
  <w:endnote w:type="continuationNotice" w:id="1">
    <w:p w14:paraId="12AC0A4F" w14:textId="77777777" w:rsidR="006E2F95" w:rsidRDefault="006E2F9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Encode Sans ExpandedSemiBold">
    <w:panose1 w:val="00000000000000000000"/>
    <w:charset w:val="00"/>
    <w:family w:val="auto"/>
    <w:pitch w:val="variable"/>
    <w:sig w:usb0="A00000FF" w:usb1="4000207B" w:usb2="00000000" w:usb3="00000000" w:csb0="00000193" w:csb1="00000000"/>
    <w:embedRegular r:id="rId1" w:fontKey="{94A04D44-1F68-45B6-89DD-6FBAE40E389E}"/>
    <w:embedItalic r:id="rId2" w:fontKey="{9FF95906-40A2-4C2A-A91E-0A6678AA15E9}"/>
  </w:font>
  <w:font w:name="Encode Sans ExpandedLight">
    <w:panose1 w:val="00000000000000000000"/>
    <w:charset w:val="00"/>
    <w:family w:val="auto"/>
    <w:pitch w:val="variable"/>
    <w:sig w:usb0="A00000FF" w:usb1="4000207B" w:usb2="00000000" w:usb3="00000000" w:csb0="00000193" w:csb1="00000000"/>
    <w:embedRegular r:id="rId3" w:fontKey="{0F7272AA-4171-4926-B321-CE95D79EEC40}"/>
    <w:embedBold r:id="rId4" w:fontKey="{CC37936F-2780-4FBE-AFA0-37E145777406}"/>
    <w:embedItalic r:id="rId5" w:fontKey="{3B51ECD1-701A-4697-BE3E-77C5CEA3F30A}"/>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5AC388F5"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0F2DF5">
      <w:rPr>
        <w:rStyle w:val="PageNumber"/>
        <w:noProof/>
      </w:rPr>
      <w:t>4</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E0FE" w14:textId="77777777" w:rsidR="006E2F95" w:rsidRDefault="006E2F95" w:rsidP="008D3E4C">
      <w:r>
        <w:separator/>
      </w:r>
    </w:p>
  </w:footnote>
  <w:footnote w:type="continuationSeparator" w:id="0">
    <w:p w14:paraId="4BC0A7AE" w14:textId="77777777" w:rsidR="006E2F95" w:rsidRDefault="006E2F95" w:rsidP="008D3E4C">
      <w:r>
        <w:continuationSeparator/>
      </w:r>
    </w:p>
  </w:footnote>
  <w:footnote w:type="continuationNotice" w:id="1">
    <w:p w14:paraId="0F422D23" w14:textId="77777777" w:rsidR="006E2F95" w:rsidRDefault="006E2F9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00774121" w:rsidR="005F2120" w:rsidRDefault="007E7E9B" w:rsidP="008D3E4C">
    <w:pPr>
      <w:pStyle w:val="Header"/>
    </w:pPr>
    <w:r w:rsidRPr="00F67914">
      <w:rPr>
        <w:noProof/>
        <w:color w:val="2B579A"/>
        <w:shd w:val="clear" w:color="auto" w:fill="E6E6E6"/>
        <w:lang w:val="fr-FR" w:eastAsia="fr-FR"/>
      </w:rPr>
      <w:drawing>
        <wp:anchor distT="0" distB="0" distL="0" distR="0" simplePos="0" relativeHeight="251658241" behindDoc="1" locked="0" layoutInCell="1" hidden="0" allowOverlap="1" wp14:anchorId="179FC0F7" wp14:editId="1BA24EFB">
          <wp:simplePos x="0" y="0"/>
          <wp:positionH relativeFrom="margin">
            <wp:posOffset>4084320</wp:posOffset>
          </wp:positionH>
          <wp:positionV relativeFrom="paragraph">
            <wp:posOffset>-241300</wp:posOffset>
          </wp:positionV>
          <wp:extent cx="1221899" cy="1221899"/>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21899" cy="1221899"/>
                  </a:xfrm>
                  <a:prstGeom prst="rect">
                    <a:avLst/>
                  </a:prstGeom>
                  <a:ln/>
                </pic:spPr>
              </pic:pic>
            </a:graphicData>
          </a:graphic>
        </wp:anchor>
      </w:drawing>
    </w:r>
    <w:r w:rsidR="00A33E8D" w:rsidRPr="00A33E8D">
      <w:rPr>
        <w:noProof/>
        <w:color w:val="2B579A"/>
        <w:shd w:val="clear" w:color="auto" w:fill="E6E6E6"/>
        <w:lang w:val="fr-FR" w:eastAsia="fr-FR"/>
      </w:rPr>
      <mc:AlternateContent>
        <mc:Choice Requires="wpg">
          <w:drawing>
            <wp:anchor distT="0" distB="0" distL="114300" distR="114300" simplePos="0" relativeHeight="251658240" behindDoc="1" locked="1" layoutInCell="1" allowOverlap="1" wp14:anchorId="3EC463CB" wp14:editId="4B6084BF">
              <wp:simplePos x="0" y="0"/>
              <wp:positionH relativeFrom="page">
                <wp:posOffset>448310</wp:posOffset>
              </wp:positionH>
              <wp:positionV relativeFrom="page">
                <wp:posOffset>-22225</wp:posOffset>
              </wp:positionV>
              <wp:extent cx="269875" cy="2619375"/>
              <wp:effectExtent l="0" t="0" r="0" b="952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61937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386C08" w14:textId="77777777" w:rsidR="00114CF8" w:rsidRPr="00743350" w:rsidRDefault="00114CF8" w:rsidP="00114CF8">
                            <w:pPr>
                              <w:pStyle w:val="SPRESSRELEASESTRIP"/>
                              <w:rPr>
                                <w:sz w:val="24"/>
                                <w:szCs w:val="14"/>
                              </w:rPr>
                            </w:pPr>
                            <w:r w:rsidRPr="00743350">
                              <w:rPr>
                                <w:sz w:val="24"/>
                                <w:szCs w:val="14"/>
                              </w:rPr>
                              <w:t>COMMUNIQUÉ DE PRESSE</w:t>
                            </w:r>
                          </w:p>
                          <w:p w14:paraId="288A19BD" w14:textId="684342BA" w:rsidR="00A33E8D" w:rsidRPr="00150AD4" w:rsidRDefault="00A33E8D" w:rsidP="008D3E4C">
                            <w:pPr>
                              <w:pStyle w:val="SPRESSRELEASESTRIP"/>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3pt;margin-top:-1.75pt;width:21.25pt;height:206.25pt;z-index:-251658240;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3A386C08" w14:textId="77777777" w:rsidR="00114CF8" w:rsidRPr="00743350" w:rsidRDefault="00114CF8" w:rsidP="00114CF8">
                      <w:pPr>
                        <w:pStyle w:val="SPRESSRELEASESTRIP"/>
                        <w:rPr>
                          <w:sz w:val="24"/>
                          <w:szCs w:val="14"/>
                        </w:rPr>
                      </w:pPr>
                      <w:r w:rsidRPr="00743350">
                        <w:rPr>
                          <w:sz w:val="24"/>
                          <w:szCs w:val="14"/>
                        </w:rPr>
                        <w:t>COMMUNIQUÉ DE PRESSE</w:t>
                      </w:r>
                    </w:p>
                    <w:p w14:paraId="288A19BD" w14:textId="684342BA" w:rsidR="00A33E8D" w:rsidRPr="00150AD4" w:rsidRDefault="00A33E8D" w:rsidP="008D3E4C">
                      <w:pPr>
                        <w:pStyle w:val="SPRESSRELEASESTRIP"/>
                      </w:pPr>
                    </w:p>
                  </w:txbxContent>
                </v:textbox>
              </v:shape>
              <w10:wrap anchorx="page" anchory="page"/>
              <w10:anchorlock/>
            </v:group>
          </w:pict>
        </mc:Fallback>
      </mc:AlternateContent>
    </w:r>
    <w:r w:rsidR="0010752E">
      <w:rPr>
        <w:noProof/>
        <w:lang w:val="fr-FR" w:eastAsia="fr-FR"/>
      </w:rPr>
      <w:drawing>
        <wp:inline distT="0" distB="0" distL="0" distR="0" wp14:anchorId="1078DAD8" wp14:editId="0749A17A">
          <wp:extent cx="2316480" cy="719455"/>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6480" cy="719455"/>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BCfyMXdWBUvB4Q" int2:id="a9II1Ptg">
      <int2:state int2:value="Rejected" int2:type="LegacyProofing"/>
    </int2:textHash>
    <int2:textHash int2:hashCode="xxpxnz22RWeg/B" int2:id="qAUd2C7Y">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06C37DE"/>
    <w:multiLevelType w:val="hybridMultilevel"/>
    <w:tmpl w:val="193EC7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8392276"/>
    <w:multiLevelType w:val="hybridMultilevel"/>
    <w:tmpl w:val="A2201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C166F6"/>
    <w:multiLevelType w:val="hybridMultilevel"/>
    <w:tmpl w:val="14CA0EE2"/>
    <w:lvl w:ilvl="0" w:tplc="040C0001">
      <w:start w:val="1"/>
      <w:numFmt w:val="bullet"/>
      <w:lvlText w:val=""/>
      <w:lvlJc w:val="left"/>
      <w:pPr>
        <w:ind w:left="1154" w:hanging="360"/>
      </w:pPr>
      <w:rPr>
        <w:rFonts w:ascii="Symbol" w:hAnsi="Symbol" w:hint="default"/>
      </w:rPr>
    </w:lvl>
    <w:lvl w:ilvl="1" w:tplc="040C0003" w:tentative="1">
      <w:start w:val="1"/>
      <w:numFmt w:val="bullet"/>
      <w:lvlText w:val="o"/>
      <w:lvlJc w:val="left"/>
      <w:pPr>
        <w:ind w:left="1874" w:hanging="360"/>
      </w:pPr>
      <w:rPr>
        <w:rFonts w:ascii="Courier New" w:hAnsi="Courier New" w:cs="Courier New" w:hint="default"/>
      </w:rPr>
    </w:lvl>
    <w:lvl w:ilvl="2" w:tplc="040C0005" w:tentative="1">
      <w:start w:val="1"/>
      <w:numFmt w:val="bullet"/>
      <w:lvlText w:val=""/>
      <w:lvlJc w:val="left"/>
      <w:pPr>
        <w:ind w:left="2594" w:hanging="360"/>
      </w:pPr>
      <w:rPr>
        <w:rFonts w:ascii="Wingdings" w:hAnsi="Wingdings" w:hint="default"/>
      </w:rPr>
    </w:lvl>
    <w:lvl w:ilvl="3" w:tplc="040C0001" w:tentative="1">
      <w:start w:val="1"/>
      <w:numFmt w:val="bullet"/>
      <w:lvlText w:val=""/>
      <w:lvlJc w:val="left"/>
      <w:pPr>
        <w:ind w:left="3314" w:hanging="360"/>
      </w:pPr>
      <w:rPr>
        <w:rFonts w:ascii="Symbol" w:hAnsi="Symbol" w:hint="default"/>
      </w:rPr>
    </w:lvl>
    <w:lvl w:ilvl="4" w:tplc="040C0003" w:tentative="1">
      <w:start w:val="1"/>
      <w:numFmt w:val="bullet"/>
      <w:lvlText w:val="o"/>
      <w:lvlJc w:val="left"/>
      <w:pPr>
        <w:ind w:left="4034" w:hanging="360"/>
      </w:pPr>
      <w:rPr>
        <w:rFonts w:ascii="Courier New" w:hAnsi="Courier New" w:cs="Courier New" w:hint="default"/>
      </w:rPr>
    </w:lvl>
    <w:lvl w:ilvl="5" w:tplc="040C0005" w:tentative="1">
      <w:start w:val="1"/>
      <w:numFmt w:val="bullet"/>
      <w:lvlText w:val=""/>
      <w:lvlJc w:val="left"/>
      <w:pPr>
        <w:ind w:left="4754" w:hanging="360"/>
      </w:pPr>
      <w:rPr>
        <w:rFonts w:ascii="Wingdings" w:hAnsi="Wingdings" w:hint="default"/>
      </w:rPr>
    </w:lvl>
    <w:lvl w:ilvl="6" w:tplc="040C0001" w:tentative="1">
      <w:start w:val="1"/>
      <w:numFmt w:val="bullet"/>
      <w:lvlText w:val=""/>
      <w:lvlJc w:val="left"/>
      <w:pPr>
        <w:ind w:left="5474" w:hanging="360"/>
      </w:pPr>
      <w:rPr>
        <w:rFonts w:ascii="Symbol" w:hAnsi="Symbol" w:hint="default"/>
      </w:rPr>
    </w:lvl>
    <w:lvl w:ilvl="7" w:tplc="040C0003" w:tentative="1">
      <w:start w:val="1"/>
      <w:numFmt w:val="bullet"/>
      <w:lvlText w:val="o"/>
      <w:lvlJc w:val="left"/>
      <w:pPr>
        <w:ind w:left="6194" w:hanging="360"/>
      </w:pPr>
      <w:rPr>
        <w:rFonts w:ascii="Courier New" w:hAnsi="Courier New" w:cs="Courier New" w:hint="default"/>
      </w:rPr>
    </w:lvl>
    <w:lvl w:ilvl="8" w:tplc="040C0005" w:tentative="1">
      <w:start w:val="1"/>
      <w:numFmt w:val="bullet"/>
      <w:lvlText w:val=""/>
      <w:lvlJc w:val="left"/>
      <w:pPr>
        <w:ind w:left="6914" w:hanging="360"/>
      </w:pPr>
      <w:rPr>
        <w:rFonts w:ascii="Wingdings" w:hAnsi="Wingdings" w:hint="default"/>
      </w:rPr>
    </w:lvl>
  </w:abstractNum>
  <w:abstractNum w:abstractNumId="17"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3FB6CC7"/>
    <w:multiLevelType w:val="hybridMultilevel"/>
    <w:tmpl w:val="D488FB78"/>
    <w:lvl w:ilvl="0" w:tplc="F532100A">
      <w:numFmt w:val="bullet"/>
      <w:lvlText w:val="-"/>
      <w:lvlJc w:val="left"/>
      <w:pPr>
        <w:ind w:left="927" w:hanging="360"/>
      </w:pPr>
      <w:rPr>
        <w:rFonts w:ascii="Encode Sans ExpandedSemiBold" w:eastAsiaTheme="minorHAnsi" w:hAnsi="Encode Sans ExpandedSemiBold"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78366FD0"/>
    <w:multiLevelType w:val="hybridMultilevel"/>
    <w:tmpl w:val="A9DC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9"/>
  </w:num>
  <w:num w:numId="13">
    <w:abstractNumId w:val="12"/>
  </w:num>
  <w:num w:numId="14">
    <w:abstractNumId w:val="13"/>
  </w:num>
  <w:num w:numId="15">
    <w:abstractNumId w:val="10"/>
  </w:num>
  <w:num w:numId="16">
    <w:abstractNumId w:val="14"/>
  </w:num>
  <w:num w:numId="17">
    <w:abstractNumId w:val="17"/>
  </w:num>
  <w:num w:numId="18">
    <w:abstractNumId w:val="18"/>
  </w:num>
  <w:num w:numId="19">
    <w:abstractNumId w:val="16"/>
  </w:num>
  <w:num w:numId="20">
    <w:abstractNumId w:val="11"/>
  </w:num>
  <w:num w:numId="21">
    <w:abstractNumId w:val="20"/>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TrueTypeFonts/>
  <w:embedSystemFonts/>
  <w:saveSubsetFonts/>
  <w:activeWritingStyle w:appName="MSWord" w:lang="en-US" w:vendorID="64" w:dllVersion="0" w:nlCheck="1" w:checkStyle="0"/>
  <w:activeWritingStyle w:appName="MSWord" w:lang="fr-FR" w:vendorID="64" w:dllVersion="0" w:nlCheck="1" w:checkStyle="0"/>
  <w:activeWritingStyle w:appName="MSWord" w:lang="fr-FR" w:vendorID="64" w:dllVersion="6" w:nlCheck="1" w:checkStyle="0"/>
  <w:activeWritingStyle w:appName="MSWord" w:lang="en-US" w:vendorID="64" w:dllVersion="6" w:nlCheck="1" w:checkStyle="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0DB4"/>
    <w:rsid w:val="000118FA"/>
    <w:rsid w:val="0001260F"/>
    <w:rsid w:val="00017597"/>
    <w:rsid w:val="00022D19"/>
    <w:rsid w:val="0003629B"/>
    <w:rsid w:val="00037517"/>
    <w:rsid w:val="000638B4"/>
    <w:rsid w:val="000716FD"/>
    <w:rsid w:val="00077AF5"/>
    <w:rsid w:val="0008741C"/>
    <w:rsid w:val="00087566"/>
    <w:rsid w:val="000975B8"/>
    <w:rsid w:val="000A5DF8"/>
    <w:rsid w:val="000B0FB7"/>
    <w:rsid w:val="000B646F"/>
    <w:rsid w:val="000C168A"/>
    <w:rsid w:val="000D2EA4"/>
    <w:rsid w:val="000D7546"/>
    <w:rsid w:val="000E1452"/>
    <w:rsid w:val="000E44E1"/>
    <w:rsid w:val="000F2DF5"/>
    <w:rsid w:val="000F2FE8"/>
    <w:rsid w:val="00103D83"/>
    <w:rsid w:val="0010731D"/>
    <w:rsid w:val="0010752E"/>
    <w:rsid w:val="001107E7"/>
    <w:rsid w:val="001137D8"/>
    <w:rsid w:val="00114CF8"/>
    <w:rsid w:val="00117DDE"/>
    <w:rsid w:val="00120537"/>
    <w:rsid w:val="00123296"/>
    <w:rsid w:val="00126E5A"/>
    <w:rsid w:val="0013009A"/>
    <w:rsid w:val="0013042E"/>
    <w:rsid w:val="001333CD"/>
    <w:rsid w:val="00135ADB"/>
    <w:rsid w:val="00140A24"/>
    <w:rsid w:val="001454F8"/>
    <w:rsid w:val="00150341"/>
    <w:rsid w:val="00150AD4"/>
    <w:rsid w:val="001526F6"/>
    <w:rsid w:val="00152B10"/>
    <w:rsid w:val="00156767"/>
    <w:rsid w:val="0015732F"/>
    <w:rsid w:val="0016315D"/>
    <w:rsid w:val="00163432"/>
    <w:rsid w:val="001662BC"/>
    <w:rsid w:val="001670D3"/>
    <w:rsid w:val="001729D8"/>
    <w:rsid w:val="00185005"/>
    <w:rsid w:val="00191564"/>
    <w:rsid w:val="0019322A"/>
    <w:rsid w:val="00195668"/>
    <w:rsid w:val="00195CBD"/>
    <w:rsid w:val="001A09D0"/>
    <w:rsid w:val="001A4120"/>
    <w:rsid w:val="001A7B98"/>
    <w:rsid w:val="001B0085"/>
    <w:rsid w:val="001B591C"/>
    <w:rsid w:val="001B79DA"/>
    <w:rsid w:val="001C0D1B"/>
    <w:rsid w:val="001C0FF2"/>
    <w:rsid w:val="001C1065"/>
    <w:rsid w:val="001C470C"/>
    <w:rsid w:val="001C5C81"/>
    <w:rsid w:val="001D168B"/>
    <w:rsid w:val="001E5F48"/>
    <w:rsid w:val="001E6C1E"/>
    <w:rsid w:val="001F4703"/>
    <w:rsid w:val="002005E5"/>
    <w:rsid w:val="00205325"/>
    <w:rsid w:val="0021111E"/>
    <w:rsid w:val="0021219E"/>
    <w:rsid w:val="00214443"/>
    <w:rsid w:val="00214D7E"/>
    <w:rsid w:val="002161A0"/>
    <w:rsid w:val="002178B6"/>
    <w:rsid w:val="0022588D"/>
    <w:rsid w:val="0023542B"/>
    <w:rsid w:val="00242220"/>
    <w:rsid w:val="00250D80"/>
    <w:rsid w:val="00253AD7"/>
    <w:rsid w:val="0025647C"/>
    <w:rsid w:val="00257500"/>
    <w:rsid w:val="002700B6"/>
    <w:rsid w:val="002703FF"/>
    <w:rsid w:val="00271869"/>
    <w:rsid w:val="002800B9"/>
    <w:rsid w:val="002836DD"/>
    <w:rsid w:val="00293E0C"/>
    <w:rsid w:val="00297833"/>
    <w:rsid w:val="002A056C"/>
    <w:rsid w:val="002A05EC"/>
    <w:rsid w:val="002A3B69"/>
    <w:rsid w:val="002A41E2"/>
    <w:rsid w:val="002A7AA8"/>
    <w:rsid w:val="002B100C"/>
    <w:rsid w:val="002B17E1"/>
    <w:rsid w:val="002B2E8D"/>
    <w:rsid w:val="002B365A"/>
    <w:rsid w:val="002B5428"/>
    <w:rsid w:val="002C02FF"/>
    <w:rsid w:val="002C0B97"/>
    <w:rsid w:val="002C2D83"/>
    <w:rsid w:val="002C508D"/>
    <w:rsid w:val="002D0EC4"/>
    <w:rsid w:val="002D52A5"/>
    <w:rsid w:val="002D5A76"/>
    <w:rsid w:val="002E7C5F"/>
    <w:rsid w:val="002E7E74"/>
    <w:rsid w:val="002F3470"/>
    <w:rsid w:val="002F705B"/>
    <w:rsid w:val="00301602"/>
    <w:rsid w:val="00301A50"/>
    <w:rsid w:val="00302776"/>
    <w:rsid w:val="003105C2"/>
    <w:rsid w:val="00322BCE"/>
    <w:rsid w:val="0032334B"/>
    <w:rsid w:val="003244DD"/>
    <w:rsid w:val="0032675D"/>
    <w:rsid w:val="00326EF7"/>
    <w:rsid w:val="00333466"/>
    <w:rsid w:val="00342FAE"/>
    <w:rsid w:val="00352C28"/>
    <w:rsid w:val="003556E1"/>
    <w:rsid w:val="00360A42"/>
    <w:rsid w:val="0036181B"/>
    <w:rsid w:val="00361849"/>
    <w:rsid w:val="0036515E"/>
    <w:rsid w:val="0036570B"/>
    <w:rsid w:val="0036683D"/>
    <w:rsid w:val="00367505"/>
    <w:rsid w:val="0037143C"/>
    <w:rsid w:val="003837FD"/>
    <w:rsid w:val="003864AD"/>
    <w:rsid w:val="00386A6A"/>
    <w:rsid w:val="00390E1B"/>
    <w:rsid w:val="00397402"/>
    <w:rsid w:val="003A685B"/>
    <w:rsid w:val="003C237C"/>
    <w:rsid w:val="003C4265"/>
    <w:rsid w:val="003C5368"/>
    <w:rsid w:val="003C575B"/>
    <w:rsid w:val="003D0050"/>
    <w:rsid w:val="003D290D"/>
    <w:rsid w:val="003D3AEB"/>
    <w:rsid w:val="003E68CC"/>
    <w:rsid w:val="003E727D"/>
    <w:rsid w:val="003F2B5D"/>
    <w:rsid w:val="003F34A9"/>
    <w:rsid w:val="003F5244"/>
    <w:rsid w:val="00401B13"/>
    <w:rsid w:val="004022B4"/>
    <w:rsid w:val="004037B2"/>
    <w:rsid w:val="00410BA6"/>
    <w:rsid w:val="00413B95"/>
    <w:rsid w:val="00414A35"/>
    <w:rsid w:val="00424FC8"/>
    <w:rsid w:val="00425677"/>
    <w:rsid w:val="00427ABE"/>
    <w:rsid w:val="00433EDD"/>
    <w:rsid w:val="00433FF1"/>
    <w:rsid w:val="00434194"/>
    <w:rsid w:val="00435A04"/>
    <w:rsid w:val="00436D55"/>
    <w:rsid w:val="00440372"/>
    <w:rsid w:val="00441A58"/>
    <w:rsid w:val="00441F86"/>
    <w:rsid w:val="0044219E"/>
    <w:rsid w:val="0044395F"/>
    <w:rsid w:val="004442AA"/>
    <w:rsid w:val="00445099"/>
    <w:rsid w:val="004502CD"/>
    <w:rsid w:val="0045216F"/>
    <w:rsid w:val="004532D9"/>
    <w:rsid w:val="00454BB9"/>
    <w:rsid w:val="00457227"/>
    <w:rsid w:val="00459F05"/>
    <w:rsid w:val="00461D07"/>
    <w:rsid w:val="004629B0"/>
    <w:rsid w:val="00464B4C"/>
    <w:rsid w:val="00466159"/>
    <w:rsid w:val="00467F14"/>
    <w:rsid w:val="00471714"/>
    <w:rsid w:val="004769AB"/>
    <w:rsid w:val="00482802"/>
    <w:rsid w:val="00484232"/>
    <w:rsid w:val="004846B0"/>
    <w:rsid w:val="0049014C"/>
    <w:rsid w:val="004933C9"/>
    <w:rsid w:val="004B237D"/>
    <w:rsid w:val="004C095D"/>
    <w:rsid w:val="004C1CD5"/>
    <w:rsid w:val="004D61EA"/>
    <w:rsid w:val="004F3B45"/>
    <w:rsid w:val="004F42AC"/>
    <w:rsid w:val="004F7BBA"/>
    <w:rsid w:val="004F7D4E"/>
    <w:rsid w:val="00500BF5"/>
    <w:rsid w:val="00501A19"/>
    <w:rsid w:val="00505805"/>
    <w:rsid w:val="005144DE"/>
    <w:rsid w:val="00514713"/>
    <w:rsid w:val="00515169"/>
    <w:rsid w:val="00544345"/>
    <w:rsid w:val="00550494"/>
    <w:rsid w:val="00550A0F"/>
    <w:rsid w:val="00550D48"/>
    <w:rsid w:val="0055479C"/>
    <w:rsid w:val="005553DB"/>
    <w:rsid w:val="00562D3D"/>
    <w:rsid w:val="00570564"/>
    <w:rsid w:val="005710F2"/>
    <w:rsid w:val="00586F54"/>
    <w:rsid w:val="00590749"/>
    <w:rsid w:val="0059213B"/>
    <w:rsid w:val="00592EF8"/>
    <w:rsid w:val="00595FF8"/>
    <w:rsid w:val="005A08A4"/>
    <w:rsid w:val="005B024F"/>
    <w:rsid w:val="005B51EF"/>
    <w:rsid w:val="005C37D8"/>
    <w:rsid w:val="005C467E"/>
    <w:rsid w:val="005C6C4B"/>
    <w:rsid w:val="005C775F"/>
    <w:rsid w:val="005D1A9F"/>
    <w:rsid w:val="005D1D6D"/>
    <w:rsid w:val="005D2EA9"/>
    <w:rsid w:val="005D4221"/>
    <w:rsid w:val="005D44F3"/>
    <w:rsid w:val="005F2120"/>
    <w:rsid w:val="005F5105"/>
    <w:rsid w:val="00614312"/>
    <w:rsid w:val="0061682B"/>
    <w:rsid w:val="006223A6"/>
    <w:rsid w:val="006273E6"/>
    <w:rsid w:val="00631A5B"/>
    <w:rsid w:val="00642CC4"/>
    <w:rsid w:val="00644CD5"/>
    <w:rsid w:val="00644D00"/>
    <w:rsid w:val="00646166"/>
    <w:rsid w:val="00655A10"/>
    <w:rsid w:val="006567E9"/>
    <w:rsid w:val="006610B2"/>
    <w:rsid w:val="00666A99"/>
    <w:rsid w:val="006700B8"/>
    <w:rsid w:val="00674D78"/>
    <w:rsid w:val="006761B9"/>
    <w:rsid w:val="00682310"/>
    <w:rsid w:val="00687B52"/>
    <w:rsid w:val="006A26AD"/>
    <w:rsid w:val="006A283E"/>
    <w:rsid w:val="006A48AF"/>
    <w:rsid w:val="006A57D7"/>
    <w:rsid w:val="006B1FE0"/>
    <w:rsid w:val="006B5C7E"/>
    <w:rsid w:val="006B6184"/>
    <w:rsid w:val="006C492C"/>
    <w:rsid w:val="006D0648"/>
    <w:rsid w:val="006D3118"/>
    <w:rsid w:val="006D3C2B"/>
    <w:rsid w:val="006D5B1A"/>
    <w:rsid w:val="006D749E"/>
    <w:rsid w:val="006E27BF"/>
    <w:rsid w:val="006E2F95"/>
    <w:rsid w:val="006E3CB7"/>
    <w:rsid w:val="006E3F6D"/>
    <w:rsid w:val="006E44F3"/>
    <w:rsid w:val="0070089A"/>
    <w:rsid w:val="00700983"/>
    <w:rsid w:val="00717D05"/>
    <w:rsid w:val="00725131"/>
    <w:rsid w:val="00725B90"/>
    <w:rsid w:val="00732990"/>
    <w:rsid w:val="00732E8B"/>
    <w:rsid w:val="00753A05"/>
    <w:rsid w:val="0075449B"/>
    <w:rsid w:val="00754AFE"/>
    <w:rsid w:val="00760EFD"/>
    <w:rsid w:val="00765F10"/>
    <w:rsid w:val="007662D2"/>
    <w:rsid w:val="00773621"/>
    <w:rsid w:val="00773669"/>
    <w:rsid w:val="007809A8"/>
    <w:rsid w:val="007819D6"/>
    <w:rsid w:val="007835ED"/>
    <w:rsid w:val="007862A9"/>
    <w:rsid w:val="007932D9"/>
    <w:rsid w:val="007A32A1"/>
    <w:rsid w:val="007A408B"/>
    <w:rsid w:val="007A46E2"/>
    <w:rsid w:val="007A5079"/>
    <w:rsid w:val="007A67F9"/>
    <w:rsid w:val="007B5344"/>
    <w:rsid w:val="007B5AFE"/>
    <w:rsid w:val="007B6150"/>
    <w:rsid w:val="007C1F7B"/>
    <w:rsid w:val="007C6557"/>
    <w:rsid w:val="007C7DFC"/>
    <w:rsid w:val="007D2E37"/>
    <w:rsid w:val="007D6BE6"/>
    <w:rsid w:val="007D78AB"/>
    <w:rsid w:val="007E317D"/>
    <w:rsid w:val="007E5987"/>
    <w:rsid w:val="007E7E9B"/>
    <w:rsid w:val="007F1658"/>
    <w:rsid w:val="007F499B"/>
    <w:rsid w:val="00801DAB"/>
    <w:rsid w:val="0080313B"/>
    <w:rsid w:val="00805FAA"/>
    <w:rsid w:val="00806449"/>
    <w:rsid w:val="008124BD"/>
    <w:rsid w:val="00814F5E"/>
    <w:rsid w:val="00815B14"/>
    <w:rsid w:val="00824477"/>
    <w:rsid w:val="00824EC8"/>
    <w:rsid w:val="00844956"/>
    <w:rsid w:val="0085008A"/>
    <w:rsid w:val="0086416D"/>
    <w:rsid w:val="0086680A"/>
    <w:rsid w:val="008730D5"/>
    <w:rsid w:val="00873EC0"/>
    <w:rsid w:val="00877117"/>
    <w:rsid w:val="008817C5"/>
    <w:rsid w:val="00885915"/>
    <w:rsid w:val="0089465E"/>
    <w:rsid w:val="00895B3A"/>
    <w:rsid w:val="008A584A"/>
    <w:rsid w:val="008A774C"/>
    <w:rsid w:val="008B44B1"/>
    <w:rsid w:val="008B4CD5"/>
    <w:rsid w:val="008B718E"/>
    <w:rsid w:val="008C6A96"/>
    <w:rsid w:val="008D3E4C"/>
    <w:rsid w:val="008D4E1C"/>
    <w:rsid w:val="008F0F07"/>
    <w:rsid w:val="008F2A13"/>
    <w:rsid w:val="008F32E4"/>
    <w:rsid w:val="008F3FF9"/>
    <w:rsid w:val="009050FA"/>
    <w:rsid w:val="00911305"/>
    <w:rsid w:val="00925C7D"/>
    <w:rsid w:val="00930E86"/>
    <w:rsid w:val="009335AE"/>
    <w:rsid w:val="00933B8E"/>
    <w:rsid w:val="00937413"/>
    <w:rsid w:val="009415F3"/>
    <w:rsid w:val="00950FC5"/>
    <w:rsid w:val="00951E83"/>
    <w:rsid w:val="00954671"/>
    <w:rsid w:val="00955FDF"/>
    <w:rsid w:val="00964012"/>
    <w:rsid w:val="00970C15"/>
    <w:rsid w:val="009777AF"/>
    <w:rsid w:val="00977E0F"/>
    <w:rsid w:val="009811D6"/>
    <w:rsid w:val="0098524C"/>
    <w:rsid w:val="00992BE1"/>
    <w:rsid w:val="00993637"/>
    <w:rsid w:val="009943BA"/>
    <w:rsid w:val="009968C5"/>
    <w:rsid w:val="009A12F3"/>
    <w:rsid w:val="009A1B4B"/>
    <w:rsid w:val="009A23AB"/>
    <w:rsid w:val="009A69D9"/>
    <w:rsid w:val="009B2B60"/>
    <w:rsid w:val="009B4B50"/>
    <w:rsid w:val="009C33F1"/>
    <w:rsid w:val="009D0A59"/>
    <w:rsid w:val="009D1637"/>
    <w:rsid w:val="009D180E"/>
    <w:rsid w:val="009D5F52"/>
    <w:rsid w:val="009D79F4"/>
    <w:rsid w:val="009E0EFB"/>
    <w:rsid w:val="009E3D5C"/>
    <w:rsid w:val="009E7764"/>
    <w:rsid w:val="009F654A"/>
    <w:rsid w:val="00A0245A"/>
    <w:rsid w:val="00A04DCC"/>
    <w:rsid w:val="00A1768F"/>
    <w:rsid w:val="00A2452F"/>
    <w:rsid w:val="00A33E8D"/>
    <w:rsid w:val="00A33F11"/>
    <w:rsid w:val="00A36E15"/>
    <w:rsid w:val="00A42BA7"/>
    <w:rsid w:val="00A45B2C"/>
    <w:rsid w:val="00A534AD"/>
    <w:rsid w:val="00A636C1"/>
    <w:rsid w:val="00A652E6"/>
    <w:rsid w:val="00A65BA3"/>
    <w:rsid w:val="00A66266"/>
    <w:rsid w:val="00A67157"/>
    <w:rsid w:val="00A7272E"/>
    <w:rsid w:val="00A748DE"/>
    <w:rsid w:val="00A7795A"/>
    <w:rsid w:val="00A82871"/>
    <w:rsid w:val="00A8341E"/>
    <w:rsid w:val="00A858D2"/>
    <w:rsid w:val="00A87390"/>
    <w:rsid w:val="00A87F8E"/>
    <w:rsid w:val="00A97B06"/>
    <w:rsid w:val="00AA1305"/>
    <w:rsid w:val="00AB2A89"/>
    <w:rsid w:val="00AB62AD"/>
    <w:rsid w:val="00AC1E20"/>
    <w:rsid w:val="00AC2D12"/>
    <w:rsid w:val="00AD2BF4"/>
    <w:rsid w:val="00AD71BD"/>
    <w:rsid w:val="00AF0C6C"/>
    <w:rsid w:val="00AF40F1"/>
    <w:rsid w:val="00AF79B8"/>
    <w:rsid w:val="00B00090"/>
    <w:rsid w:val="00B00268"/>
    <w:rsid w:val="00B10923"/>
    <w:rsid w:val="00B177DF"/>
    <w:rsid w:val="00B32F4C"/>
    <w:rsid w:val="00B332E3"/>
    <w:rsid w:val="00B54453"/>
    <w:rsid w:val="00B617EE"/>
    <w:rsid w:val="00B64692"/>
    <w:rsid w:val="00B64F18"/>
    <w:rsid w:val="00B6600B"/>
    <w:rsid w:val="00B7006C"/>
    <w:rsid w:val="00B71AC3"/>
    <w:rsid w:val="00B74F2C"/>
    <w:rsid w:val="00B776C9"/>
    <w:rsid w:val="00B83626"/>
    <w:rsid w:val="00B8474A"/>
    <w:rsid w:val="00B87080"/>
    <w:rsid w:val="00B92FB1"/>
    <w:rsid w:val="00B96131"/>
    <w:rsid w:val="00B96799"/>
    <w:rsid w:val="00BA3630"/>
    <w:rsid w:val="00BA3812"/>
    <w:rsid w:val="00BB1101"/>
    <w:rsid w:val="00BB1CF4"/>
    <w:rsid w:val="00BB5022"/>
    <w:rsid w:val="00BB5B3A"/>
    <w:rsid w:val="00BB64A7"/>
    <w:rsid w:val="00BC0F7E"/>
    <w:rsid w:val="00BC1412"/>
    <w:rsid w:val="00BC26CE"/>
    <w:rsid w:val="00BC3EBE"/>
    <w:rsid w:val="00BC618D"/>
    <w:rsid w:val="00BD0C42"/>
    <w:rsid w:val="00BD7816"/>
    <w:rsid w:val="00BE1335"/>
    <w:rsid w:val="00BF0E08"/>
    <w:rsid w:val="00C0321D"/>
    <w:rsid w:val="00C04B91"/>
    <w:rsid w:val="00C10E75"/>
    <w:rsid w:val="00C12533"/>
    <w:rsid w:val="00C21B90"/>
    <w:rsid w:val="00C2590C"/>
    <w:rsid w:val="00C31F14"/>
    <w:rsid w:val="00C363C0"/>
    <w:rsid w:val="00C3764B"/>
    <w:rsid w:val="00C43BE6"/>
    <w:rsid w:val="00C457CB"/>
    <w:rsid w:val="00C56338"/>
    <w:rsid w:val="00C60A64"/>
    <w:rsid w:val="00C65673"/>
    <w:rsid w:val="00C74B0C"/>
    <w:rsid w:val="00C76260"/>
    <w:rsid w:val="00C77AF7"/>
    <w:rsid w:val="00C814CD"/>
    <w:rsid w:val="00C90188"/>
    <w:rsid w:val="00C9246F"/>
    <w:rsid w:val="00C97693"/>
    <w:rsid w:val="00CB2969"/>
    <w:rsid w:val="00CC0A10"/>
    <w:rsid w:val="00CF033E"/>
    <w:rsid w:val="00CF3C24"/>
    <w:rsid w:val="00CF6534"/>
    <w:rsid w:val="00D00F9C"/>
    <w:rsid w:val="00D0171E"/>
    <w:rsid w:val="00D01DC0"/>
    <w:rsid w:val="00D0485C"/>
    <w:rsid w:val="00D12FFA"/>
    <w:rsid w:val="00D21FAB"/>
    <w:rsid w:val="00D239E7"/>
    <w:rsid w:val="00D265D9"/>
    <w:rsid w:val="00D30571"/>
    <w:rsid w:val="00D360BE"/>
    <w:rsid w:val="00D36CFD"/>
    <w:rsid w:val="00D377B6"/>
    <w:rsid w:val="00D43A60"/>
    <w:rsid w:val="00D44AEB"/>
    <w:rsid w:val="00D51DF4"/>
    <w:rsid w:val="00D5456A"/>
    <w:rsid w:val="00D54C2A"/>
    <w:rsid w:val="00D5530B"/>
    <w:rsid w:val="00D60810"/>
    <w:rsid w:val="00D62154"/>
    <w:rsid w:val="00D63BCB"/>
    <w:rsid w:val="00D641FD"/>
    <w:rsid w:val="00D74828"/>
    <w:rsid w:val="00D76779"/>
    <w:rsid w:val="00D814DF"/>
    <w:rsid w:val="00D82E59"/>
    <w:rsid w:val="00D84682"/>
    <w:rsid w:val="00D8719E"/>
    <w:rsid w:val="00D9183E"/>
    <w:rsid w:val="00DA27E1"/>
    <w:rsid w:val="00DA4B24"/>
    <w:rsid w:val="00DA5353"/>
    <w:rsid w:val="00DA757B"/>
    <w:rsid w:val="00DB372D"/>
    <w:rsid w:val="00DC18C2"/>
    <w:rsid w:val="00DE0D73"/>
    <w:rsid w:val="00DE6447"/>
    <w:rsid w:val="00DE72B9"/>
    <w:rsid w:val="00DE7D8A"/>
    <w:rsid w:val="00DE7E42"/>
    <w:rsid w:val="00DF0EA9"/>
    <w:rsid w:val="00DF31E3"/>
    <w:rsid w:val="00DF5711"/>
    <w:rsid w:val="00E014CA"/>
    <w:rsid w:val="00E02685"/>
    <w:rsid w:val="00E047DA"/>
    <w:rsid w:val="00E055E5"/>
    <w:rsid w:val="00E06510"/>
    <w:rsid w:val="00E270AA"/>
    <w:rsid w:val="00E32D0E"/>
    <w:rsid w:val="00E35DF9"/>
    <w:rsid w:val="00E35FD7"/>
    <w:rsid w:val="00E40310"/>
    <w:rsid w:val="00E45FDD"/>
    <w:rsid w:val="00E5027E"/>
    <w:rsid w:val="00E51E96"/>
    <w:rsid w:val="00E53F39"/>
    <w:rsid w:val="00E67F14"/>
    <w:rsid w:val="00E73507"/>
    <w:rsid w:val="00E7422A"/>
    <w:rsid w:val="00E77C0F"/>
    <w:rsid w:val="00E8163B"/>
    <w:rsid w:val="00E82EAD"/>
    <w:rsid w:val="00E83A46"/>
    <w:rsid w:val="00E90B5F"/>
    <w:rsid w:val="00E91B1C"/>
    <w:rsid w:val="00E92BD0"/>
    <w:rsid w:val="00E93724"/>
    <w:rsid w:val="00E953BE"/>
    <w:rsid w:val="00E964C1"/>
    <w:rsid w:val="00EA5FB4"/>
    <w:rsid w:val="00EA7F98"/>
    <w:rsid w:val="00EB40DA"/>
    <w:rsid w:val="00EB4AAF"/>
    <w:rsid w:val="00EB5DF9"/>
    <w:rsid w:val="00EC125D"/>
    <w:rsid w:val="00EC66FA"/>
    <w:rsid w:val="00ED2546"/>
    <w:rsid w:val="00ED45DC"/>
    <w:rsid w:val="00EF16D8"/>
    <w:rsid w:val="00EF270C"/>
    <w:rsid w:val="00F02620"/>
    <w:rsid w:val="00F07282"/>
    <w:rsid w:val="00F237B2"/>
    <w:rsid w:val="00F23CDF"/>
    <w:rsid w:val="00F3538A"/>
    <w:rsid w:val="00F4102A"/>
    <w:rsid w:val="00F47B79"/>
    <w:rsid w:val="00F5159E"/>
    <w:rsid w:val="00F5284E"/>
    <w:rsid w:val="00F608F2"/>
    <w:rsid w:val="00F60AD0"/>
    <w:rsid w:val="00F62D98"/>
    <w:rsid w:val="00F66CF5"/>
    <w:rsid w:val="00F7137E"/>
    <w:rsid w:val="00F7331C"/>
    <w:rsid w:val="00F7559B"/>
    <w:rsid w:val="00F81327"/>
    <w:rsid w:val="00F841BC"/>
    <w:rsid w:val="00F87703"/>
    <w:rsid w:val="00F90273"/>
    <w:rsid w:val="00F90CCA"/>
    <w:rsid w:val="00F91218"/>
    <w:rsid w:val="00F920F5"/>
    <w:rsid w:val="00F92EBF"/>
    <w:rsid w:val="00F93EB6"/>
    <w:rsid w:val="00FA001D"/>
    <w:rsid w:val="00FA3446"/>
    <w:rsid w:val="00FA55E4"/>
    <w:rsid w:val="00FA6DB6"/>
    <w:rsid w:val="00FB10DC"/>
    <w:rsid w:val="00FB1191"/>
    <w:rsid w:val="00FB6A05"/>
    <w:rsid w:val="00FC2CCF"/>
    <w:rsid w:val="00FC5798"/>
    <w:rsid w:val="00FD09BB"/>
    <w:rsid w:val="00FD49BC"/>
    <w:rsid w:val="00FD6CFC"/>
    <w:rsid w:val="00FE3C0D"/>
    <w:rsid w:val="00FE3CAC"/>
    <w:rsid w:val="00FE3DB2"/>
    <w:rsid w:val="00FE4354"/>
    <w:rsid w:val="00FE62C5"/>
    <w:rsid w:val="00FF004D"/>
    <w:rsid w:val="01232A4E"/>
    <w:rsid w:val="013C9418"/>
    <w:rsid w:val="01D8B449"/>
    <w:rsid w:val="0291FD2D"/>
    <w:rsid w:val="041767B8"/>
    <w:rsid w:val="05EBBD38"/>
    <w:rsid w:val="06B398A6"/>
    <w:rsid w:val="06ED1D3B"/>
    <w:rsid w:val="06EFDDA7"/>
    <w:rsid w:val="07E84888"/>
    <w:rsid w:val="08DEB8A0"/>
    <w:rsid w:val="09A5AB01"/>
    <w:rsid w:val="0AB20105"/>
    <w:rsid w:val="0BBDCF87"/>
    <w:rsid w:val="0C1D4151"/>
    <w:rsid w:val="0CF085D9"/>
    <w:rsid w:val="0DF3F00C"/>
    <w:rsid w:val="0E2D9970"/>
    <w:rsid w:val="0E444B0A"/>
    <w:rsid w:val="0E4C59D7"/>
    <w:rsid w:val="0E84AAC8"/>
    <w:rsid w:val="0ECA5CBD"/>
    <w:rsid w:val="0F161CDA"/>
    <w:rsid w:val="0F623301"/>
    <w:rsid w:val="0FA56B3D"/>
    <w:rsid w:val="10E60267"/>
    <w:rsid w:val="116510C0"/>
    <w:rsid w:val="124E358A"/>
    <w:rsid w:val="12788991"/>
    <w:rsid w:val="12E97292"/>
    <w:rsid w:val="13581BEB"/>
    <w:rsid w:val="13C888BA"/>
    <w:rsid w:val="148542F3"/>
    <w:rsid w:val="1499B02F"/>
    <w:rsid w:val="153174A5"/>
    <w:rsid w:val="17565EE4"/>
    <w:rsid w:val="17B07D22"/>
    <w:rsid w:val="18598419"/>
    <w:rsid w:val="1896036C"/>
    <w:rsid w:val="1A42CB3D"/>
    <w:rsid w:val="1AF48477"/>
    <w:rsid w:val="1B94B1F4"/>
    <w:rsid w:val="1CB49644"/>
    <w:rsid w:val="1CFAABBD"/>
    <w:rsid w:val="1D83E600"/>
    <w:rsid w:val="1E54CE48"/>
    <w:rsid w:val="1E6803E8"/>
    <w:rsid w:val="1E735173"/>
    <w:rsid w:val="1F4752D8"/>
    <w:rsid w:val="204D2857"/>
    <w:rsid w:val="2107118C"/>
    <w:rsid w:val="215A1643"/>
    <w:rsid w:val="2397A47D"/>
    <w:rsid w:val="23FDADF6"/>
    <w:rsid w:val="24F33FCE"/>
    <w:rsid w:val="266424AF"/>
    <w:rsid w:val="266784E4"/>
    <w:rsid w:val="28638DBC"/>
    <w:rsid w:val="29104EAB"/>
    <w:rsid w:val="299B307B"/>
    <w:rsid w:val="2A3D0BE3"/>
    <w:rsid w:val="2BA6D84C"/>
    <w:rsid w:val="2C3AC3D3"/>
    <w:rsid w:val="2EF2B2DA"/>
    <w:rsid w:val="2F726495"/>
    <w:rsid w:val="30A16F2E"/>
    <w:rsid w:val="3149A505"/>
    <w:rsid w:val="317FAF77"/>
    <w:rsid w:val="3270E85A"/>
    <w:rsid w:val="3444F721"/>
    <w:rsid w:val="3673610E"/>
    <w:rsid w:val="373F749C"/>
    <w:rsid w:val="3772525E"/>
    <w:rsid w:val="398DEF8B"/>
    <w:rsid w:val="39EC4AE3"/>
    <w:rsid w:val="3AA90C63"/>
    <w:rsid w:val="3B01558C"/>
    <w:rsid w:val="3B5C78E4"/>
    <w:rsid w:val="3BE23E44"/>
    <w:rsid w:val="3CEE30B0"/>
    <w:rsid w:val="3D41A5D0"/>
    <w:rsid w:val="3DDD3991"/>
    <w:rsid w:val="3E451003"/>
    <w:rsid w:val="3E624781"/>
    <w:rsid w:val="3E77C6FD"/>
    <w:rsid w:val="3EA01B33"/>
    <w:rsid w:val="3EC80794"/>
    <w:rsid w:val="3F304DF8"/>
    <w:rsid w:val="4060B5AD"/>
    <w:rsid w:val="423A8C91"/>
    <w:rsid w:val="43D68095"/>
    <w:rsid w:val="443A6AAA"/>
    <w:rsid w:val="45E1A675"/>
    <w:rsid w:val="46EB8CD6"/>
    <w:rsid w:val="474FC3FD"/>
    <w:rsid w:val="47896D61"/>
    <w:rsid w:val="47B66AE3"/>
    <w:rsid w:val="490653E9"/>
    <w:rsid w:val="493AB62E"/>
    <w:rsid w:val="4A2D0514"/>
    <w:rsid w:val="4A647F33"/>
    <w:rsid w:val="4BA23964"/>
    <w:rsid w:val="4BD9C5D4"/>
    <w:rsid w:val="4C741707"/>
    <w:rsid w:val="4C8BEA88"/>
    <w:rsid w:val="4C8C5FB9"/>
    <w:rsid w:val="4CA69AD0"/>
    <w:rsid w:val="4D9409B5"/>
    <w:rsid w:val="4F22A51D"/>
    <w:rsid w:val="4F37F056"/>
    <w:rsid w:val="4F55E72C"/>
    <w:rsid w:val="50249CA6"/>
    <w:rsid w:val="513F051D"/>
    <w:rsid w:val="51621286"/>
    <w:rsid w:val="52090C47"/>
    <w:rsid w:val="526F9118"/>
    <w:rsid w:val="5394B1E7"/>
    <w:rsid w:val="53E2F85B"/>
    <w:rsid w:val="53FD3F64"/>
    <w:rsid w:val="54480A71"/>
    <w:rsid w:val="54D1C57E"/>
    <w:rsid w:val="572C6C35"/>
    <w:rsid w:val="57521639"/>
    <w:rsid w:val="579B8826"/>
    <w:rsid w:val="58444A7B"/>
    <w:rsid w:val="588D98A8"/>
    <w:rsid w:val="59E577B7"/>
    <w:rsid w:val="5AFAE123"/>
    <w:rsid w:val="5C386D34"/>
    <w:rsid w:val="5C43DDD5"/>
    <w:rsid w:val="5C52B42C"/>
    <w:rsid w:val="5C5617B4"/>
    <w:rsid w:val="5C9B0EA3"/>
    <w:rsid w:val="5D0F9C42"/>
    <w:rsid w:val="5E1E02C8"/>
    <w:rsid w:val="5E607EAD"/>
    <w:rsid w:val="5E9E5033"/>
    <w:rsid w:val="5EAE8EEB"/>
    <w:rsid w:val="60D8B2C6"/>
    <w:rsid w:val="62332870"/>
    <w:rsid w:val="625F148A"/>
    <w:rsid w:val="628263FF"/>
    <w:rsid w:val="62C09772"/>
    <w:rsid w:val="63CEF8D1"/>
    <w:rsid w:val="644438F9"/>
    <w:rsid w:val="64C9C545"/>
    <w:rsid w:val="65177D81"/>
    <w:rsid w:val="663313F2"/>
    <w:rsid w:val="66F15465"/>
    <w:rsid w:val="6A0CD16C"/>
    <w:rsid w:val="6A2B8E55"/>
    <w:rsid w:val="6AA1DA04"/>
    <w:rsid w:val="6B2BD05F"/>
    <w:rsid w:val="6CCDCDA9"/>
    <w:rsid w:val="6EA3021F"/>
    <w:rsid w:val="6EF44F6B"/>
    <w:rsid w:val="6F0C48D8"/>
    <w:rsid w:val="6FB2BA32"/>
    <w:rsid w:val="6FC0378A"/>
    <w:rsid w:val="6FF0F622"/>
    <w:rsid w:val="70DBB08F"/>
    <w:rsid w:val="7235682E"/>
    <w:rsid w:val="72997F02"/>
    <w:rsid w:val="7439AC82"/>
    <w:rsid w:val="745DCFA2"/>
    <w:rsid w:val="74C0DF58"/>
    <w:rsid w:val="76770223"/>
    <w:rsid w:val="769D79C1"/>
    <w:rsid w:val="775A46A0"/>
    <w:rsid w:val="7788B7B6"/>
    <w:rsid w:val="7823DB85"/>
    <w:rsid w:val="78392A2F"/>
    <w:rsid w:val="7AE9232F"/>
    <w:rsid w:val="7B966082"/>
    <w:rsid w:val="7DB4FB84"/>
    <w:rsid w:val="7ED4E933"/>
    <w:rsid w:val="7F46B35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9818F1"/>
  <w15:chartTrackingRefBased/>
  <w15:docId w15:val="{E73AC983-5C6D-4BD8-98F7-A7A83315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en-US"/>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en-US"/>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en-US"/>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customStyle="1" w:styleId="Mention1">
    <w:name w:val="Mention1"/>
    <w:basedOn w:val="DefaultParagraphFont"/>
    <w:uiPriority w:val="99"/>
    <w:unhideWhenUsed/>
    <w:rsid w:val="007D6BE6"/>
    <w:rPr>
      <w:color w:val="2B579A"/>
      <w:shd w:val="clear" w:color="auto" w:fill="E6E6E6"/>
    </w:rPr>
  </w:style>
  <w:style w:type="character" w:customStyle="1" w:styleId="Mentionnonrsolue1">
    <w:name w:val="Mention non résolue1"/>
    <w:basedOn w:val="DefaultParagraphFont"/>
    <w:uiPriority w:val="99"/>
    <w:unhideWhenUsed/>
    <w:rsid w:val="00C74B0C"/>
    <w:rPr>
      <w:color w:val="605E5C"/>
      <w:shd w:val="clear" w:color="auto" w:fill="E1DFDD"/>
    </w:rPr>
  </w:style>
  <w:style w:type="character" w:customStyle="1" w:styleId="Mention2">
    <w:name w:val="Mention2"/>
    <w:basedOn w:val="DefaultParagraphFont"/>
    <w:uiPriority w:val="99"/>
    <w:unhideWhenUsed/>
    <w:rsid w:val="00C74B0C"/>
    <w:rPr>
      <w:color w:val="2B579A"/>
      <w:shd w:val="clear" w:color="auto" w:fill="E1DFDD"/>
    </w:rPr>
  </w:style>
  <w:style w:type="character" w:customStyle="1" w:styleId="Mentionnonrsolue2">
    <w:name w:val="Mention non résolue2"/>
    <w:basedOn w:val="DefaultParagraphFont"/>
    <w:uiPriority w:val="99"/>
    <w:semiHidden/>
    <w:unhideWhenUsed/>
    <w:rsid w:val="00156767"/>
    <w:rPr>
      <w:color w:val="605E5C"/>
      <w:shd w:val="clear" w:color="auto" w:fill="E1DFDD"/>
    </w:rPr>
  </w:style>
  <w:style w:type="character" w:styleId="UnresolvedMention">
    <w:name w:val="Unresolved Mention"/>
    <w:basedOn w:val="DefaultParagraphFont"/>
    <w:uiPriority w:val="99"/>
    <w:semiHidden/>
    <w:unhideWhenUsed/>
    <w:rsid w:val="00360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886380673">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ellantis.com/fr"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hannel/UCykdC3ouJllVwfJ_bquHgJQ" TargetMode="External"/><Relationship Id="rId7" Type="http://schemas.openxmlformats.org/officeDocument/2006/relationships/settings" Target="settings.xml"/><Relationship Id="rId12" Type="http://schemas.openxmlformats.org/officeDocument/2006/relationships/hyperlink" Target="https://www.stellantis.com/en/investors/events/strategic-plan" TargetMode="External"/><Relationship Id="rId17" Type="http://schemas.openxmlformats.org/officeDocument/2006/relationships/hyperlink" Target="https://www.facebook.com/Stellanti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en/investors/events/strategic-pla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witter.com/StellantisFR" TargetMode="External"/><Relationship Id="rId23" Type="http://schemas.openxmlformats.org/officeDocument/2006/relationships/hyperlink" Target="http://www.stellantis.com/f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nkedin.com/company/Stellantis"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yperlink" Target="file:///C:\Users\u035310\AppData\Local\Microsoft\Windows\INetCache\Content.Outlook\F4NZ8DAU\communications@stellantis.com" TargetMode="External"/><Relationship Id="rId27"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documenttasks/documenttasks1.xml><?xml version="1.0" encoding="utf-8"?>
<t:Tasks xmlns:t="http://schemas.microsoft.com/office/tasks/2019/documenttasks" xmlns:oel="http://schemas.microsoft.com/office/2019/extlst">
  <t:Task id="{A8437F55-5A55-4627-9DF4-9CC8A50E9C6E}">
    <t:Anchor>
      <t:Comment id="638391657"/>
    </t:Anchor>
    <t:History>
      <t:Event id="{62558B03-367F-436C-82A7-4B1FA1A01ABD}" time="2022-04-25T09:55:03.85Z">
        <t:Attribution userId="S::j517175@inetpsa.com::73ba2c63-1371-4df6-9aed-952bf54f1faa" userProvider="AD" userName="AURELIE DENIZANNE GICQUEL"/>
        <t:Anchor>
          <t:Comment id="1675291061"/>
        </t:Anchor>
        <t:Create/>
      </t:Event>
      <t:Event id="{7000BDAE-3F7F-4380-AC2B-890FB1A29FF3}" time="2022-04-25T09:55:03.85Z">
        <t:Attribution userId="S::j517175@inetpsa.com::73ba2c63-1371-4df6-9aed-952bf54f1faa" userProvider="AD" userName="AURELIE DENIZANNE GICQUEL"/>
        <t:Anchor>
          <t:Comment id="1675291061"/>
        </t:Anchor>
        <t:Assign userId="S::T7448KF@inetpsa.com::5b1a4a8f-ffb3-4dee-ab70-848197a55be7" userProvider="AD" userName="KEVIN FRAZIER"/>
      </t:Event>
      <t:Event id="{5E1BAAF3-830B-4108-AF38-8256BAE3EF94}" time="2022-04-25T09:55:03.85Z">
        <t:Attribution userId="S::j517175@inetpsa.com::73ba2c63-1371-4df6-9aed-952bf54f1faa" userProvider="AD" userName="AURELIE DENIZANNE GICQUEL"/>
        <t:Anchor>
          <t:Comment id="1675291061"/>
        </t:Anchor>
        <t:SetTitle title="@KEVIN FRAZIER Ok Kevin I accept the modification in the doc"/>
      </t:Event>
      <t:Event id="{26931D94-F53E-4EF7-AAD0-226B987BA6DC}" time="2022-04-25T09:57:13.27Z">
        <t:Attribution userId="S::j517175@inetpsa.com::73ba2c63-1371-4df6-9aed-952bf54f1faa" userProvider="AD" userName="AURELIE DENIZANNE GICQUEL"/>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95387193247A787730D07ECBE4BB9"/>
        <w:category>
          <w:name w:val="Général"/>
          <w:gallery w:val="placeholder"/>
        </w:category>
        <w:types>
          <w:type w:val="bbPlcHdr"/>
        </w:types>
        <w:behaviors>
          <w:behavior w:val="content"/>
        </w:behaviors>
        <w:guid w:val="{B6D13DDA-11B8-437C-ACA2-06472E139EAA}"/>
      </w:docPartPr>
      <w:docPartBody>
        <w:p w:rsidR="005224C7" w:rsidRDefault="00874165" w:rsidP="00874165">
          <w:pPr>
            <w:pStyle w:val="89E95387193247A787730D07ECBE4BB9"/>
          </w:pPr>
          <w:r w:rsidRPr="0086416D">
            <w:rPr>
              <w:rStyle w:val="PlaceholderText"/>
              <w:b/>
              <w:color w:val="44546A" w:themeColor="text2"/>
            </w:rPr>
            <w:t>First name LAST NAME</w:t>
          </w:r>
        </w:p>
      </w:docPartBody>
    </w:docPart>
    <w:docPart>
      <w:docPartPr>
        <w:name w:val="BC4758AC04264D33B590C16C5627C2A8"/>
        <w:category>
          <w:name w:val="Général"/>
          <w:gallery w:val="placeholder"/>
        </w:category>
        <w:types>
          <w:type w:val="bbPlcHdr"/>
        </w:types>
        <w:behaviors>
          <w:behavior w:val="content"/>
        </w:behaviors>
        <w:guid w:val="{ED1F3466-638D-4D99-B38C-DD07D030C700}"/>
      </w:docPartPr>
      <w:docPartBody>
        <w:p w:rsidR="005224C7" w:rsidRDefault="00874165" w:rsidP="00874165">
          <w:pPr>
            <w:pStyle w:val="BC4758AC04264D33B590C16C5627C2A8"/>
          </w:pPr>
          <w:r w:rsidRPr="0086416D">
            <w:rPr>
              <w:rStyle w:val="PlaceholderText"/>
              <w:b/>
              <w:color w:val="44546A" w:themeColor="text2"/>
            </w:rPr>
            <w:t>First name LAST NAME</w:t>
          </w:r>
        </w:p>
      </w:docPartBody>
    </w:docPart>
    <w:docPart>
      <w:docPartPr>
        <w:name w:val="77A42ACAF0AC4D6FB02025EA3EB30A57"/>
        <w:category>
          <w:name w:val="Général"/>
          <w:gallery w:val="placeholder"/>
        </w:category>
        <w:types>
          <w:type w:val="bbPlcHdr"/>
        </w:types>
        <w:behaviors>
          <w:behavior w:val="content"/>
        </w:behaviors>
        <w:guid w:val="{F68782E5-AC45-46A0-9031-2E22E2CA7D5C}"/>
      </w:docPartPr>
      <w:docPartBody>
        <w:p w:rsidR="005224C7" w:rsidRDefault="00874165" w:rsidP="00874165">
          <w:pPr>
            <w:pStyle w:val="77A42ACAF0AC4D6FB02025EA3EB30A57"/>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A87B3BA43032404F8ABDCD49B15C4688"/>
        <w:category>
          <w:name w:val="Général"/>
          <w:gallery w:val="placeholder"/>
        </w:category>
        <w:types>
          <w:type w:val="bbPlcHdr"/>
        </w:types>
        <w:behaviors>
          <w:behavior w:val="content"/>
        </w:behaviors>
        <w:guid w:val="{2BB34A57-4A56-4CE3-A658-AC124DD82B35}"/>
      </w:docPartPr>
      <w:docPartBody>
        <w:p w:rsidR="005224C7" w:rsidRDefault="00874165" w:rsidP="00874165">
          <w:pPr>
            <w:pStyle w:val="A87B3BA43032404F8ABDCD49B15C4688"/>
          </w:pPr>
          <w:r w:rsidRPr="0086416D">
            <w:rPr>
              <w:rStyle w:val="PlaceholderText"/>
              <w:b/>
              <w:color w:val="44546A" w:themeColor="text2"/>
            </w:rPr>
            <w:t>First name LAST NAME</w:t>
          </w:r>
        </w:p>
      </w:docPartBody>
    </w:docPart>
    <w:docPart>
      <w:docPartPr>
        <w:name w:val="3D8798C8888F4B779ED5090372BCCE30"/>
        <w:category>
          <w:name w:val="Général"/>
          <w:gallery w:val="placeholder"/>
        </w:category>
        <w:types>
          <w:type w:val="bbPlcHdr"/>
        </w:types>
        <w:behaviors>
          <w:behavior w:val="content"/>
        </w:behaviors>
        <w:guid w:val="{17164BFE-7C3D-45CC-9C01-EA38874EBF8E}"/>
      </w:docPartPr>
      <w:docPartBody>
        <w:p w:rsidR="005224C7" w:rsidRDefault="00874165" w:rsidP="00874165">
          <w:pPr>
            <w:pStyle w:val="3D8798C8888F4B779ED5090372BCCE30"/>
          </w:pPr>
          <w:r w:rsidRPr="0086416D">
            <w:rPr>
              <w:rStyle w:val="PlaceholderText"/>
              <w:b/>
              <w:color w:val="44546A" w:themeColor="text2"/>
            </w:rPr>
            <w:t>First name LAST NAME</w:t>
          </w:r>
        </w:p>
      </w:docPartBody>
    </w:docPart>
    <w:docPart>
      <w:docPartPr>
        <w:name w:val="45FD5D3020B74B3A813ED742B15621EA"/>
        <w:category>
          <w:name w:val="Général"/>
          <w:gallery w:val="placeholder"/>
        </w:category>
        <w:types>
          <w:type w:val="bbPlcHdr"/>
        </w:types>
        <w:behaviors>
          <w:behavior w:val="content"/>
        </w:behaviors>
        <w:guid w:val="{DA8F7876-C583-403E-9973-B1DB6C46AB1F}"/>
      </w:docPartPr>
      <w:docPartBody>
        <w:p w:rsidR="005224C7" w:rsidRDefault="00874165" w:rsidP="00874165">
          <w:pPr>
            <w:pStyle w:val="45FD5D3020B74B3A813ED742B15621EA"/>
          </w:pPr>
          <w:r>
            <w:rPr>
              <w:rStyle w:val="PlaceholderText"/>
              <w:b/>
              <w:color w:val="44546A" w:themeColor="text2"/>
            </w:rPr>
            <w:t>First name LAST NAME</w:t>
          </w:r>
        </w:p>
      </w:docPartBody>
    </w:docPart>
    <w:docPart>
      <w:docPartPr>
        <w:name w:val="6128BC6DE65E46CAAF50D4C02FEB6861"/>
        <w:category>
          <w:name w:val="Général"/>
          <w:gallery w:val="placeholder"/>
        </w:category>
        <w:types>
          <w:type w:val="bbPlcHdr"/>
        </w:types>
        <w:behaviors>
          <w:behavior w:val="content"/>
        </w:behaviors>
        <w:guid w:val="{5D416287-9D2A-46EB-97E6-431B81079407}"/>
      </w:docPartPr>
      <w:docPartBody>
        <w:p w:rsidR="005224C7" w:rsidRDefault="00874165" w:rsidP="00874165">
          <w:pPr>
            <w:pStyle w:val="6128BC6DE65E46CAAF50D4C02FEB6861"/>
          </w:pPr>
          <w:r>
            <w:rPr>
              <w:rStyle w:val="PlaceholderText"/>
              <w:b/>
              <w:color w:val="44546A" w:themeColor="text2"/>
            </w:rPr>
            <w:t>First name LAST NAME</w:t>
          </w:r>
        </w:p>
      </w:docPartBody>
    </w:docPart>
    <w:docPart>
      <w:docPartPr>
        <w:name w:val="4744B43463654E1BA6FC6E002E4E7239"/>
        <w:category>
          <w:name w:val="Général"/>
          <w:gallery w:val="placeholder"/>
        </w:category>
        <w:types>
          <w:type w:val="bbPlcHdr"/>
        </w:types>
        <w:behaviors>
          <w:behavior w:val="content"/>
        </w:behaviors>
        <w:guid w:val="{ED36010B-DFD7-418C-8018-8637FAE4EAC9}"/>
      </w:docPartPr>
      <w:docPartBody>
        <w:p w:rsidR="005224C7" w:rsidRDefault="00874165" w:rsidP="00874165">
          <w:pPr>
            <w:pStyle w:val="4744B43463654E1BA6FC6E002E4E7239"/>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D67EE7CAA0CA4E718A200F021E0C74C1"/>
        <w:category>
          <w:name w:val="Général"/>
          <w:gallery w:val="placeholder"/>
        </w:category>
        <w:types>
          <w:type w:val="bbPlcHdr"/>
        </w:types>
        <w:behaviors>
          <w:behavior w:val="content"/>
        </w:behaviors>
        <w:guid w:val="{56311331-5E11-4587-9AA1-3FFD1247F9CC}"/>
      </w:docPartPr>
      <w:docPartBody>
        <w:p w:rsidR="005224C7" w:rsidRDefault="00874165" w:rsidP="00874165">
          <w:pPr>
            <w:pStyle w:val="D67EE7CAA0CA4E718A200F021E0C74C1"/>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Encode Sans ExpandedSemiBold">
    <w:panose1 w:val="00000000000000000000"/>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1194B"/>
    <w:rsid w:val="0006118C"/>
    <w:rsid w:val="000B5B15"/>
    <w:rsid w:val="000E1DB7"/>
    <w:rsid w:val="0010299D"/>
    <w:rsid w:val="00144B92"/>
    <w:rsid w:val="001C41B4"/>
    <w:rsid w:val="00243F24"/>
    <w:rsid w:val="00257422"/>
    <w:rsid w:val="00286664"/>
    <w:rsid w:val="0029025E"/>
    <w:rsid w:val="00290F66"/>
    <w:rsid w:val="002A05EC"/>
    <w:rsid w:val="00300182"/>
    <w:rsid w:val="00312839"/>
    <w:rsid w:val="00331851"/>
    <w:rsid w:val="00362FEA"/>
    <w:rsid w:val="004117DE"/>
    <w:rsid w:val="00446CDD"/>
    <w:rsid w:val="004A4408"/>
    <w:rsid w:val="004E06C7"/>
    <w:rsid w:val="005224C7"/>
    <w:rsid w:val="00567810"/>
    <w:rsid w:val="00571C98"/>
    <w:rsid w:val="0057261E"/>
    <w:rsid w:val="0059417C"/>
    <w:rsid w:val="005C5FEE"/>
    <w:rsid w:val="006222F3"/>
    <w:rsid w:val="00626066"/>
    <w:rsid w:val="006940D8"/>
    <w:rsid w:val="006A6DAF"/>
    <w:rsid w:val="006B31A2"/>
    <w:rsid w:val="006D3118"/>
    <w:rsid w:val="006F3786"/>
    <w:rsid w:val="006F7BBD"/>
    <w:rsid w:val="007307C0"/>
    <w:rsid w:val="0074516A"/>
    <w:rsid w:val="00787479"/>
    <w:rsid w:val="007A0F25"/>
    <w:rsid w:val="007A7647"/>
    <w:rsid w:val="007F0020"/>
    <w:rsid w:val="00846051"/>
    <w:rsid w:val="00874165"/>
    <w:rsid w:val="00896646"/>
    <w:rsid w:val="00901F4B"/>
    <w:rsid w:val="009139EA"/>
    <w:rsid w:val="00943F40"/>
    <w:rsid w:val="0094644C"/>
    <w:rsid w:val="00951A47"/>
    <w:rsid w:val="00957318"/>
    <w:rsid w:val="0096474E"/>
    <w:rsid w:val="009C4A50"/>
    <w:rsid w:val="00A00D69"/>
    <w:rsid w:val="00AB31A7"/>
    <w:rsid w:val="00B07A87"/>
    <w:rsid w:val="00B135DC"/>
    <w:rsid w:val="00B30A80"/>
    <w:rsid w:val="00B534A2"/>
    <w:rsid w:val="00BC3EBE"/>
    <w:rsid w:val="00BD74A0"/>
    <w:rsid w:val="00BF2069"/>
    <w:rsid w:val="00C07748"/>
    <w:rsid w:val="00C12EF2"/>
    <w:rsid w:val="00C6122F"/>
    <w:rsid w:val="00C97939"/>
    <w:rsid w:val="00CD44C6"/>
    <w:rsid w:val="00CD4F02"/>
    <w:rsid w:val="00CE2823"/>
    <w:rsid w:val="00CE7CAF"/>
    <w:rsid w:val="00CF4DDB"/>
    <w:rsid w:val="00CF7107"/>
    <w:rsid w:val="00D421A2"/>
    <w:rsid w:val="00DA42B4"/>
    <w:rsid w:val="00DB7098"/>
    <w:rsid w:val="00DD4B29"/>
    <w:rsid w:val="00DE36BC"/>
    <w:rsid w:val="00DF5230"/>
    <w:rsid w:val="00E20551"/>
    <w:rsid w:val="00E7553B"/>
    <w:rsid w:val="00E948E2"/>
    <w:rsid w:val="00E96777"/>
    <w:rsid w:val="00EE373B"/>
    <w:rsid w:val="00EE76FF"/>
    <w:rsid w:val="00F11A32"/>
    <w:rsid w:val="00F173E3"/>
    <w:rsid w:val="00F62720"/>
    <w:rsid w:val="00FB57FB"/>
    <w:rsid w:val="00FC26C2"/>
    <w:rsid w:val="00FD75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165"/>
  </w:style>
  <w:style w:type="paragraph" w:customStyle="1" w:styleId="89E95387193247A787730D07ECBE4BB9">
    <w:name w:val="89E95387193247A787730D07ECBE4BB9"/>
    <w:rsid w:val="00874165"/>
    <w:rPr>
      <w:lang w:val="fr-FR" w:eastAsia="fr-FR"/>
    </w:rPr>
  </w:style>
  <w:style w:type="paragraph" w:customStyle="1" w:styleId="BC4758AC04264D33B590C16C5627C2A8">
    <w:name w:val="BC4758AC04264D33B590C16C5627C2A8"/>
    <w:rsid w:val="00874165"/>
    <w:rPr>
      <w:lang w:val="fr-FR" w:eastAsia="fr-FR"/>
    </w:rPr>
  </w:style>
  <w:style w:type="paragraph" w:customStyle="1" w:styleId="77A42ACAF0AC4D6FB02025EA3EB30A57">
    <w:name w:val="77A42ACAF0AC4D6FB02025EA3EB30A57"/>
    <w:rsid w:val="00874165"/>
    <w:rPr>
      <w:lang w:val="fr-FR" w:eastAsia="fr-FR"/>
    </w:rPr>
  </w:style>
  <w:style w:type="paragraph" w:customStyle="1" w:styleId="A87B3BA43032404F8ABDCD49B15C4688">
    <w:name w:val="A87B3BA43032404F8ABDCD49B15C4688"/>
    <w:rsid w:val="00874165"/>
    <w:rPr>
      <w:lang w:val="fr-FR" w:eastAsia="fr-FR"/>
    </w:rPr>
  </w:style>
  <w:style w:type="paragraph" w:customStyle="1" w:styleId="3D8798C8888F4B779ED5090372BCCE30">
    <w:name w:val="3D8798C8888F4B779ED5090372BCCE30"/>
    <w:rsid w:val="00874165"/>
    <w:rPr>
      <w:lang w:val="fr-FR" w:eastAsia="fr-FR"/>
    </w:rPr>
  </w:style>
  <w:style w:type="paragraph" w:customStyle="1" w:styleId="45FD5D3020B74B3A813ED742B15621EA">
    <w:name w:val="45FD5D3020B74B3A813ED742B15621EA"/>
    <w:rsid w:val="00874165"/>
    <w:rPr>
      <w:lang w:val="fr-FR" w:eastAsia="fr-FR"/>
    </w:rPr>
  </w:style>
  <w:style w:type="paragraph" w:customStyle="1" w:styleId="6128BC6DE65E46CAAF50D4C02FEB6861">
    <w:name w:val="6128BC6DE65E46CAAF50D4C02FEB6861"/>
    <w:rsid w:val="00874165"/>
    <w:rPr>
      <w:lang w:val="fr-FR" w:eastAsia="fr-FR"/>
    </w:rPr>
  </w:style>
  <w:style w:type="paragraph" w:customStyle="1" w:styleId="4744B43463654E1BA6FC6E002E4E7239">
    <w:name w:val="4744B43463654E1BA6FC6E002E4E7239"/>
    <w:rsid w:val="00874165"/>
    <w:rPr>
      <w:lang w:val="fr-FR" w:eastAsia="fr-FR"/>
    </w:rPr>
  </w:style>
  <w:style w:type="paragraph" w:customStyle="1" w:styleId="D67EE7CAA0CA4E718A200F021E0C74C1">
    <w:name w:val="D67EE7CAA0CA4E718A200F021E0C74C1"/>
    <w:rsid w:val="00874165"/>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9534F-ABB7-471C-B2D5-48E178ABA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D667B-CDB3-4338-AF82-6E85B2BF5D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40C2C7-EC5D-4A8D-8E4A-0E5FFCBD8A37}">
  <ds:schemaRefs>
    <ds:schemaRef ds:uri="http://schemas.microsoft.com/sharepoint/v3/contenttype/forms"/>
  </ds:schemaRefs>
</ds:datastoreItem>
</file>

<file path=customXml/itemProps4.xml><?xml version="1.0" encoding="utf-8"?>
<ds:datastoreItem xmlns:ds="http://schemas.openxmlformats.org/officeDocument/2006/customXml" ds:itemID="{1E35499F-F2EC-4DDA-9955-62799B0A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6</TotalTime>
  <Pages>5</Pages>
  <Words>1901</Words>
  <Characters>10841</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Press Release US</vt:lpstr>
    </vt:vector>
  </TitlesOfParts>
  <Company>Stellantis</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4</cp:revision>
  <cp:lastPrinted>2021-12-07T04:23:00Z</cp:lastPrinted>
  <dcterms:created xsi:type="dcterms:W3CDTF">2022-05-02T20:14:00Z</dcterms:created>
  <dcterms:modified xsi:type="dcterms:W3CDTF">2022-05-03T04:57:00Z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0x010100D1AB943AC203684599DF6BB292D4C1A7</vt:lpwstr>
  </property>
</Properties>
</file>