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BCAB" w14:textId="77777777" w:rsidR="001532D8" w:rsidRDefault="001532D8" w:rsidP="00E81D29">
      <w:pPr>
        <w:wordWrap/>
        <w:spacing w:after="0" w:line="240" w:lineRule="auto"/>
        <w:jc w:val="center"/>
        <w:rPr>
          <w:rFonts w:ascii="Arial" w:hAnsi="Arial" w:cs="Arial"/>
          <w:b/>
          <w:sz w:val="28"/>
          <w:szCs w:val="28"/>
        </w:rPr>
      </w:pPr>
    </w:p>
    <w:p w14:paraId="58F7EE9B" w14:textId="58AB657F" w:rsidR="005C18FB" w:rsidRDefault="00E07170" w:rsidP="00E81D29">
      <w:pPr>
        <w:wordWrap/>
        <w:spacing w:after="0" w:line="240" w:lineRule="auto"/>
        <w:jc w:val="center"/>
        <w:rPr>
          <w:rFonts w:ascii="Arial" w:hAnsi="Arial" w:cs="Arial"/>
          <w:b/>
          <w:sz w:val="28"/>
          <w:szCs w:val="28"/>
        </w:rPr>
      </w:pPr>
      <w:r>
        <w:rPr>
          <w:rFonts w:ascii="Arial" w:hAnsi="Arial" w:cs="Arial"/>
          <w:b/>
          <w:sz w:val="28"/>
          <w:szCs w:val="28"/>
        </w:rPr>
        <w:t xml:space="preserve">Stellantis and </w:t>
      </w:r>
      <w:r w:rsidR="00531AAB">
        <w:rPr>
          <w:rFonts w:ascii="Arial" w:hAnsi="Arial" w:cs="Arial"/>
          <w:b/>
          <w:sz w:val="28"/>
          <w:szCs w:val="28"/>
        </w:rPr>
        <w:t>Samsung SDI</w:t>
      </w:r>
      <w:r w:rsidR="005C18FB" w:rsidRPr="005C18FB">
        <w:rPr>
          <w:rFonts w:ascii="Arial" w:hAnsi="Arial" w:cs="Arial"/>
          <w:b/>
          <w:sz w:val="28"/>
          <w:szCs w:val="28"/>
        </w:rPr>
        <w:t xml:space="preserve"> </w:t>
      </w:r>
      <w:r w:rsidR="007D2F7F">
        <w:rPr>
          <w:rFonts w:ascii="Arial" w:hAnsi="Arial" w:cs="Arial"/>
          <w:b/>
          <w:sz w:val="28"/>
          <w:szCs w:val="28"/>
        </w:rPr>
        <w:t xml:space="preserve">to </w:t>
      </w:r>
      <w:r w:rsidR="007A3EF8">
        <w:rPr>
          <w:rFonts w:ascii="Arial" w:hAnsi="Arial" w:cs="Arial"/>
          <w:b/>
          <w:sz w:val="28"/>
          <w:szCs w:val="28"/>
        </w:rPr>
        <w:t xml:space="preserve">Invest </w:t>
      </w:r>
      <w:r w:rsidR="00350185">
        <w:rPr>
          <w:rFonts w:ascii="Arial" w:hAnsi="Arial" w:cs="Arial"/>
          <w:b/>
          <w:sz w:val="28"/>
          <w:szCs w:val="28"/>
        </w:rPr>
        <w:t>Over</w:t>
      </w:r>
      <w:r w:rsidR="00D56B3E" w:rsidRPr="0059342E">
        <w:rPr>
          <w:rFonts w:ascii="Arial" w:hAnsi="Arial" w:cs="Arial"/>
          <w:b/>
          <w:sz w:val="28"/>
          <w:szCs w:val="28"/>
        </w:rPr>
        <w:t xml:space="preserve"> </w:t>
      </w:r>
      <w:r w:rsidR="00C7507F" w:rsidRPr="0059342E">
        <w:rPr>
          <w:rFonts w:ascii="Arial" w:hAnsi="Arial" w:cs="Arial"/>
          <w:b/>
          <w:sz w:val="28"/>
          <w:szCs w:val="28"/>
        </w:rPr>
        <w:t>$</w:t>
      </w:r>
      <w:r w:rsidR="00350185">
        <w:rPr>
          <w:rFonts w:ascii="Arial" w:hAnsi="Arial" w:cs="Arial"/>
          <w:b/>
          <w:sz w:val="28"/>
          <w:szCs w:val="28"/>
        </w:rPr>
        <w:t>2.5</w:t>
      </w:r>
      <w:r w:rsidR="007C2A10" w:rsidRPr="0059342E">
        <w:rPr>
          <w:rFonts w:ascii="Arial" w:hAnsi="Arial" w:cs="Arial"/>
          <w:b/>
          <w:sz w:val="28"/>
          <w:szCs w:val="28"/>
        </w:rPr>
        <w:t xml:space="preserve"> Billion</w:t>
      </w:r>
      <w:r w:rsidR="00911497">
        <w:rPr>
          <w:rFonts w:ascii="Arial" w:hAnsi="Arial" w:cs="Arial"/>
          <w:b/>
          <w:sz w:val="28"/>
          <w:szCs w:val="28"/>
        </w:rPr>
        <w:t xml:space="preserve"> </w:t>
      </w:r>
      <w:r w:rsidR="007A3EF8">
        <w:rPr>
          <w:rFonts w:ascii="Arial" w:hAnsi="Arial" w:cs="Arial"/>
          <w:b/>
          <w:sz w:val="28"/>
          <w:szCs w:val="28"/>
        </w:rPr>
        <w:t>in J</w:t>
      </w:r>
      <w:r w:rsidR="005336A5">
        <w:rPr>
          <w:rFonts w:ascii="Arial" w:hAnsi="Arial" w:cs="Arial"/>
          <w:b/>
          <w:sz w:val="28"/>
          <w:szCs w:val="28"/>
        </w:rPr>
        <w:t>oint</w:t>
      </w:r>
      <w:r w:rsidR="005336A5" w:rsidRPr="005C18FB">
        <w:rPr>
          <w:rFonts w:ascii="Arial" w:hAnsi="Arial" w:cs="Arial"/>
          <w:b/>
          <w:sz w:val="28"/>
          <w:szCs w:val="28"/>
        </w:rPr>
        <w:t xml:space="preserve"> V</w:t>
      </w:r>
      <w:r w:rsidR="005336A5">
        <w:rPr>
          <w:rFonts w:ascii="Arial" w:hAnsi="Arial" w:cs="Arial"/>
          <w:b/>
          <w:sz w:val="28"/>
          <w:szCs w:val="28"/>
        </w:rPr>
        <w:t>enture</w:t>
      </w:r>
      <w:r w:rsidR="005336A5" w:rsidRPr="005C18FB">
        <w:rPr>
          <w:rFonts w:ascii="Arial" w:hAnsi="Arial" w:cs="Arial"/>
          <w:b/>
          <w:sz w:val="28"/>
          <w:szCs w:val="28"/>
        </w:rPr>
        <w:t xml:space="preserve"> </w:t>
      </w:r>
      <w:r w:rsidR="00D74DE2">
        <w:rPr>
          <w:rFonts w:ascii="Arial" w:hAnsi="Arial" w:cs="Arial"/>
          <w:b/>
          <w:sz w:val="28"/>
          <w:szCs w:val="28"/>
        </w:rPr>
        <w:t xml:space="preserve">for </w:t>
      </w:r>
      <w:r w:rsidR="005336A5">
        <w:rPr>
          <w:rFonts w:ascii="Arial" w:hAnsi="Arial" w:cs="Arial"/>
          <w:b/>
          <w:sz w:val="28"/>
          <w:szCs w:val="28"/>
        </w:rPr>
        <w:t>Lithium-Ion</w:t>
      </w:r>
      <w:r w:rsidR="005C18FB" w:rsidRPr="003628BB">
        <w:rPr>
          <w:rFonts w:ascii="Arial" w:hAnsi="Arial" w:cs="Arial"/>
          <w:b/>
          <w:sz w:val="28"/>
          <w:szCs w:val="28"/>
        </w:rPr>
        <w:t xml:space="preserve"> </w:t>
      </w:r>
      <w:r w:rsidR="005336A5" w:rsidRPr="003628BB">
        <w:rPr>
          <w:rFonts w:ascii="Arial" w:hAnsi="Arial" w:cs="Arial"/>
          <w:b/>
          <w:sz w:val="28"/>
          <w:szCs w:val="28"/>
        </w:rPr>
        <w:t>B</w:t>
      </w:r>
      <w:r w:rsidR="005336A5">
        <w:rPr>
          <w:rFonts w:ascii="Arial" w:hAnsi="Arial" w:cs="Arial"/>
          <w:b/>
          <w:sz w:val="28"/>
          <w:szCs w:val="28"/>
        </w:rPr>
        <w:t>attery</w:t>
      </w:r>
      <w:r w:rsidR="005336A5" w:rsidRPr="003628BB">
        <w:rPr>
          <w:rFonts w:ascii="Arial" w:hAnsi="Arial" w:cs="Arial"/>
          <w:b/>
          <w:sz w:val="28"/>
          <w:szCs w:val="28"/>
        </w:rPr>
        <w:t xml:space="preserve"> P</w:t>
      </w:r>
      <w:r w:rsidR="005336A5">
        <w:rPr>
          <w:rFonts w:ascii="Arial" w:hAnsi="Arial" w:cs="Arial"/>
          <w:b/>
          <w:sz w:val="28"/>
          <w:szCs w:val="28"/>
        </w:rPr>
        <w:t>roduction</w:t>
      </w:r>
      <w:r w:rsidR="005336A5" w:rsidRPr="003628BB">
        <w:rPr>
          <w:rFonts w:ascii="Arial" w:hAnsi="Arial" w:cs="Arial"/>
          <w:b/>
          <w:sz w:val="28"/>
          <w:szCs w:val="28"/>
        </w:rPr>
        <w:t xml:space="preserve"> </w:t>
      </w:r>
      <w:r w:rsidR="007C2A10">
        <w:rPr>
          <w:rFonts w:ascii="Arial" w:hAnsi="Arial" w:cs="Arial"/>
          <w:b/>
          <w:sz w:val="28"/>
          <w:szCs w:val="28"/>
        </w:rPr>
        <w:t xml:space="preserve">Plant </w:t>
      </w:r>
      <w:r w:rsidR="005336A5">
        <w:rPr>
          <w:rFonts w:ascii="Arial" w:hAnsi="Arial" w:cs="Arial"/>
          <w:b/>
          <w:sz w:val="28"/>
          <w:szCs w:val="28"/>
        </w:rPr>
        <w:t>in</w:t>
      </w:r>
      <w:r w:rsidR="005C18FB" w:rsidRPr="003628BB">
        <w:rPr>
          <w:rFonts w:ascii="Arial" w:hAnsi="Arial" w:cs="Arial"/>
          <w:b/>
          <w:sz w:val="28"/>
          <w:szCs w:val="28"/>
        </w:rPr>
        <w:t xml:space="preserve"> </w:t>
      </w:r>
      <w:r w:rsidR="007A3EF8">
        <w:rPr>
          <w:rFonts w:ascii="Arial" w:hAnsi="Arial" w:cs="Arial"/>
          <w:b/>
          <w:sz w:val="28"/>
          <w:szCs w:val="28"/>
        </w:rPr>
        <w:t>United States</w:t>
      </w:r>
    </w:p>
    <w:p w14:paraId="163B3E5D" w14:textId="77777777" w:rsidR="00C628B0" w:rsidRDefault="00C628B0" w:rsidP="00830308">
      <w:pPr>
        <w:spacing w:after="0" w:line="240" w:lineRule="auto"/>
        <w:jc w:val="center"/>
        <w:rPr>
          <w:rFonts w:ascii="Arial" w:hAnsi="Arial" w:cs="Arial"/>
          <w:b/>
          <w:sz w:val="28"/>
          <w:szCs w:val="28"/>
        </w:rPr>
      </w:pPr>
    </w:p>
    <w:p w14:paraId="0FCAD613" w14:textId="4322D77F" w:rsidR="007C2A10" w:rsidRDefault="007C2A10" w:rsidP="0083030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eastAsia="Times New Roman" w:hAnsi="Arial" w:cs="Arial"/>
          <w:sz w:val="24"/>
          <w:szCs w:val="24"/>
        </w:rPr>
        <w:t>Joint venture to build electric</w:t>
      </w:r>
      <w:r w:rsidR="00285174">
        <w:rPr>
          <w:rFonts w:ascii="Arial" w:eastAsia="Times New Roman" w:hAnsi="Arial" w:cs="Arial"/>
          <w:sz w:val="24"/>
          <w:szCs w:val="24"/>
        </w:rPr>
        <w:t>-</w:t>
      </w:r>
      <w:r>
        <w:rPr>
          <w:rFonts w:ascii="Arial" w:eastAsia="Times New Roman" w:hAnsi="Arial" w:cs="Arial"/>
          <w:sz w:val="24"/>
          <w:szCs w:val="24"/>
        </w:rPr>
        <w:t>vehicle battery plant in Kokomo, Indiana, U</w:t>
      </w:r>
      <w:r w:rsidR="00285174">
        <w:rPr>
          <w:rFonts w:ascii="Arial" w:eastAsia="Times New Roman" w:hAnsi="Arial" w:cs="Arial"/>
          <w:sz w:val="24"/>
          <w:szCs w:val="24"/>
        </w:rPr>
        <w:t>.S.</w:t>
      </w:r>
      <w:r w:rsidR="00285174" w:rsidRPr="007A3EF8">
        <w:rPr>
          <w:rFonts w:ascii="Arial" w:eastAsia="Times New Roman" w:hAnsi="Arial" w:cs="Arial"/>
          <w:sz w:val="24"/>
          <w:szCs w:val="24"/>
        </w:rPr>
        <w:t xml:space="preserve"> </w:t>
      </w:r>
      <w:r w:rsidR="004C446A">
        <w:rPr>
          <w:rFonts w:ascii="Arial" w:eastAsia="Times New Roman" w:hAnsi="Arial" w:cs="Arial"/>
          <w:sz w:val="24"/>
          <w:szCs w:val="24"/>
        </w:rPr>
        <w:t>to support Stellantis</w:t>
      </w:r>
      <w:r w:rsidR="00A24113">
        <w:rPr>
          <w:rFonts w:ascii="Arial" w:eastAsia="Times New Roman" w:hAnsi="Arial" w:cs="Arial"/>
          <w:sz w:val="24"/>
          <w:szCs w:val="24"/>
        </w:rPr>
        <w:t>’</w:t>
      </w:r>
      <w:r w:rsidR="004C446A">
        <w:rPr>
          <w:rFonts w:ascii="Arial" w:eastAsia="Times New Roman" w:hAnsi="Arial" w:cs="Arial"/>
          <w:sz w:val="24"/>
          <w:szCs w:val="24"/>
        </w:rPr>
        <w:t xml:space="preserve"> </w:t>
      </w:r>
      <w:r w:rsidR="00285174">
        <w:rPr>
          <w:rFonts w:ascii="Arial" w:eastAsia="Times New Roman" w:hAnsi="Arial" w:cs="Arial"/>
          <w:sz w:val="24"/>
          <w:szCs w:val="24"/>
        </w:rPr>
        <w:t xml:space="preserve">North America </w:t>
      </w:r>
      <w:r w:rsidR="004C446A">
        <w:rPr>
          <w:rFonts w:ascii="Arial" w:eastAsia="Times New Roman" w:hAnsi="Arial" w:cs="Arial"/>
          <w:sz w:val="24"/>
          <w:szCs w:val="24"/>
        </w:rPr>
        <w:t>electrification ambition</w:t>
      </w:r>
      <w:r w:rsidR="00726E9D">
        <w:rPr>
          <w:rFonts w:ascii="Arial" w:eastAsia="Times New Roman" w:hAnsi="Arial" w:cs="Arial"/>
          <w:sz w:val="24"/>
          <w:szCs w:val="24"/>
        </w:rPr>
        <w:t>s</w:t>
      </w:r>
      <w:r w:rsidR="004C446A">
        <w:rPr>
          <w:rFonts w:ascii="Arial" w:eastAsia="Times New Roman" w:hAnsi="Arial" w:cs="Arial"/>
          <w:sz w:val="24"/>
          <w:szCs w:val="24"/>
        </w:rPr>
        <w:t xml:space="preserve"> </w:t>
      </w:r>
      <w:r w:rsidR="00285174">
        <w:rPr>
          <w:rFonts w:ascii="Arial" w:eastAsia="Times New Roman" w:hAnsi="Arial" w:cs="Arial"/>
          <w:sz w:val="24"/>
          <w:szCs w:val="24"/>
        </w:rPr>
        <w:t>outlined in “Dare Forward 2030” strategic plan</w:t>
      </w:r>
    </w:p>
    <w:p w14:paraId="6FF7CB27" w14:textId="2FDA7D84" w:rsidR="007A3EF8" w:rsidRDefault="007A3EF8" w:rsidP="007A3EF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eastAsia="Times New Roman" w:hAnsi="Arial" w:cs="Arial"/>
          <w:sz w:val="24"/>
          <w:szCs w:val="24"/>
        </w:rPr>
        <w:t>Plant t</w:t>
      </w:r>
      <w:r w:rsidRPr="00F0146E">
        <w:rPr>
          <w:rFonts w:ascii="Arial" w:eastAsia="Times New Roman" w:hAnsi="Arial" w:cs="Arial"/>
          <w:sz w:val="24"/>
          <w:szCs w:val="24"/>
        </w:rPr>
        <w:t>arget</w:t>
      </w:r>
      <w:r>
        <w:rPr>
          <w:rFonts w:ascii="Arial" w:eastAsia="Times New Roman" w:hAnsi="Arial" w:cs="Arial"/>
          <w:sz w:val="24"/>
          <w:szCs w:val="24"/>
        </w:rPr>
        <w:t>ed</w:t>
      </w:r>
      <w:r w:rsidRPr="00F0146E">
        <w:rPr>
          <w:rFonts w:ascii="Arial" w:eastAsia="Times New Roman" w:hAnsi="Arial" w:cs="Arial"/>
          <w:sz w:val="24"/>
          <w:szCs w:val="24"/>
        </w:rPr>
        <w:t xml:space="preserve"> to </w:t>
      </w:r>
      <w:r>
        <w:rPr>
          <w:rFonts w:ascii="Arial" w:eastAsia="Times New Roman" w:hAnsi="Arial" w:cs="Arial"/>
          <w:sz w:val="24"/>
          <w:szCs w:val="24"/>
        </w:rPr>
        <w:t xml:space="preserve">start in 2025 and create </w:t>
      </w:r>
      <w:r w:rsidR="007C2A10" w:rsidRPr="007C2A10">
        <w:rPr>
          <w:rFonts w:ascii="Arial" w:eastAsia="Times New Roman" w:hAnsi="Arial" w:cs="Arial"/>
          <w:sz w:val="24"/>
          <w:szCs w:val="24"/>
        </w:rPr>
        <w:t>1,</w:t>
      </w:r>
      <w:r w:rsidR="00B056F8">
        <w:rPr>
          <w:rFonts w:ascii="Arial" w:eastAsia="Times New Roman" w:hAnsi="Arial" w:cs="Arial"/>
          <w:sz w:val="24"/>
          <w:szCs w:val="24"/>
        </w:rPr>
        <w:t>4</w:t>
      </w:r>
      <w:r w:rsidR="007C2A10" w:rsidRPr="007C2A10">
        <w:rPr>
          <w:rFonts w:ascii="Arial" w:eastAsia="Times New Roman" w:hAnsi="Arial" w:cs="Arial"/>
          <w:sz w:val="24"/>
          <w:szCs w:val="24"/>
        </w:rPr>
        <w:t>00</w:t>
      </w:r>
      <w:r w:rsidRPr="007C2A10">
        <w:rPr>
          <w:rFonts w:ascii="Arial" w:eastAsia="Times New Roman" w:hAnsi="Arial" w:cs="Arial"/>
          <w:sz w:val="24"/>
          <w:szCs w:val="24"/>
        </w:rPr>
        <w:t xml:space="preserve"> </w:t>
      </w:r>
      <w:r>
        <w:rPr>
          <w:rFonts w:ascii="Arial" w:eastAsia="Times New Roman" w:hAnsi="Arial" w:cs="Arial"/>
          <w:sz w:val="24"/>
          <w:szCs w:val="24"/>
        </w:rPr>
        <w:t>new jobs</w:t>
      </w:r>
    </w:p>
    <w:p w14:paraId="0F72D548" w14:textId="6C0E0EB0" w:rsidR="007C2A10" w:rsidRPr="0059342E" w:rsidRDefault="007C2A10" w:rsidP="007A3EF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sidRPr="0059342E">
        <w:rPr>
          <w:rFonts w:ascii="Arial" w:eastAsia="Times New Roman" w:hAnsi="Arial" w:cs="Arial"/>
          <w:sz w:val="24"/>
          <w:szCs w:val="24"/>
        </w:rPr>
        <w:t>Facility to have an initial annual production capacity of 23 gigawatt hours</w:t>
      </w:r>
      <w:r w:rsidR="003D686E" w:rsidRPr="0059342E">
        <w:rPr>
          <w:rFonts w:ascii="Arial" w:eastAsia="Times New Roman" w:hAnsi="Arial" w:cs="Arial"/>
          <w:sz w:val="24"/>
          <w:szCs w:val="24"/>
        </w:rPr>
        <w:t xml:space="preserve"> with a</w:t>
      </w:r>
      <w:r w:rsidR="0091154E" w:rsidRPr="0059342E">
        <w:rPr>
          <w:rFonts w:ascii="Arial" w:eastAsia="Times New Roman" w:hAnsi="Arial" w:cs="Arial"/>
          <w:sz w:val="24"/>
          <w:szCs w:val="24"/>
        </w:rPr>
        <w:t>n aim</w:t>
      </w:r>
      <w:r w:rsidR="00B056F8" w:rsidRPr="0059342E">
        <w:rPr>
          <w:rFonts w:ascii="Arial" w:eastAsia="Times New Roman" w:hAnsi="Arial" w:cs="Arial"/>
          <w:sz w:val="24"/>
          <w:szCs w:val="24"/>
        </w:rPr>
        <w:t xml:space="preserve"> </w:t>
      </w:r>
      <w:r w:rsidRPr="0059342E">
        <w:rPr>
          <w:rFonts w:ascii="Arial" w:eastAsia="Times New Roman" w:hAnsi="Arial" w:cs="Arial"/>
          <w:sz w:val="24"/>
          <w:szCs w:val="24"/>
        </w:rPr>
        <w:t xml:space="preserve">to increase up to </w:t>
      </w:r>
      <w:r w:rsidR="00B056F8" w:rsidRPr="0059342E">
        <w:rPr>
          <w:rFonts w:ascii="Arial" w:eastAsia="Times New Roman" w:hAnsi="Arial" w:cs="Arial"/>
          <w:sz w:val="24"/>
          <w:szCs w:val="24"/>
        </w:rPr>
        <w:t>33</w:t>
      </w:r>
      <w:r w:rsidRPr="0059342E">
        <w:rPr>
          <w:rFonts w:ascii="Arial" w:eastAsia="Times New Roman" w:hAnsi="Arial" w:cs="Arial"/>
          <w:sz w:val="24"/>
          <w:szCs w:val="24"/>
        </w:rPr>
        <w:t xml:space="preserve"> gigawatt hours</w:t>
      </w:r>
    </w:p>
    <w:p w14:paraId="50FD9821" w14:textId="77777777" w:rsidR="007C2A10" w:rsidRPr="003D686E" w:rsidRDefault="007C2A10" w:rsidP="00830308">
      <w:pPr>
        <w:spacing w:after="0" w:line="240" w:lineRule="auto"/>
        <w:rPr>
          <w:rFonts w:ascii="Arial" w:hAnsi="Arial" w:cs="Arial"/>
          <w:b/>
          <w:sz w:val="22"/>
        </w:rPr>
      </w:pPr>
    </w:p>
    <w:p w14:paraId="02C7EB18" w14:textId="61779194" w:rsidR="00285174" w:rsidRPr="0059342E" w:rsidRDefault="007A3EF8" w:rsidP="00285174">
      <w:pPr>
        <w:spacing w:after="0" w:line="240" w:lineRule="auto"/>
        <w:rPr>
          <w:rFonts w:ascii="Arial" w:eastAsia="Times New Roman" w:hAnsi="Arial" w:cs="Arial"/>
          <w:sz w:val="22"/>
          <w:shd w:val="clear" w:color="auto" w:fill="FFFFFF"/>
        </w:rPr>
      </w:pPr>
      <w:r w:rsidRPr="009C6B50">
        <w:rPr>
          <w:rFonts w:ascii="Arial" w:hAnsi="Arial" w:cs="Arial"/>
          <w:b/>
          <w:sz w:val="22"/>
        </w:rPr>
        <w:t>KOKOMO, Indiana,</w:t>
      </w:r>
      <w:r w:rsidR="00763736" w:rsidRPr="009C6B50">
        <w:rPr>
          <w:rFonts w:ascii="Arial" w:hAnsi="Arial" w:cs="Arial"/>
          <w:b/>
          <w:sz w:val="22"/>
        </w:rPr>
        <w:t xml:space="preserve"> U</w:t>
      </w:r>
      <w:r w:rsidR="00285174">
        <w:rPr>
          <w:rFonts w:ascii="Arial" w:hAnsi="Arial" w:cs="Arial"/>
          <w:b/>
          <w:sz w:val="22"/>
        </w:rPr>
        <w:t>nited States</w:t>
      </w:r>
      <w:r w:rsidR="00763736" w:rsidRPr="009C6B50">
        <w:rPr>
          <w:rFonts w:ascii="Arial" w:hAnsi="Arial" w:cs="Arial"/>
          <w:b/>
          <w:sz w:val="22"/>
        </w:rPr>
        <w:t>,</w:t>
      </w:r>
      <w:r w:rsidR="005C18FB" w:rsidRPr="009C6B50">
        <w:rPr>
          <w:rFonts w:ascii="Arial" w:hAnsi="Arial" w:cs="Arial"/>
          <w:b/>
          <w:sz w:val="22"/>
        </w:rPr>
        <w:t xml:space="preserve"> </w:t>
      </w:r>
      <w:r w:rsidRPr="009C6B50">
        <w:rPr>
          <w:rFonts w:ascii="Arial" w:hAnsi="Arial" w:cs="Arial"/>
          <w:b/>
          <w:sz w:val="22"/>
        </w:rPr>
        <w:t>May 24</w:t>
      </w:r>
      <w:r w:rsidR="005C18FB" w:rsidRPr="009C6B50">
        <w:rPr>
          <w:rFonts w:ascii="Arial" w:hAnsi="Arial" w:cs="Arial"/>
          <w:b/>
          <w:sz w:val="22"/>
        </w:rPr>
        <w:t>, 202</w:t>
      </w:r>
      <w:r w:rsidRPr="009C6B50">
        <w:rPr>
          <w:rFonts w:ascii="Arial" w:hAnsi="Arial" w:cs="Arial"/>
          <w:b/>
          <w:sz w:val="22"/>
        </w:rPr>
        <w:t>2</w:t>
      </w:r>
      <w:r w:rsidR="00D74CC8" w:rsidRPr="009C6B50">
        <w:rPr>
          <w:rFonts w:ascii="Arial" w:hAnsi="Arial" w:cs="Arial"/>
          <w:b/>
          <w:bCs/>
          <w:sz w:val="22"/>
        </w:rPr>
        <w:t xml:space="preserve"> </w:t>
      </w:r>
      <w:r w:rsidR="009C6B50">
        <w:rPr>
          <w:rFonts w:ascii="Arial" w:hAnsi="Arial" w:cs="Arial"/>
          <w:b/>
          <w:bCs/>
          <w:sz w:val="22"/>
        </w:rPr>
        <w:t>–</w:t>
      </w:r>
      <w:r w:rsidR="00D74CC8" w:rsidRPr="009C6B50">
        <w:rPr>
          <w:rFonts w:ascii="Arial" w:hAnsi="Arial" w:cs="Arial"/>
          <w:b/>
          <w:bCs/>
          <w:sz w:val="22"/>
        </w:rPr>
        <w:t xml:space="preserve"> </w:t>
      </w:r>
      <w:hyperlink r:id="rId10" w:history="1">
        <w:r w:rsidR="009C6B50" w:rsidRPr="0059342E">
          <w:rPr>
            <w:rStyle w:val="Hyperlink"/>
            <w:rFonts w:ascii="Arial" w:hAnsi="Arial" w:cs="Arial"/>
            <w:sz w:val="22"/>
          </w:rPr>
          <w:t>Stellantis N.V.</w:t>
        </w:r>
      </w:hyperlink>
      <w:r w:rsidR="00E07170" w:rsidRPr="009C6B50">
        <w:rPr>
          <w:rFonts w:ascii="Arial" w:eastAsia="Times New Roman" w:hAnsi="Arial" w:cs="Arial"/>
          <w:sz w:val="22"/>
          <w:shd w:val="clear" w:color="auto" w:fill="FFFFFF"/>
        </w:rPr>
        <w:t xml:space="preserve"> </w:t>
      </w:r>
      <w:r w:rsidR="00E07170">
        <w:rPr>
          <w:rFonts w:ascii="Arial" w:eastAsia="Times New Roman" w:hAnsi="Arial" w:cs="Arial"/>
          <w:sz w:val="22"/>
          <w:shd w:val="clear" w:color="auto" w:fill="FFFFFF"/>
        </w:rPr>
        <w:t xml:space="preserve">and </w:t>
      </w:r>
      <w:r w:rsidR="00FC360E">
        <w:rPr>
          <w:rFonts w:ascii="Arial" w:hAnsi="Arial" w:cs="Arial"/>
          <w:sz w:val="22"/>
        </w:rPr>
        <w:t>Samsung SDI</w:t>
      </w:r>
      <w:r w:rsidR="00E07170">
        <w:rPr>
          <w:rFonts w:ascii="Arial" w:eastAsia="Times New Roman" w:hAnsi="Arial" w:cs="Arial"/>
          <w:sz w:val="22"/>
          <w:shd w:val="clear" w:color="auto" w:fill="FFFFFF"/>
        </w:rPr>
        <w:t xml:space="preserve"> </w:t>
      </w:r>
      <w:r w:rsidR="007D2F7F">
        <w:rPr>
          <w:rFonts w:ascii="Arial" w:eastAsia="Times New Roman" w:hAnsi="Arial" w:cs="Arial"/>
          <w:sz w:val="22"/>
          <w:shd w:val="clear" w:color="auto" w:fill="FFFFFF"/>
        </w:rPr>
        <w:t xml:space="preserve">today announced that </w:t>
      </w:r>
      <w:r>
        <w:rPr>
          <w:rFonts w:ascii="Arial" w:eastAsia="Times New Roman" w:hAnsi="Arial" w:cs="Arial"/>
          <w:sz w:val="22"/>
          <w:shd w:val="clear" w:color="auto" w:fill="FFFFFF"/>
        </w:rPr>
        <w:t>they have executed binding, definitive agreements to establish an electric</w:t>
      </w:r>
      <w:r w:rsidR="00285174">
        <w:rPr>
          <w:rFonts w:ascii="Arial" w:eastAsia="Times New Roman" w:hAnsi="Arial" w:cs="Arial"/>
          <w:sz w:val="22"/>
          <w:shd w:val="clear" w:color="auto" w:fill="FFFFFF"/>
        </w:rPr>
        <w:t>-</w:t>
      </w:r>
      <w:r>
        <w:rPr>
          <w:rFonts w:ascii="Arial" w:eastAsia="Times New Roman" w:hAnsi="Arial" w:cs="Arial"/>
          <w:sz w:val="22"/>
          <w:shd w:val="clear" w:color="auto" w:fill="FFFFFF"/>
        </w:rPr>
        <w:t>vehicle battery manufact</w:t>
      </w:r>
      <w:r w:rsidRPr="0059342E">
        <w:rPr>
          <w:rFonts w:ascii="Arial" w:eastAsia="Times New Roman" w:hAnsi="Arial" w:cs="Arial"/>
          <w:sz w:val="22"/>
          <w:shd w:val="clear" w:color="auto" w:fill="FFFFFF"/>
        </w:rPr>
        <w:t xml:space="preserve">uring facility in Kokomo, Indiana, </w:t>
      </w:r>
      <w:r w:rsidR="00285174" w:rsidRPr="0059342E">
        <w:rPr>
          <w:rFonts w:ascii="Arial" w:eastAsia="Times New Roman" w:hAnsi="Arial" w:cs="Arial"/>
          <w:sz w:val="22"/>
          <w:shd w:val="clear" w:color="auto" w:fill="FFFFFF"/>
        </w:rPr>
        <w:t>U.S</w:t>
      </w:r>
      <w:r w:rsidRPr="0059342E">
        <w:rPr>
          <w:rFonts w:ascii="Arial" w:eastAsia="Times New Roman" w:hAnsi="Arial" w:cs="Arial"/>
          <w:sz w:val="22"/>
          <w:shd w:val="clear" w:color="auto" w:fill="FFFFFF"/>
        </w:rPr>
        <w:t xml:space="preserve">. Targeted </w:t>
      </w:r>
      <w:r w:rsidR="003E6DAA" w:rsidRPr="0059342E">
        <w:rPr>
          <w:rFonts w:ascii="Arial" w:eastAsia="Times New Roman" w:hAnsi="Arial" w:cs="Arial"/>
          <w:sz w:val="22"/>
          <w:shd w:val="clear" w:color="auto" w:fill="FFFFFF"/>
        </w:rPr>
        <w:t>to start in 2025, the plant aims to</w:t>
      </w:r>
      <w:r w:rsidR="00C4557F" w:rsidRPr="0059342E">
        <w:rPr>
          <w:rFonts w:ascii="Arial" w:eastAsia="Times New Roman" w:hAnsi="Arial" w:cs="Arial"/>
          <w:sz w:val="22"/>
          <w:shd w:val="clear" w:color="auto" w:fill="FFFFFF"/>
        </w:rPr>
        <w:t xml:space="preserve"> have</w:t>
      </w:r>
      <w:r w:rsidR="00455EAF" w:rsidRPr="0059342E">
        <w:rPr>
          <w:rFonts w:ascii="Arial" w:eastAsia="Times New Roman" w:hAnsi="Arial" w:cs="Arial"/>
          <w:sz w:val="22"/>
          <w:shd w:val="clear" w:color="auto" w:fill="FFFFFF"/>
        </w:rPr>
        <w:t xml:space="preserve"> an initial </w:t>
      </w:r>
      <w:r w:rsidR="003E6DAA" w:rsidRPr="0059342E">
        <w:rPr>
          <w:rFonts w:ascii="Arial" w:eastAsia="Times New Roman" w:hAnsi="Arial" w:cs="Arial"/>
          <w:sz w:val="22"/>
          <w:shd w:val="clear" w:color="auto" w:fill="FFFFFF"/>
        </w:rPr>
        <w:t xml:space="preserve">annual production capacity </w:t>
      </w:r>
      <w:r w:rsidR="00C4557F" w:rsidRPr="0059342E">
        <w:rPr>
          <w:rFonts w:ascii="Arial" w:eastAsia="Times New Roman" w:hAnsi="Arial" w:cs="Arial"/>
          <w:sz w:val="22"/>
          <w:shd w:val="clear" w:color="auto" w:fill="FFFFFF"/>
        </w:rPr>
        <w:t xml:space="preserve">of </w:t>
      </w:r>
      <w:r w:rsidR="003E6DAA" w:rsidRPr="0059342E">
        <w:rPr>
          <w:rFonts w:ascii="Arial" w:eastAsia="Times New Roman" w:hAnsi="Arial" w:cs="Arial"/>
          <w:sz w:val="22"/>
          <w:shd w:val="clear" w:color="auto" w:fill="FFFFFF"/>
        </w:rPr>
        <w:t>23 gigawatt hours</w:t>
      </w:r>
      <w:r w:rsidR="00EB4500" w:rsidRPr="0059342E">
        <w:rPr>
          <w:rFonts w:ascii="Arial" w:eastAsia="Times New Roman" w:hAnsi="Arial" w:cs="Arial"/>
          <w:sz w:val="22"/>
          <w:shd w:val="clear" w:color="auto" w:fill="FFFFFF"/>
        </w:rPr>
        <w:t xml:space="preserve"> (GWh)</w:t>
      </w:r>
      <w:r w:rsidR="00B91785" w:rsidRPr="0059342E">
        <w:rPr>
          <w:rFonts w:ascii="Arial" w:eastAsia="Times New Roman" w:hAnsi="Arial" w:cs="Arial"/>
          <w:sz w:val="22"/>
          <w:shd w:val="clear" w:color="auto" w:fill="FFFFFF"/>
        </w:rPr>
        <w:t xml:space="preserve">, </w:t>
      </w:r>
      <w:r w:rsidR="002376AE" w:rsidRPr="0059342E">
        <w:rPr>
          <w:rFonts w:ascii="Arial" w:eastAsia="Times New Roman" w:hAnsi="Arial" w:cs="Arial"/>
          <w:sz w:val="22"/>
          <w:shd w:val="clear" w:color="auto" w:fill="FFFFFF"/>
        </w:rPr>
        <w:t xml:space="preserve">with </w:t>
      </w:r>
      <w:r w:rsidR="00285174" w:rsidRPr="0059342E">
        <w:rPr>
          <w:rFonts w:ascii="Arial" w:eastAsia="Times New Roman" w:hAnsi="Arial" w:cs="Arial"/>
          <w:sz w:val="22"/>
          <w:shd w:val="clear" w:color="auto" w:fill="FFFFFF"/>
        </w:rPr>
        <w:t>an</w:t>
      </w:r>
      <w:r w:rsidR="002376AE" w:rsidRPr="0059342E">
        <w:rPr>
          <w:rFonts w:ascii="Arial" w:eastAsia="Times New Roman" w:hAnsi="Arial" w:cs="Arial"/>
          <w:sz w:val="22"/>
          <w:shd w:val="clear" w:color="auto" w:fill="FFFFFF"/>
        </w:rPr>
        <w:t xml:space="preserve"> </w:t>
      </w:r>
      <w:r w:rsidR="00350185">
        <w:rPr>
          <w:rFonts w:ascii="Arial" w:eastAsia="Times New Roman" w:hAnsi="Arial" w:cs="Arial"/>
          <w:sz w:val="22"/>
          <w:shd w:val="clear" w:color="auto" w:fill="FFFFFF"/>
        </w:rPr>
        <w:t xml:space="preserve">aim to </w:t>
      </w:r>
      <w:r w:rsidR="002376AE" w:rsidRPr="0059342E">
        <w:rPr>
          <w:rFonts w:ascii="Arial" w:eastAsia="Times New Roman" w:hAnsi="Arial" w:cs="Arial"/>
          <w:sz w:val="22"/>
          <w:shd w:val="clear" w:color="auto" w:fill="FFFFFF"/>
        </w:rPr>
        <w:t xml:space="preserve">increase to </w:t>
      </w:r>
      <w:r w:rsidR="00B056F8" w:rsidRPr="0059342E">
        <w:rPr>
          <w:rFonts w:ascii="Arial" w:eastAsia="Times New Roman" w:hAnsi="Arial" w:cs="Arial"/>
          <w:sz w:val="22"/>
          <w:shd w:val="clear" w:color="auto" w:fill="FFFFFF"/>
        </w:rPr>
        <w:t xml:space="preserve">33 </w:t>
      </w:r>
      <w:r w:rsidR="00EB4500" w:rsidRPr="0059342E">
        <w:rPr>
          <w:rFonts w:ascii="Arial" w:eastAsia="Times New Roman" w:hAnsi="Arial" w:cs="Arial"/>
          <w:sz w:val="22"/>
          <w:shd w:val="clear" w:color="auto" w:fill="FFFFFF"/>
        </w:rPr>
        <w:t>GWh</w:t>
      </w:r>
      <w:r w:rsidR="002376AE" w:rsidRPr="0059342E">
        <w:rPr>
          <w:rFonts w:ascii="Arial" w:eastAsia="Times New Roman" w:hAnsi="Arial" w:cs="Arial"/>
          <w:sz w:val="22"/>
          <w:shd w:val="clear" w:color="auto" w:fill="FFFFFF"/>
        </w:rPr>
        <w:t xml:space="preserve"> in the </w:t>
      </w:r>
      <w:r w:rsidR="00285174" w:rsidRPr="0059342E">
        <w:rPr>
          <w:rFonts w:ascii="Arial" w:eastAsia="Times New Roman" w:hAnsi="Arial" w:cs="Arial"/>
          <w:sz w:val="22"/>
          <w:shd w:val="clear" w:color="auto" w:fill="FFFFFF"/>
        </w:rPr>
        <w:t>next few years.</w:t>
      </w:r>
      <w:r w:rsidR="003E6DAA" w:rsidRPr="0059342E">
        <w:rPr>
          <w:rFonts w:ascii="Arial" w:eastAsia="Times New Roman" w:hAnsi="Arial" w:cs="Arial"/>
          <w:sz w:val="22"/>
          <w:shd w:val="clear" w:color="auto" w:fill="FFFFFF"/>
        </w:rPr>
        <w:t> </w:t>
      </w:r>
      <w:r w:rsidR="00285174" w:rsidRPr="0059342E">
        <w:rPr>
          <w:rFonts w:ascii="Arial" w:eastAsia="Times New Roman" w:hAnsi="Arial" w:cs="Arial"/>
          <w:sz w:val="22"/>
          <w:shd w:val="clear" w:color="auto" w:fill="FFFFFF"/>
        </w:rPr>
        <w:t xml:space="preserve">The total capacity would increase further as demand for Stellantis </w:t>
      </w:r>
      <w:r w:rsidR="0059342E">
        <w:rPr>
          <w:rFonts w:ascii="Arial" w:eastAsia="Times New Roman" w:hAnsi="Arial" w:cs="Arial"/>
          <w:sz w:val="22"/>
          <w:shd w:val="clear" w:color="auto" w:fill="FFFFFF"/>
        </w:rPr>
        <w:t>electric vehicle</w:t>
      </w:r>
      <w:r w:rsidR="00285174" w:rsidRPr="0059342E">
        <w:rPr>
          <w:rFonts w:ascii="Arial" w:eastAsia="Times New Roman" w:hAnsi="Arial" w:cs="Arial"/>
          <w:sz w:val="22"/>
          <w:shd w:val="clear" w:color="auto" w:fill="FFFFFF"/>
        </w:rPr>
        <w:t xml:space="preserve">s is expected to rise. </w:t>
      </w:r>
    </w:p>
    <w:p w14:paraId="5F95BD62" w14:textId="40A9206B" w:rsidR="00707F0F" w:rsidRPr="0059342E" w:rsidRDefault="00707F0F" w:rsidP="00830308">
      <w:pPr>
        <w:spacing w:after="0" w:line="240" w:lineRule="auto"/>
        <w:rPr>
          <w:rFonts w:ascii="Arial" w:eastAsia="Times New Roman" w:hAnsi="Arial" w:cs="Arial"/>
          <w:sz w:val="22"/>
          <w:shd w:val="clear" w:color="auto" w:fill="FFFFFF"/>
        </w:rPr>
      </w:pPr>
    </w:p>
    <w:p w14:paraId="334D8974" w14:textId="2601031F" w:rsidR="007A3EF8" w:rsidRPr="0059342E" w:rsidRDefault="00350185" w:rsidP="00830308">
      <w:pPr>
        <w:spacing w:after="0" w:line="240" w:lineRule="auto"/>
        <w:rPr>
          <w:rFonts w:ascii="Arial" w:eastAsia="Times New Roman" w:hAnsi="Arial" w:cs="Arial"/>
          <w:sz w:val="22"/>
          <w:shd w:val="clear" w:color="auto" w:fill="FFFFFF"/>
        </w:rPr>
      </w:pPr>
      <w:r w:rsidRPr="00F20485">
        <w:rPr>
          <w:rFonts w:ascii="Arial" w:eastAsia="Times New Roman" w:hAnsi="Arial" w:cs="Arial"/>
          <w:sz w:val="22"/>
          <w:shd w:val="clear" w:color="auto" w:fill="FFFFFF"/>
        </w:rPr>
        <w:t>The joint venture company will invest over $2.5 billion</w:t>
      </w:r>
      <w:r w:rsidR="00D125B9">
        <w:rPr>
          <w:rFonts w:ascii="Arial" w:eastAsia="Times New Roman" w:hAnsi="Arial" w:cs="Arial"/>
          <w:sz w:val="22"/>
          <w:shd w:val="clear" w:color="auto" w:fill="FFFFFF"/>
        </w:rPr>
        <w:t xml:space="preserve"> </w:t>
      </w:r>
      <w:r w:rsidR="00D125B9" w:rsidRPr="00D125B9">
        <w:rPr>
          <w:rFonts w:ascii="Arial" w:eastAsia="Times New Roman" w:hAnsi="Arial" w:cs="Arial"/>
          <w:sz w:val="22"/>
          <w:shd w:val="clear" w:color="auto" w:fill="FFFFFF"/>
        </w:rPr>
        <w:t xml:space="preserve">(€2.3 </w:t>
      </w:r>
      <w:r w:rsidR="00D125B9">
        <w:rPr>
          <w:rFonts w:ascii="Arial" w:eastAsia="Times New Roman" w:hAnsi="Arial" w:cs="Arial"/>
          <w:sz w:val="22"/>
          <w:shd w:val="clear" w:color="auto" w:fill="FFFFFF"/>
        </w:rPr>
        <w:t>b</w:t>
      </w:r>
      <w:r w:rsidR="00D125B9" w:rsidRPr="00D125B9">
        <w:rPr>
          <w:rFonts w:ascii="Arial" w:eastAsia="Times New Roman" w:hAnsi="Arial" w:cs="Arial"/>
          <w:sz w:val="22"/>
          <w:shd w:val="clear" w:color="auto" w:fill="FFFFFF"/>
        </w:rPr>
        <w:t>illion)</w:t>
      </w:r>
      <w:r w:rsidRPr="00F20485">
        <w:rPr>
          <w:rFonts w:ascii="Arial" w:eastAsia="Times New Roman" w:hAnsi="Arial" w:cs="Arial"/>
          <w:sz w:val="22"/>
          <w:shd w:val="clear" w:color="auto" w:fill="FFFFFF"/>
        </w:rPr>
        <w:t xml:space="preserve"> and create 1,400 new jobs in Kokomo and the surrounding areas. </w:t>
      </w:r>
      <w:bookmarkStart w:id="0" w:name="_Hlk104042302"/>
      <w:r w:rsidRPr="00F20485">
        <w:rPr>
          <w:rFonts w:ascii="Arial" w:eastAsia="Times New Roman" w:hAnsi="Arial" w:cs="Arial"/>
          <w:sz w:val="22"/>
          <w:shd w:val="clear" w:color="auto" w:fill="FFFFFF"/>
        </w:rPr>
        <w:t>The investment could gradually increase up to $3.1 billion</w:t>
      </w:r>
      <w:r w:rsidR="00D125B9">
        <w:rPr>
          <w:rFonts w:ascii="Arial" w:eastAsia="Times New Roman" w:hAnsi="Arial" w:cs="Arial"/>
          <w:sz w:val="22"/>
          <w:shd w:val="clear" w:color="auto" w:fill="FFFFFF"/>
        </w:rPr>
        <w:t xml:space="preserve"> (</w:t>
      </w:r>
      <w:r w:rsidR="00D125B9" w:rsidRPr="00D125B9">
        <w:rPr>
          <w:rFonts w:ascii="Arial" w:eastAsia="Times New Roman" w:hAnsi="Arial" w:cs="Arial"/>
          <w:sz w:val="22"/>
          <w:shd w:val="clear" w:color="auto" w:fill="FFFFFF"/>
        </w:rPr>
        <w:t>€2.9</w:t>
      </w:r>
      <w:r w:rsidR="00D125B9">
        <w:rPr>
          <w:rFonts w:ascii="Arial" w:eastAsia="Times New Roman" w:hAnsi="Arial" w:cs="Arial"/>
          <w:sz w:val="22"/>
          <w:shd w:val="clear" w:color="auto" w:fill="FFFFFF"/>
        </w:rPr>
        <w:t xml:space="preserve"> billion)</w:t>
      </w:r>
      <w:r w:rsidRPr="00F20485">
        <w:rPr>
          <w:rFonts w:ascii="Arial" w:eastAsia="Times New Roman" w:hAnsi="Arial" w:cs="Arial"/>
          <w:sz w:val="22"/>
          <w:shd w:val="clear" w:color="auto" w:fill="FFFFFF"/>
        </w:rPr>
        <w:t>.</w:t>
      </w:r>
      <w:bookmarkEnd w:id="0"/>
      <w:r w:rsidRPr="00350185">
        <w:rPr>
          <w:rFonts w:ascii="Arial" w:eastAsia="Times New Roman" w:hAnsi="Arial" w:cs="Arial"/>
          <w:sz w:val="22"/>
          <w:shd w:val="clear" w:color="auto" w:fill="FFFFFF"/>
        </w:rPr>
        <w:t xml:space="preserve"> </w:t>
      </w:r>
      <w:r w:rsidR="0059342E" w:rsidRPr="0059342E">
        <w:rPr>
          <w:rFonts w:ascii="Arial" w:eastAsia="Times New Roman" w:hAnsi="Arial" w:cs="Arial"/>
          <w:sz w:val="22"/>
          <w:shd w:val="clear" w:color="auto" w:fill="FFFFFF"/>
        </w:rPr>
        <w:t xml:space="preserve">The new facility will supply battery modules for a range of vehicles produced at Stellantis’ North American assembly plants. </w:t>
      </w:r>
      <w:r w:rsidR="007A3EF8" w:rsidRPr="0059342E">
        <w:rPr>
          <w:rFonts w:ascii="Arial" w:eastAsia="Times New Roman" w:hAnsi="Arial" w:cs="Arial"/>
          <w:sz w:val="22"/>
          <w:shd w:val="clear" w:color="auto" w:fill="FFFFFF"/>
        </w:rPr>
        <w:t>Plant construction activities are scheduled to begin later this year with production operations planned to launch in the first quarter of 202</w:t>
      </w:r>
      <w:r w:rsidR="001D16BC" w:rsidRPr="0059342E">
        <w:rPr>
          <w:rFonts w:ascii="Arial" w:eastAsia="Times New Roman" w:hAnsi="Arial" w:cs="Arial"/>
          <w:sz w:val="22"/>
          <w:shd w:val="clear" w:color="auto" w:fill="FFFFFF"/>
        </w:rPr>
        <w:t>5</w:t>
      </w:r>
      <w:r w:rsidR="007A3EF8" w:rsidRPr="0059342E">
        <w:rPr>
          <w:rFonts w:ascii="Arial" w:eastAsia="Times New Roman" w:hAnsi="Arial" w:cs="Arial"/>
          <w:sz w:val="22"/>
          <w:shd w:val="clear" w:color="auto" w:fill="FFFFFF"/>
        </w:rPr>
        <w:t>.</w:t>
      </w:r>
    </w:p>
    <w:p w14:paraId="5A1D308A" w14:textId="2CDBF3DA" w:rsidR="007A3EF8" w:rsidRPr="0059342E" w:rsidRDefault="007A3EF8" w:rsidP="00830308">
      <w:pPr>
        <w:spacing w:after="0" w:line="240" w:lineRule="auto"/>
        <w:rPr>
          <w:rFonts w:ascii="Arial" w:eastAsia="Times New Roman" w:hAnsi="Arial" w:cs="Arial"/>
          <w:color w:val="FF0000"/>
          <w:sz w:val="22"/>
          <w:shd w:val="clear" w:color="auto" w:fill="FFFFFF"/>
        </w:rPr>
      </w:pPr>
    </w:p>
    <w:p w14:paraId="709A34B3" w14:textId="05FD2466" w:rsidR="003E6DAA" w:rsidRPr="0059342E" w:rsidRDefault="003E6DAA" w:rsidP="003E6DAA">
      <w:pPr>
        <w:spacing w:after="0" w:line="240" w:lineRule="auto"/>
        <w:rPr>
          <w:rFonts w:ascii="Arial" w:eastAsia="Times New Roman" w:hAnsi="Arial" w:cs="Arial"/>
          <w:sz w:val="22"/>
          <w:shd w:val="clear" w:color="auto" w:fill="FFFFFF"/>
        </w:rPr>
      </w:pPr>
      <w:r w:rsidRPr="0059342E">
        <w:rPr>
          <w:rFonts w:ascii="Arial" w:eastAsia="Times New Roman" w:hAnsi="Arial" w:cs="Arial"/>
          <w:sz w:val="22"/>
          <w:shd w:val="clear" w:color="auto" w:fill="FFFFFF"/>
        </w:rPr>
        <w:t>“</w:t>
      </w:r>
      <w:r w:rsidR="007C2A10" w:rsidRPr="0059342E">
        <w:rPr>
          <w:rFonts w:ascii="Arial" w:eastAsia="Times New Roman" w:hAnsi="Arial" w:cs="Arial"/>
          <w:sz w:val="22"/>
          <w:shd w:val="clear" w:color="auto" w:fill="FFFFFF"/>
        </w:rPr>
        <w:t>Just under one year ago</w:t>
      </w:r>
      <w:r w:rsidR="00647A34" w:rsidRPr="0059342E">
        <w:rPr>
          <w:rFonts w:ascii="Arial" w:eastAsia="Times New Roman" w:hAnsi="Arial" w:cs="Arial"/>
          <w:sz w:val="22"/>
          <w:shd w:val="clear" w:color="auto" w:fill="FFFFFF"/>
        </w:rPr>
        <w:t>,</w:t>
      </w:r>
      <w:r w:rsidR="007C2A10" w:rsidRPr="0059342E">
        <w:rPr>
          <w:rFonts w:ascii="Arial" w:eastAsia="Times New Roman" w:hAnsi="Arial" w:cs="Arial"/>
          <w:sz w:val="22"/>
          <w:shd w:val="clear" w:color="auto" w:fill="FFFFFF"/>
        </w:rPr>
        <w:t xml:space="preserve"> we committed to an aggressive electrification strategy anchored by five gigafactories </w:t>
      </w:r>
      <w:r w:rsidR="00F12849" w:rsidRPr="0059342E">
        <w:rPr>
          <w:rFonts w:ascii="Arial" w:eastAsia="Times New Roman" w:hAnsi="Arial" w:cs="Arial"/>
          <w:sz w:val="22"/>
          <w:shd w:val="clear" w:color="auto" w:fill="FFFFFF"/>
        </w:rPr>
        <w:t xml:space="preserve">between Europe and North America,” </w:t>
      </w:r>
      <w:r w:rsidRPr="0059342E">
        <w:rPr>
          <w:rFonts w:ascii="Arial" w:eastAsia="Times New Roman" w:hAnsi="Arial" w:cs="Arial"/>
          <w:sz w:val="22"/>
          <w:shd w:val="clear" w:color="auto" w:fill="FFFFFF"/>
        </w:rPr>
        <w:t>said Carlos Tavares, CEO of Stellantis.</w:t>
      </w:r>
      <w:r w:rsidR="00F12849" w:rsidRPr="0059342E">
        <w:rPr>
          <w:rFonts w:ascii="Arial" w:eastAsia="Times New Roman" w:hAnsi="Arial" w:cs="Arial"/>
          <w:sz w:val="22"/>
          <w:shd w:val="clear" w:color="auto" w:fill="FFFFFF"/>
        </w:rPr>
        <w:t xml:space="preserve"> “Today’s announcement </w:t>
      </w:r>
      <w:r w:rsidR="00452F6F" w:rsidRPr="0059342E">
        <w:rPr>
          <w:rFonts w:ascii="Arial" w:eastAsia="Times New Roman" w:hAnsi="Arial" w:cs="Arial"/>
          <w:sz w:val="22"/>
          <w:shd w:val="clear" w:color="auto" w:fill="FFFFFF"/>
        </w:rPr>
        <w:t xml:space="preserve">further solidifies </w:t>
      </w:r>
      <w:r w:rsidR="00F12849" w:rsidRPr="0059342E">
        <w:rPr>
          <w:rFonts w:ascii="Arial" w:eastAsia="Times New Roman" w:hAnsi="Arial" w:cs="Arial"/>
          <w:sz w:val="22"/>
          <w:shd w:val="clear" w:color="auto" w:fill="FFFFFF"/>
        </w:rPr>
        <w:t xml:space="preserve">our global battery production footprint and demonstrates Stellantis’ drive toward </w:t>
      </w:r>
      <w:r w:rsidR="003D686E" w:rsidRPr="0059342E">
        <w:rPr>
          <w:rFonts w:ascii="Arial" w:eastAsia="Times New Roman" w:hAnsi="Arial" w:cs="Arial"/>
          <w:sz w:val="22"/>
          <w:shd w:val="clear" w:color="auto" w:fill="FFFFFF"/>
        </w:rPr>
        <w:t>a decarbonized future</w:t>
      </w:r>
      <w:r w:rsidR="00452F6F" w:rsidRPr="0059342E">
        <w:rPr>
          <w:rFonts w:ascii="Arial" w:eastAsia="Times New Roman" w:hAnsi="Arial" w:cs="Arial"/>
          <w:sz w:val="22"/>
          <w:shd w:val="clear" w:color="auto" w:fill="FFFFFF"/>
        </w:rPr>
        <w:t xml:space="preserve"> outlined in Dare Forward 2030</w:t>
      </w:r>
      <w:r w:rsidR="00F12849" w:rsidRPr="0059342E">
        <w:rPr>
          <w:rFonts w:ascii="Arial" w:eastAsia="Times New Roman" w:hAnsi="Arial" w:cs="Arial"/>
          <w:sz w:val="22"/>
          <w:shd w:val="clear" w:color="auto" w:fill="FFFFFF"/>
        </w:rPr>
        <w:t xml:space="preserve">. I am grateful to </w:t>
      </w:r>
      <w:r w:rsidR="00B056F8" w:rsidRPr="0059342E">
        <w:rPr>
          <w:rFonts w:ascii="Arial" w:eastAsia="Times New Roman" w:hAnsi="Arial" w:cs="Arial"/>
          <w:sz w:val="22"/>
          <w:shd w:val="clear" w:color="auto" w:fill="FFFFFF"/>
        </w:rPr>
        <w:t>Governor Holcomb</w:t>
      </w:r>
      <w:r w:rsidR="0059342E">
        <w:rPr>
          <w:rFonts w:ascii="Arial" w:eastAsia="Times New Roman" w:hAnsi="Arial" w:cs="Arial"/>
          <w:sz w:val="22"/>
          <w:shd w:val="clear" w:color="auto" w:fill="FFFFFF"/>
        </w:rPr>
        <w:t xml:space="preserve"> and Secretary Chambers along with</w:t>
      </w:r>
      <w:r w:rsidR="00D56B3E" w:rsidRPr="0059342E">
        <w:rPr>
          <w:rFonts w:ascii="Arial" w:eastAsia="Times New Roman" w:hAnsi="Arial" w:cs="Arial"/>
          <w:sz w:val="22"/>
          <w:shd w:val="clear" w:color="auto" w:fill="FFFFFF"/>
        </w:rPr>
        <w:t xml:space="preserve"> </w:t>
      </w:r>
      <w:r w:rsidR="00B056F8" w:rsidRPr="0059342E">
        <w:rPr>
          <w:rFonts w:ascii="Arial" w:eastAsia="Times New Roman" w:hAnsi="Arial" w:cs="Arial"/>
          <w:sz w:val="22"/>
          <w:shd w:val="clear" w:color="auto" w:fill="FFFFFF"/>
        </w:rPr>
        <w:t>Mayor Moore</w:t>
      </w:r>
      <w:r w:rsidR="00D56B3E" w:rsidRPr="0059342E">
        <w:rPr>
          <w:rFonts w:ascii="Arial" w:eastAsia="Times New Roman" w:hAnsi="Arial" w:cs="Arial"/>
          <w:sz w:val="22"/>
          <w:shd w:val="clear" w:color="auto" w:fill="FFFFFF"/>
        </w:rPr>
        <w:t>,</w:t>
      </w:r>
      <w:r w:rsidR="0059342E">
        <w:rPr>
          <w:rFonts w:ascii="Arial" w:eastAsia="Times New Roman" w:hAnsi="Arial" w:cs="Arial"/>
          <w:sz w:val="22"/>
          <w:shd w:val="clear" w:color="auto" w:fill="FFFFFF"/>
        </w:rPr>
        <w:t xml:space="preserve"> and</w:t>
      </w:r>
      <w:r w:rsidR="00B056F8" w:rsidRPr="0059342E">
        <w:rPr>
          <w:rFonts w:ascii="Arial" w:eastAsia="Times New Roman" w:hAnsi="Arial" w:cs="Arial"/>
          <w:sz w:val="22"/>
          <w:shd w:val="clear" w:color="auto" w:fill="FFFFFF"/>
        </w:rPr>
        <w:t xml:space="preserve"> their teams</w:t>
      </w:r>
      <w:r w:rsidR="003D686E" w:rsidRPr="0059342E">
        <w:rPr>
          <w:rFonts w:ascii="Arial" w:eastAsia="Times New Roman" w:hAnsi="Arial" w:cs="Arial"/>
          <w:sz w:val="22"/>
          <w:shd w:val="clear" w:color="auto" w:fill="FFFFFF"/>
        </w:rPr>
        <w:t xml:space="preserve"> </w:t>
      </w:r>
      <w:r w:rsidR="0059342E">
        <w:rPr>
          <w:rFonts w:ascii="Arial" w:eastAsia="Times New Roman" w:hAnsi="Arial" w:cs="Arial"/>
          <w:sz w:val="22"/>
          <w:shd w:val="clear" w:color="auto" w:fill="FFFFFF"/>
        </w:rPr>
        <w:t>as well as</w:t>
      </w:r>
      <w:r w:rsidR="0059342E" w:rsidRPr="0059342E">
        <w:rPr>
          <w:rFonts w:ascii="Arial" w:eastAsia="Times New Roman" w:hAnsi="Arial" w:cs="Arial"/>
          <w:sz w:val="22"/>
          <w:shd w:val="clear" w:color="auto" w:fill="FFFFFF"/>
        </w:rPr>
        <w:t xml:space="preserve"> </w:t>
      </w:r>
      <w:r w:rsidR="00F12849" w:rsidRPr="0059342E">
        <w:rPr>
          <w:rFonts w:ascii="Arial" w:eastAsia="Times New Roman" w:hAnsi="Arial" w:cs="Arial"/>
          <w:sz w:val="22"/>
          <w:shd w:val="clear" w:color="auto" w:fill="FFFFFF"/>
        </w:rPr>
        <w:t xml:space="preserve">to all my colleagues for their support and dedication to bring this operation to Kokomo, a city that holds a rich and long history for </w:t>
      </w:r>
      <w:r w:rsidR="00285174" w:rsidRPr="0059342E">
        <w:rPr>
          <w:rFonts w:ascii="Arial" w:eastAsia="Times New Roman" w:hAnsi="Arial" w:cs="Arial"/>
          <w:sz w:val="22"/>
          <w:shd w:val="clear" w:color="auto" w:fill="FFFFFF"/>
        </w:rPr>
        <w:t xml:space="preserve">our </w:t>
      </w:r>
      <w:r w:rsidR="00F12849" w:rsidRPr="0059342E">
        <w:rPr>
          <w:rFonts w:ascii="Arial" w:eastAsia="Times New Roman" w:hAnsi="Arial" w:cs="Arial"/>
          <w:sz w:val="22"/>
          <w:shd w:val="clear" w:color="auto" w:fill="FFFFFF"/>
        </w:rPr>
        <w:t>company</w:t>
      </w:r>
      <w:r w:rsidR="005E0086" w:rsidRPr="0059342E">
        <w:rPr>
          <w:rFonts w:ascii="Arial" w:eastAsia="Times New Roman" w:hAnsi="Arial" w:cs="Arial"/>
          <w:sz w:val="22"/>
          <w:shd w:val="clear" w:color="auto" w:fill="FFFFFF"/>
        </w:rPr>
        <w:t xml:space="preserve">.” </w:t>
      </w:r>
    </w:p>
    <w:p w14:paraId="681EFEA9" w14:textId="081C88AB" w:rsidR="00285174" w:rsidRPr="0059342E" w:rsidRDefault="00285174" w:rsidP="003E6DAA">
      <w:pPr>
        <w:spacing w:after="0" w:line="240" w:lineRule="auto"/>
        <w:rPr>
          <w:rFonts w:ascii="Arial" w:eastAsia="Times New Roman" w:hAnsi="Arial" w:cs="Arial"/>
          <w:sz w:val="22"/>
          <w:shd w:val="clear" w:color="auto" w:fill="FFFFFF"/>
        </w:rPr>
      </w:pPr>
    </w:p>
    <w:p w14:paraId="3F1C2237" w14:textId="62D05AD1" w:rsidR="00285174" w:rsidRPr="0006478B" w:rsidRDefault="0040006B" w:rsidP="00285174">
      <w:pPr>
        <w:spacing w:after="0" w:line="240" w:lineRule="auto"/>
        <w:rPr>
          <w:rFonts w:ascii="Arial" w:eastAsia="Times New Roman" w:hAnsi="Arial" w:cs="Arial"/>
          <w:sz w:val="22"/>
          <w:shd w:val="clear" w:color="auto" w:fill="FFFFFF"/>
        </w:rPr>
      </w:pPr>
      <w:r>
        <w:rPr>
          <w:rFonts w:ascii="Arial" w:hAnsi="Arial" w:cs="Arial"/>
          <w:sz w:val="22"/>
        </w:rPr>
        <w:t>“</w:t>
      </w:r>
      <w:r w:rsidR="00285174" w:rsidRPr="0059342E">
        <w:rPr>
          <w:rFonts w:ascii="Arial" w:hAnsi="Arial" w:cs="Arial"/>
          <w:sz w:val="22"/>
        </w:rPr>
        <w:t>We express our gratitude towards officials from the State of Indiana and Stellantis for supporting the final selection of the plant site in Indiana,</w:t>
      </w:r>
      <w:r>
        <w:rPr>
          <w:rFonts w:ascii="Arial" w:hAnsi="Arial" w:cs="Arial"/>
          <w:sz w:val="22"/>
        </w:rPr>
        <w:t>”</w:t>
      </w:r>
      <w:r w:rsidR="00285174" w:rsidRPr="0059342E">
        <w:rPr>
          <w:rFonts w:ascii="Arial" w:hAnsi="Arial" w:cs="Arial"/>
          <w:sz w:val="22"/>
        </w:rPr>
        <w:t xml:space="preserve"> said </w:t>
      </w:r>
      <w:r w:rsidR="00A43A58">
        <w:rPr>
          <w:rFonts w:ascii="Arial" w:hAnsi="Arial" w:cs="Arial"/>
          <w:sz w:val="22"/>
        </w:rPr>
        <w:t>YOON</w:t>
      </w:r>
      <w:r w:rsidR="0061354A">
        <w:rPr>
          <w:rFonts w:ascii="Arial" w:hAnsi="Arial" w:cs="Arial"/>
          <w:sz w:val="22"/>
        </w:rPr>
        <w:t>HO CHOI,</w:t>
      </w:r>
      <w:r w:rsidR="00285174" w:rsidRPr="0059342E">
        <w:rPr>
          <w:rFonts w:ascii="Arial" w:hAnsi="Arial" w:cs="Arial"/>
          <w:sz w:val="22"/>
        </w:rPr>
        <w:t xml:space="preserve"> chief executive officer of Samsung SDI. </w:t>
      </w:r>
      <w:r>
        <w:rPr>
          <w:rFonts w:ascii="Arial" w:hAnsi="Arial" w:cs="Arial"/>
          <w:sz w:val="22"/>
        </w:rPr>
        <w:t>“</w:t>
      </w:r>
      <w:r w:rsidR="00285174" w:rsidRPr="0059342E">
        <w:rPr>
          <w:rFonts w:ascii="Arial" w:hAnsi="Arial" w:cs="Arial"/>
          <w:sz w:val="22"/>
        </w:rPr>
        <w:t>We have secured a solid foothold in a rapidly growing North American EV market through the joint venture with Stellantis. We will make sincere efforts to bring satisfaction to the market with top-class quality products in the future</w:t>
      </w:r>
      <w:r w:rsidR="00A43A58">
        <w:rPr>
          <w:rFonts w:ascii="Arial" w:hAnsi="Arial" w:cs="Arial"/>
          <w:sz w:val="22"/>
        </w:rPr>
        <w:t>, and we will contribute toward</w:t>
      </w:r>
      <w:r w:rsidR="00A365DB">
        <w:rPr>
          <w:rFonts w:ascii="Arial" w:hAnsi="Arial" w:cs="Arial"/>
          <w:sz w:val="22"/>
        </w:rPr>
        <w:t>s</w:t>
      </w:r>
      <w:r w:rsidR="00A43A58">
        <w:rPr>
          <w:rFonts w:ascii="Arial" w:hAnsi="Arial" w:cs="Arial"/>
          <w:sz w:val="22"/>
        </w:rPr>
        <w:t xml:space="preserve"> meeting the climate change target</w:t>
      </w:r>
      <w:r w:rsidR="00285174" w:rsidRPr="0059342E">
        <w:rPr>
          <w:rFonts w:ascii="Arial" w:hAnsi="Arial" w:cs="Arial"/>
          <w:sz w:val="22"/>
        </w:rPr>
        <w:t>.</w:t>
      </w:r>
      <w:r>
        <w:rPr>
          <w:rFonts w:ascii="Arial" w:hAnsi="Arial" w:cs="Arial"/>
          <w:sz w:val="22"/>
        </w:rPr>
        <w:t>”</w:t>
      </w:r>
      <w:r w:rsidR="00285174" w:rsidRPr="0006478B">
        <w:rPr>
          <w:rFonts w:ascii="Arial" w:hAnsi="Arial" w:cs="Arial"/>
          <w:sz w:val="22"/>
        </w:rPr>
        <w:t xml:space="preserve"> </w:t>
      </w:r>
    </w:p>
    <w:p w14:paraId="4B509448" w14:textId="6D5569DE" w:rsidR="007A3EF8" w:rsidRPr="00517058" w:rsidRDefault="007A3EF8">
      <w:pPr>
        <w:spacing w:after="0" w:line="240" w:lineRule="auto"/>
        <w:rPr>
          <w:rFonts w:ascii="Arial" w:eastAsia="Times New Roman" w:hAnsi="Arial" w:cs="Arial"/>
          <w:sz w:val="22"/>
          <w:shd w:val="clear" w:color="auto" w:fill="FFFFFF"/>
        </w:rPr>
      </w:pPr>
    </w:p>
    <w:p w14:paraId="185B0214" w14:textId="1F9DC09E" w:rsidR="00B040F4" w:rsidRPr="00517058" w:rsidRDefault="005B24B8">
      <w:pPr>
        <w:spacing w:after="0" w:line="240" w:lineRule="auto"/>
        <w:rPr>
          <w:rFonts w:ascii="Arial" w:eastAsia="Times New Roman" w:hAnsi="Arial" w:cs="Arial"/>
          <w:sz w:val="22"/>
          <w:shd w:val="clear" w:color="auto" w:fill="FFFFFF"/>
        </w:rPr>
      </w:pPr>
      <w:r w:rsidRPr="00517058">
        <w:rPr>
          <w:rFonts w:ascii="Arial" w:eastAsia="Times New Roman" w:hAnsi="Arial" w:cs="Arial"/>
          <w:sz w:val="22"/>
          <w:shd w:val="clear" w:color="auto" w:fill="FFFFFF"/>
        </w:rPr>
        <w:t>“It’s another incredibly exciting day to be back in Kokomo celebrating such a transformational investment from Stellantis and our new partners at Samsung,” said Gov. Holcomb. “Today’s announcement is another step toward positioning Indiana as a leader in the future of mobility, battery technology and clean energy.”</w:t>
      </w:r>
    </w:p>
    <w:p w14:paraId="01F330C3" w14:textId="77777777" w:rsidR="00517058" w:rsidRDefault="00517058">
      <w:pPr>
        <w:spacing w:after="0" w:line="240" w:lineRule="auto"/>
        <w:rPr>
          <w:rFonts w:ascii="Arial" w:eastAsia="Times New Roman" w:hAnsi="Arial" w:cs="Arial"/>
          <w:color w:val="FF0000"/>
          <w:sz w:val="22"/>
          <w:shd w:val="clear" w:color="auto" w:fill="FFFFFF"/>
        </w:rPr>
      </w:pPr>
    </w:p>
    <w:p w14:paraId="27207F06" w14:textId="77129DCC" w:rsidR="00350185" w:rsidRDefault="00350185">
      <w:pPr>
        <w:spacing w:after="0" w:line="240" w:lineRule="auto"/>
        <w:rPr>
          <w:rFonts w:ascii="Arial" w:eastAsia="Times New Roman" w:hAnsi="Arial" w:cs="Arial"/>
          <w:color w:val="FF0000"/>
          <w:sz w:val="22"/>
          <w:shd w:val="clear" w:color="auto" w:fill="FFFFFF"/>
        </w:rPr>
      </w:pPr>
      <w:r w:rsidRPr="001F7371">
        <w:rPr>
          <w:rFonts w:ascii="Arial" w:eastAsia="Times New Roman" w:hAnsi="Arial" w:cs="Arial"/>
          <w:sz w:val="22"/>
          <w:shd w:val="clear" w:color="auto" w:fill="FFFFFF"/>
        </w:rPr>
        <w:t>“Our goals for the growth of Indiana’s economy are ambitious</w:t>
      </w:r>
      <w:r w:rsidRPr="003A4493">
        <w:rPr>
          <w:rFonts w:ascii="Arial" w:eastAsia="Times New Roman" w:hAnsi="Arial" w:cs="Arial"/>
          <w:sz w:val="22"/>
          <w:shd w:val="clear" w:color="auto" w:fill="FFFFFF"/>
        </w:rPr>
        <w:t>,” said Brad Chambers, secretary of commerce for Indiana Economic Development Corporation</w:t>
      </w:r>
      <w:r>
        <w:rPr>
          <w:rFonts w:ascii="Arial" w:eastAsia="Times New Roman" w:hAnsi="Arial" w:cs="Arial"/>
          <w:sz w:val="22"/>
          <w:shd w:val="clear" w:color="auto" w:fill="FFFFFF"/>
        </w:rPr>
        <w:t>.</w:t>
      </w:r>
      <w:r w:rsidRPr="001F7371">
        <w:rPr>
          <w:rFonts w:ascii="Arial" w:eastAsia="Times New Roman" w:hAnsi="Arial" w:cs="Arial"/>
          <w:sz w:val="22"/>
          <w:shd w:val="clear" w:color="auto" w:fill="FFFFFF"/>
        </w:rPr>
        <w:t xml:space="preserve"> “This significant venture with Stellantis and Samsung SDI is squarely in line with our 5E focus on the energy transition and building an economy of the future. Large-scale investments like this are a testament to Indiana’s business-friendly climate, its strong workforce, a growing </w:t>
      </w:r>
      <w:proofErr w:type="gramStart"/>
      <w:r w:rsidRPr="001F7371">
        <w:rPr>
          <w:rFonts w:ascii="Arial" w:eastAsia="Times New Roman" w:hAnsi="Arial" w:cs="Arial"/>
          <w:sz w:val="22"/>
          <w:shd w:val="clear" w:color="auto" w:fill="FFFFFF"/>
        </w:rPr>
        <w:t>population</w:t>
      </w:r>
      <w:proofErr w:type="gramEnd"/>
      <w:r w:rsidRPr="001F7371">
        <w:rPr>
          <w:rFonts w:ascii="Arial" w:eastAsia="Times New Roman" w:hAnsi="Arial" w:cs="Arial"/>
          <w:sz w:val="22"/>
          <w:shd w:val="clear" w:color="auto" w:fill="FFFFFF"/>
        </w:rPr>
        <w:t xml:space="preserve"> and our continued investment in quality of life. The economic growth and momentum in our state this </w:t>
      </w:r>
      <w:r w:rsidRPr="001F7371">
        <w:rPr>
          <w:rFonts w:ascii="Arial" w:eastAsia="Times New Roman" w:hAnsi="Arial" w:cs="Arial"/>
          <w:sz w:val="22"/>
          <w:shd w:val="clear" w:color="auto" w:fill="FFFFFF"/>
        </w:rPr>
        <w:lastRenderedPageBreak/>
        <w:t>year is unprecedented.”</w:t>
      </w:r>
    </w:p>
    <w:p w14:paraId="6F93F6D7" w14:textId="77777777" w:rsidR="00350185" w:rsidRDefault="00350185">
      <w:pPr>
        <w:spacing w:after="0" w:line="240" w:lineRule="auto"/>
        <w:rPr>
          <w:rFonts w:ascii="Arial" w:eastAsia="Times New Roman" w:hAnsi="Arial" w:cs="Arial"/>
          <w:color w:val="FF0000"/>
          <w:sz w:val="22"/>
          <w:shd w:val="clear" w:color="auto" w:fill="FFFFFF"/>
        </w:rPr>
      </w:pPr>
    </w:p>
    <w:p w14:paraId="1276C3DA" w14:textId="599786DF" w:rsidR="00B040F4" w:rsidRPr="00517058" w:rsidRDefault="001F5FF4">
      <w:pPr>
        <w:spacing w:after="0" w:line="240" w:lineRule="auto"/>
        <w:rPr>
          <w:rFonts w:ascii="Arial" w:eastAsia="Times New Roman" w:hAnsi="Arial" w:cs="Arial"/>
          <w:sz w:val="22"/>
          <w:shd w:val="clear" w:color="auto" w:fill="FFFFFF"/>
        </w:rPr>
      </w:pPr>
      <w:r w:rsidRPr="00517058">
        <w:rPr>
          <w:rFonts w:ascii="Arial" w:eastAsia="Times New Roman" w:hAnsi="Arial" w:cs="Arial"/>
          <w:sz w:val="22"/>
          <w:shd w:val="clear" w:color="auto" w:fill="FFFFFF"/>
        </w:rPr>
        <w:t>“We would like to thank our partner, Stellantis, for its continued investment, support, and faith in this community for over 85 years,” said Tyler Moore, Mayor of Kokomo. “We would also like to thank Samsung SDI for its confidence in us and look forward to working together for the decades to come. This multi-</w:t>
      </w:r>
      <w:proofErr w:type="gramStart"/>
      <w:r w:rsidR="00517058" w:rsidRPr="00517058">
        <w:rPr>
          <w:rFonts w:ascii="Arial" w:eastAsia="Times New Roman" w:hAnsi="Arial" w:cs="Arial"/>
          <w:sz w:val="22"/>
          <w:shd w:val="clear" w:color="auto" w:fill="FFFFFF"/>
        </w:rPr>
        <w:t>billion</w:t>
      </w:r>
      <w:r w:rsidR="00C53F3C">
        <w:rPr>
          <w:rFonts w:ascii="Arial" w:eastAsia="Times New Roman" w:hAnsi="Arial" w:cs="Arial"/>
          <w:sz w:val="22"/>
          <w:shd w:val="clear" w:color="auto" w:fill="FFFFFF"/>
        </w:rPr>
        <w:t xml:space="preserve"> </w:t>
      </w:r>
      <w:r w:rsidR="00517058" w:rsidRPr="00517058">
        <w:rPr>
          <w:rFonts w:ascii="Arial" w:eastAsia="Times New Roman" w:hAnsi="Arial" w:cs="Arial"/>
          <w:sz w:val="22"/>
          <w:shd w:val="clear" w:color="auto" w:fill="FFFFFF"/>
        </w:rPr>
        <w:t>dollar</w:t>
      </w:r>
      <w:proofErr w:type="gramEnd"/>
      <w:r w:rsidRPr="00517058">
        <w:rPr>
          <w:rFonts w:ascii="Arial" w:eastAsia="Times New Roman" w:hAnsi="Arial" w:cs="Arial"/>
          <w:sz w:val="22"/>
          <w:shd w:val="clear" w:color="auto" w:fill="FFFFFF"/>
        </w:rPr>
        <w:t xml:space="preserve"> investment will help solidify Kokomo as a global leader in automotive manufacturing.”</w:t>
      </w:r>
    </w:p>
    <w:p w14:paraId="098A5E1F" w14:textId="1C498F39" w:rsidR="00350185" w:rsidRDefault="00350185">
      <w:pPr>
        <w:spacing w:after="0" w:line="240" w:lineRule="auto"/>
        <w:rPr>
          <w:rFonts w:ascii="Arial" w:eastAsia="Times New Roman" w:hAnsi="Arial" w:cs="Arial"/>
          <w:color w:val="FF0000"/>
          <w:sz w:val="22"/>
          <w:shd w:val="clear" w:color="auto" w:fill="FFFFFF"/>
        </w:rPr>
      </w:pPr>
    </w:p>
    <w:p w14:paraId="52A09837" w14:textId="5C7E1005" w:rsidR="00350185" w:rsidRPr="00F20485" w:rsidRDefault="00350185" w:rsidP="00350185">
      <w:pPr>
        <w:spacing w:after="0" w:line="240" w:lineRule="auto"/>
        <w:rPr>
          <w:rFonts w:ascii="Arial" w:hAnsi="Arial" w:cs="Arial"/>
          <w:sz w:val="22"/>
          <w:shd w:val="clear" w:color="auto" w:fill="FFFFFF"/>
        </w:rPr>
      </w:pPr>
      <w:r w:rsidRPr="00F20485">
        <w:rPr>
          <w:rFonts w:ascii="Arial" w:hAnsi="Arial" w:cs="Arial"/>
          <w:sz w:val="22"/>
          <w:shd w:val="clear" w:color="auto" w:fill="FFFFFF"/>
        </w:rPr>
        <w:t>At the Indiana factory, Samsung SDI will be applying its cutting-edge technology PRiMX to producing EV battery cells and modules for the North American market. Samsung has launched its premium battery technology brand PRiMX as an industry</w:t>
      </w:r>
      <w:r w:rsidR="0040006B">
        <w:rPr>
          <w:rFonts w:ascii="Arial" w:hAnsi="Arial" w:cs="Arial"/>
          <w:sz w:val="22"/>
          <w:shd w:val="clear" w:color="auto" w:fill="FFFFFF"/>
        </w:rPr>
        <w:t>’</w:t>
      </w:r>
      <w:r w:rsidRPr="00F20485">
        <w:rPr>
          <w:rFonts w:ascii="Arial" w:hAnsi="Arial" w:cs="Arial"/>
          <w:sz w:val="22"/>
          <w:shd w:val="clear" w:color="auto" w:fill="FFFFFF"/>
        </w:rPr>
        <w:t>s first last year and unveiled the brand at CES</w:t>
      </w:r>
      <w:r w:rsidR="007B6CCC">
        <w:rPr>
          <w:rFonts w:ascii="Arial" w:hAnsi="Arial" w:cs="Arial"/>
          <w:sz w:val="22"/>
          <w:shd w:val="clear" w:color="auto" w:fill="FFFFFF"/>
        </w:rPr>
        <w:t xml:space="preserve"> </w:t>
      </w:r>
      <w:r w:rsidRPr="00F20485">
        <w:rPr>
          <w:rFonts w:ascii="Arial" w:hAnsi="Arial" w:cs="Arial"/>
          <w:sz w:val="22"/>
          <w:shd w:val="clear" w:color="auto" w:fill="FFFFFF"/>
        </w:rPr>
        <w:t>2022 in January.</w:t>
      </w:r>
    </w:p>
    <w:p w14:paraId="011C7B29" w14:textId="77777777" w:rsidR="00350185" w:rsidRPr="003A4493" w:rsidRDefault="00350185" w:rsidP="00350185">
      <w:pPr>
        <w:spacing w:after="0" w:line="240" w:lineRule="auto"/>
        <w:rPr>
          <w:rFonts w:ascii="Arial" w:hAnsi="Arial" w:cs="Arial"/>
          <w:color w:val="FF0000"/>
          <w:sz w:val="22"/>
          <w:shd w:val="clear" w:color="auto" w:fill="FFFFFF"/>
        </w:rPr>
      </w:pPr>
    </w:p>
    <w:p w14:paraId="66C27F50" w14:textId="38A849DC" w:rsidR="00CF467D" w:rsidRDefault="007A3EF8" w:rsidP="00830308">
      <w:pPr>
        <w:spacing w:after="0" w:line="240" w:lineRule="auto"/>
        <w:rPr>
          <w:rFonts w:ascii="Arial" w:hAnsi="Arial" w:cs="Arial"/>
          <w:sz w:val="22"/>
        </w:rPr>
      </w:pPr>
      <w:r w:rsidRPr="007A3EF8">
        <w:rPr>
          <w:rFonts w:ascii="Arial" w:eastAsia="Times New Roman" w:hAnsi="Arial" w:cs="Arial"/>
          <w:sz w:val="22"/>
          <w:shd w:val="clear" w:color="auto" w:fill="FFFFFF"/>
        </w:rPr>
        <w:t xml:space="preserve">As part of the </w:t>
      </w:r>
      <w:hyperlink r:id="rId11" w:history="1">
        <w:r w:rsidRPr="003D686E">
          <w:rPr>
            <w:rStyle w:val="Hyperlink"/>
            <w:rFonts w:ascii="Arial" w:eastAsia="Times New Roman" w:hAnsi="Arial" w:cs="Arial"/>
            <w:sz w:val="22"/>
            <w:shd w:val="clear" w:color="auto" w:fill="FFFFFF"/>
          </w:rPr>
          <w:t>Dare Forward 2030</w:t>
        </w:r>
      </w:hyperlink>
      <w:r w:rsidRPr="007A3EF8">
        <w:rPr>
          <w:rFonts w:ascii="Arial" w:eastAsia="Times New Roman" w:hAnsi="Arial" w:cs="Arial"/>
          <w:sz w:val="22"/>
          <w:shd w:val="clear" w:color="auto" w:fill="FFFFFF"/>
        </w:rPr>
        <w:t xml:space="preserve"> strategic plan, Stellantis announced plans to have global annual battery electric vehicle sales of five million vehicles by 2030, reaching 100% of passenger car BEV sales mix in Europe and 50% passenger car and light-duty truck BEV sales mix in North America. Stellantis also increased planned battery capacity by 140 GWh to approximately 400 GWh, to be supported by five battery manufacturing plants together with additional supply contracts.</w:t>
      </w:r>
      <w:r w:rsidR="00316D80">
        <w:rPr>
          <w:rFonts w:ascii="Arial" w:eastAsia="Times New Roman" w:hAnsi="Arial" w:cs="Arial"/>
          <w:sz w:val="22"/>
          <w:shd w:val="clear" w:color="auto" w:fill="FFFFFF"/>
        </w:rPr>
        <w:t xml:space="preserve"> This announcement is part of the</w:t>
      </w:r>
      <w:r w:rsidR="00316D80" w:rsidRPr="00316D80">
        <w:rPr>
          <w:rFonts w:ascii="Arial" w:eastAsia="Times New Roman" w:hAnsi="Arial" w:cs="Arial"/>
          <w:sz w:val="22"/>
          <w:shd w:val="clear" w:color="auto" w:fill="FFFFFF"/>
        </w:rPr>
        <w:t xml:space="preserve"> long-term electrification strategy to invest </w:t>
      </w:r>
      <w:r w:rsidR="00316D80">
        <w:rPr>
          <w:rFonts w:ascii="Arial" w:eastAsia="Times New Roman" w:hAnsi="Arial" w:cs="Arial"/>
          <w:sz w:val="22"/>
          <w:shd w:val="clear" w:color="auto" w:fill="FFFFFF"/>
        </w:rPr>
        <w:t>$</w:t>
      </w:r>
      <w:r w:rsidR="00316D80" w:rsidRPr="00316D80">
        <w:rPr>
          <w:rFonts w:ascii="Arial" w:eastAsia="Times New Roman" w:hAnsi="Arial" w:cs="Arial"/>
          <w:sz w:val="22"/>
          <w:shd w:val="clear" w:color="auto" w:fill="FFFFFF"/>
        </w:rPr>
        <w:t xml:space="preserve">35 billion </w:t>
      </w:r>
      <w:r w:rsidR="00316D80">
        <w:rPr>
          <w:rFonts w:ascii="Arial" w:eastAsia="Times New Roman" w:hAnsi="Arial" w:cs="Arial"/>
          <w:sz w:val="22"/>
          <w:shd w:val="clear" w:color="auto" w:fill="FFFFFF"/>
        </w:rPr>
        <w:t>(</w:t>
      </w:r>
      <w:r w:rsidR="00316D80" w:rsidRPr="00316D80">
        <w:rPr>
          <w:rFonts w:ascii="Arial" w:eastAsia="Times New Roman" w:hAnsi="Arial" w:cs="Arial"/>
          <w:sz w:val="22"/>
          <w:shd w:val="clear" w:color="auto" w:fill="FFFFFF"/>
        </w:rPr>
        <w:t>€</w:t>
      </w:r>
      <w:r w:rsidR="00316D80">
        <w:rPr>
          <w:rFonts w:ascii="Arial" w:eastAsia="Times New Roman" w:hAnsi="Arial" w:cs="Arial"/>
          <w:sz w:val="22"/>
          <w:shd w:val="clear" w:color="auto" w:fill="FFFFFF"/>
        </w:rPr>
        <w:t>30 billion)</w:t>
      </w:r>
      <w:r w:rsidR="00316D80" w:rsidRPr="00316D80">
        <w:rPr>
          <w:rFonts w:ascii="Arial" w:eastAsia="Times New Roman" w:hAnsi="Arial" w:cs="Arial"/>
          <w:sz w:val="22"/>
          <w:shd w:val="clear" w:color="auto" w:fill="FFFFFF"/>
        </w:rPr>
        <w:t xml:space="preserve"> through 2025 in electrification and software globally.</w:t>
      </w:r>
    </w:p>
    <w:p w14:paraId="2BEA73A6" w14:textId="77777777" w:rsidR="00CF467D" w:rsidRDefault="00CF467D" w:rsidP="00830308">
      <w:pPr>
        <w:spacing w:after="0" w:line="240" w:lineRule="auto"/>
        <w:rPr>
          <w:rFonts w:ascii="Arial" w:hAnsi="Arial" w:cs="Arial"/>
          <w:sz w:val="22"/>
        </w:rPr>
      </w:pPr>
    </w:p>
    <w:p w14:paraId="730C640E" w14:textId="4C1F2FF9" w:rsidR="0007479D" w:rsidRDefault="007A3EF8" w:rsidP="005C18FB">
      <w:pPr>
        <w:spacing w:after="0" w:line="240" w:lineRule="auto"/>
        <w:rPr>
          <w:rFonts w:ascii="Arial" w:eastAsia="Times New Roman" w:hAnsi="Arial" w:cs="Arial"/>
          <w:sz w:val="22"/>
          <w:shd w:val="clear" w:color="auto" w:fill="FFFFFF"/>
        </w:rPr>
      </w:pPr>
      <w:r w:rsidRPr="007A3EF8">
        <w:rPr>
          <w:rFonts w:ascii="Arial" w:eastAsia="Times New Roman" w:hAnsi="Arial" w:cs="Arial"/>
          <w:sz w:val="22"/>
          <w:shd w:val="clear" w:color="auto" w:fill="FFFFFF"/>
        </w:rPr>
        <w:t>The closing is subject to customary closing conditions, including regulatory approvals.</w:t>
      </w:r>
    </w:p>
    <w:p w14:paraId="4248F388" w14:textId="6D242684" w:rsidR="0007479D" w:rsidRDefault="0007479D" w:rsidP="005C18FB">
      <w:pPr>
        <w:spacing w:after="0" w:line="240" w:lineRule="auto"/>
        <w:rPr>
          <w:rFonts w:ascii="Arial" w:eastAsia="Times New Roman" w:hAnsi="Arial" w:cs="Arial"/>
          <w:sz w:val="22"/>
          <w:shd w:val="clear" w:color="auto" w:fill="FFFFFF"/>
        </w:rPr>
      </w:pPr>
    </w:p>
    <w:p w14:paraId="1EE67F01" w14:textId="59404EEB" w:rsidR="0007479D" w:rsidRDefault="005E0086" w:rsidP="005E0086">
      <w:pPr>
        <w:spacing w:after="0" w:line="240" w:lineRule="auto"/>
        <w:jc w:val="center"/>
        <w:rPr>
          <w:rFonts w:ascii="Arial" w:eastAsia="Times New Roman" w:hAnsi="Arial" w:cs="Arial"/>
          <w:sz w:val="22"/>
          <w:shd w:val="clear" w:color="auto" w:fill="FFFFFF"/>
        </w:rPr>
      </w:pPr>
      <w:r>
        <w:rPr>
          <w:rFonts w:ascii="Arial" w:eastAsia="Times New Roman" w:hAnsi="Arial" w:cs="Arial"/>
          <w:sz w:val="22"/>
          <w:shd w:val="clear" w:color="auto" w:fill="FFFFFF"/>
        </w:rPr>
        <w:t># # #</w:t>
      </w:r>
    </w:p>
    <w:p w14:paraId="132073E0" w14:textId="77777777" w:rsidR="00AA1951" w:rsidRDefault="00AA1951" w:rsidP="005E0086">
      <w:pPr>
        <w:spacing w:after="0" w:line="240" w:lineRule="auto"/>
        <w:jc w:val="center"/>
        <w:rPr>
          <w:rFonts w:ascii="Arial" w:eastAsia="Times New Roman" w:hAnsi="Arial" w:cs="Arial"/>
          <w:sz w:val="22"/>
          <w:shd w:val="clear" w:color="auto" w:fill="FFFFFF"/>
        </w:rPr>
      </w:pPr>
    </w:p>
    <w:p w14:paraId="124B6997" w14:textId="77777777" w:rsidR="007A3EF8" w:rsidRPr="007A3EF8" w:rsidRDefault="007A3EF8" w:rsidP="00350185">
      <w:pPr>
        <w:spacing w:after="0" w:line="240" w:lineRule="auto"/>
        <w:rPr>
          <w:rFonts w:ascii="Arial" w:eastAsia="Times New Roman" w:hAnsi="Arial" w:cs="Arial"/>
          <w:b/>
          <w:bCs/>
          <w:szCs w:val="20"/>
        </w:rPr>
      </w:pPr>
      <w:r w:rsidRPr="007A3EF8">
        <w:rPr>
          <w:rFonts w:ascii="Arial" w:eastAsia="Times New Roman" w:hAnsi="Arial" w:cs="Arial"/>
          <w:b/>
          <w:bCs/>
          <w:szCs w:val="20"/>
        </w:rPr>
        <w:t>About Stellantis</w:t>
      </w:r>
    </w:p>
    <w:p w14:paraId="56C6AB75" w14:textId="721E79DA" w:rsidR="00A03072" w:rsidRPr="007A3EF8" w:rsidRDefault="007A3EF8">
      <w:pPr>
        <w:spacing w:after="0" w:line="240" w:lineRule="auto"/>
        <w:rPr>
          <w:rFonts w:ascii="Arial" w:eastAsia="Times New Roman" w:hAnsi="Arial" w:cs="Arial"/>
          <w:szCs w:val="20"/>
        </w:rPr>
      </w:pPr>
      <w:bookmarkStart w:id="1" w:name="_Hlk104023212"/>
      <w:r w:rsidRPr="007A3EF8">
        <w:rPr>
          <w:rFonts w:ascii="Arial" w:eastAsia="Times New Roman" w:hAnsi="Arial" w:cs="Arial"/>
          <w:szCs w:val="20"/>
        </w:rPr>
        <w:t>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bookmarkEnd w:id="1"/>
    <w:p w14:paraId="4938243B" w14:textId="09D2C294" w:rsidR="007A3EF8" w:rsidRDefault="007A3EF8">
      <w:pPr>
        <w:spacing w:after="0" w:line="240" w:lineRule="auto"/>
        <w:rPr>
          <w:rFonts w:ascii="Times New Roman" w:eastAsia="Times New Roman" w:hAnsi="Times New Roman" w:cs="Times New Roman"/>
          <w:sz w:val="22"/>
        </w:rPr>
      </w:pPr>
    </w:p>
    <w:p w14:paraId="34EA5D54" w14:textId="259369F3" w:rsidR="00C21D55" w:rsidRPr="007A3EF8" w:rsidRDefault="00710B32" w:rsidP="00350185">
      <w:pPr>
        <w:tabs>
          <w:tab w:val="left" w:pos="4140"/>
        </w:tabs>
        <w:spacing w:after="0" w:line="240" w:lineRule="auto"/>
        <w:rPr>
          <w:szCs w:val="20"/>
        </w:rPr>
      </w:pPr>
      <w:r w:rsidRPr="007A3EF8">
        <w:rPr>
          <w:rFonts w:ascii="Arial" w:eastAsia="Arial" w:hAnsi="Arial" w:cs="Arial"/>
          <w:b/>
          <w:szCs w:val="20"/>
        </w:rPr>
        <w:t>A</w:t>
      </w:r>
      <w:r w:rsidR="00C21D55" w:rsidRPr="007A3EF8">
        <w:rPr>
          <w:rFonts w:ascii="Arial" w:eastAsia="Arial" w:hAnsi="Arial" w:cs="Arial"/>
          <w:b/>
          <w:szCs w:val="20"/>
        </w:rPr>
        <w:t xml:space="preserve">bout </w:t>
      </w:r>
      <w:r w:rsidR="00FC360E" w:rsidRPr="007A3EF8">
        <w:rPr>
          <w:rFonts w:ascii="Arial" w:eastAsia="Arial" w:hAnsi="Arial" w:cs="Arial"/>
          <w:b/>
          <w:szCs w:val="20"/>
        </w:rPr>
        <w:t>Samsung SDI</w:t>
      </w:r>
    </w:p>
    <w:p w14:paraId="2AB61C75" w14:textId="076A0CB4" w:rsidR="00F52E65" w:rsidRPr="007A3EF8" w:rsidRDefault="00196D9C" w:rsidP="00350185">
      <w:pPr>
        <w:spacing w:after="0" w:line="240" w:lineRule="auto"/>
        <w:rPr>
          <w:rFonts w:ascii="Arial" w:eastAsia="Arial" w:hAnsi="Arial" w:cs="Arial"/>
          <w:b/>
          <w:szCs w:val="20"/>
        </w:rPr>
        <w:sectPr w:rsidR="00F52E65" w:rsidRPr="007A3EF8" w:rsidSect="00196D9C">
          <w:headerReference w:type="default" r:id="rId12"/>
          <w:pgSz w:w="11906" w:h="16838"/>
          <w:pgMar w:top="1701" w:right="1440" w:bottom="1440" w:left="1440" w:header="851" w:footer="992" w:gutter="0"/>
          <w:cols w:space="425"/>
          <w:docGrid w:linePitch="360"/>
        </w:sectPr>
      </w:pPr>
      <w:r w:rsidRPr="007A3EF8">
        <w:rPr>
          <w:rFonts w:ascii="Arial" w:eastAsia="Arial" w:hAnsi="Arial" w:cs="Arial"/>
          <w:szCs w:val="20"/>
        </w:rPr>
        <w:t>Samsung SDI is a manufacturer of rechargeable batteries for the IT industry, automobiles, and energy storage systems (ESS), as well as cutting-edge materials used to produce semiconductors</w:t>
      </w:r>
      <w:r w:rsidR="000E631E" w:rsidRPr="007A3EF8">
        <w:rPr>
          <w:rFonts w:ascii="Arial" w:eastAsia="Arial" w:hAnsi="Arial" w:cs="Arial"/>
          <w:szCs w:val="20"/>
        </w:rPr>
        <w:t xml:space="preserve"> and </w:t>
      </w:r>
      <w:r w:rsidRPr="007A3EF8">
        <w:rPr>
          <w:rFonts w:ascii="Arial" w:eastAsia="Arial" w:hAnsi="Arial" w:cs="Arial"/>
          <w:szCs w:val="20"/>
        </w:rPr>
        <w:t>displays. Our executive managers and staff members focus efforts to develop the next generation</w:t>
      </w:r>
      <w:r w:rsidR="008C661C" w:rsidRPr="007A3EF8">
        <w:rPr>
          <w:rFonts w:ascii="Arial" w:eastAsia="Arial" w:hAnsi="Arial" w:cs="Arial"/>
          <w:szCs w:val="20"/>
        </w:rPr>
        <w:t>’</w:t>
      </w:r>
      <w:r w:rsidRPr="007A3EF8">
        <w:rPr>
          <w:rFonts w:ascii="Arial" w:eastAsia="Arial" w:hAnsi="Arial" w:cs="Arial"/>
          <w:szCs w:val="20"/>
        </w:rPr>
        <w:t xml:space="preserve">s growth drivers </w:t>
      </w:r>
      <w:proofErr w:type="gramStart"/>
      <w:r w:rsidRPr="007A3EF8">
        <w:rPr>
          <w:rFonts w:ascii="Arial" w:eastAsia="Arial" w:hAnsi="Arial" w:cs="Arial"/>
          <w:szCs w:val="20"/>
        </w:rPr>
        <w:t>in order to</w:t>
      </w:r>
      <w:proofErr w:type="gramEnd"/>
      <w:r w:rsidRPr="007A3EF8">
        <w:rPr>
          <w:rFonts w:ascii="Arial" w:eastAsia="Arial" w:hAnsi="Arial" w:cs="Arial"/>
          <w:szCs w:val="20"/>
        </w:rPr>
        <w:t xml:space="preserve"> secure Samsung SDI</w:t>
      </w:r>
      <w:r w:rsidR="008C661C" w:rsidRPr="007A3EF8">
        <w:rPr>
          <w:rFonts w:ascii="Arial" w:eastAsia="Arial" w:hAnsi="Arial" w:cs="Arial"/>
          <w:szCs w:val="20"/>
        </w:rPr>
        <w:t>’</w:t>
      </w:r>
      <w:r w:rsidRPr="007A3EF8">
        <w:rPr>
          <w:rFonts w:ascii="Arial" w:eastAsia="Arial" w:hAnsi="Arial" w:cs="Arial"/>
          <w:szCs w:val="20"/>
        </w:rPr>
        <w:t xml:space="preserve">s place as a creative leader in the energy and cutting-edge materials industry. </w:t>
      </w:r>
    </w:p>
    <w:p w14:paraId="03A85DD3" w14:textId="77777777" w:rsidR="0007479D" w:rsidRDefault="0007479D" w:rsidP="00350185">
      <w:pPr>
        <w:spacing w:after="0" w:line="240" w:lineRule="auto"/>
        <w:rPr>
          <w:rFonts w:ascii="Arial" w:eastAsia="Arial" w:hAnsi="Arial" w:cs="Arial"/>
          <w:b/>
          <w:sz w:val="22"/>
        </w:rPr>
      </w:pPr>
    </w:p>
    <w:p w14:paraId="1B34B68F" w14:textId="77777777" w:rsidR="00350185" w:rsidRPr="00350185" w:rsidRDefault="00350185" w:rsidP="00350185">
      <w:pPr>
        <w:tabs>
          <w:tab w:val="left" w:pos="2592"/>
        </w:tabs>
        <w:spacing w:after="0" w:line="240" w:lineRule="auto"/>
        <w:rPr>
          <w:rFonts w:ascii="Arial" w:eastAsia="Arial" w:hAnsi="Arial" w:cs="Arial"/>
          <w:b/>
          <w:szCs w:val="20"/>
        </w:rPr>
      </w:pPr>
      <w:r w:rsidRPr="00350185">
        <w:rPr>
          <w:rFonts w:ascii="Arial" w:eastAsia="Arial" w:hAnsi="Arial" w:cs="Arial"/>
          <w:b/>
          <w:szCs w:val="20"/>
        </w:rPr>
        <w:t>About IEDC</w:t>
      </w:r>
    </w:p>
    <w:p w14:paraId="3EBCC7FF" w14:textId="504C5262" w:rsidR="00B91785" w:rsidRPr="00350185" w:rsidRDefault="00350185" w:rsidP="00350185">
      <w:pPr>
        <w:tabs>
          <w:tab w:val="left" w:pos="2592"/>
        </w:tabs>
        <w:spacing w:after="0" w:line="240" w:lineRule="auto"/>
        <w:rPr>
          <w:rFonts w:ascii="Arial" w:eastAsia="Arial" w:hAnsi="Arial" w:cs="Arial"/>
          <w:bCs/>
          <w:sz w:val="22"/>
        </w:rPr>
      </w:pPr>
      <w:r w:rsidRPr="00350185">
        <w:rPr>
          <w:rFonts w:ascii="Arial" w:eastAsia="Arial" w:hAnsi="Arial" w:cs="Arial"/>
          <w:bCs/>
          <w:szCs w:val="20"/>
        </w:rPr>
        <w:t xml:space="preserve">The Indiana Economic Development Corporation (IEDC) is charged with growing the State economy, driving economic development, helping businesses launch, </w:t>
      </w:r>
      <w:proofErr w:type="gramStart"/>
      <w:r w:rsidRPr="00350185">
        <w:rPr>
          <w:rFonts w:ascii="Arial" w:eastAsia="Arial" w:hAnsi="Arial" w:cs="Arial"/>
          <w:bCs/>
          <w:szCs w:val="20"/>
        </w:rPr>
        <w:t>grow</w:t>
      </w:r>
      <w:proofErr w:type="gramEnd"/>
      <w:r w:rsidRPr="00350185">
        <w:rPr>
          <w:rFonts w:ascii="Arial" w:eastAsia="Arial" w:hAnsi="Arial" w:cs="Arial"/>
          <w:bCs/>
          <w:szCs w:val="20"/>
        </w:rPr>
        <w:t xml:space="preserve"> and locate in the state. Led by Secretary of Commerce Brad Chambers, @SecChambersIN, and governed by a 15-member board chaired by Governor Eric J. Holcomb, @GovHolcomb, the IEDC manages many initiatives, including performance-based tax credits, workforce training grants, innovation and entrepreneurship resources, public infrastructure assistance, and talent attraction and retention efforts. For more information about the IEDC, visit iedc.in.gov</w:t>
      </w:r>
      <w:r w:rsidRPr="00350185">
        <w:rPr>
          <w:rFonts w:ascii="Arial" w:eastAsia="Arial" w:hAnsi="Arial" w:cs="Arial"/>
          <w:bCs/>
          <w:sz w:val="22"/>
        </w:rPr>
        <w:t>.</w:t>
      </w:r>
    </w:p>
    <w:p w14:paraId="40347268" w14:textId="77777777" w:rsidR="0007479D" w:rsidRDefault="0007479D" w:rsidP="00C21D55">
      <w:pPr>
        <w:spacing w:after="0" w:line="240" w:lineRule="auto"/>
        <w:rPr>
          <w:rFonts w:ascii="Arial" w:hAnsi="Arial" w:cs="Arial"/>
          <w:sz w:val="22"/>
        </w:rPr>
      </w:pPr>
    </w:p>
    <w:p w14:paraId="33E52082" w14:textId="77777777" w:rsidR="00AA1808" w:rsidRDefault="00AA1808">
      <w:pPr>
        <w:widowControl/>
        <w:wordWrap/>
        <w:autoSpaceDE/>
        <w:autoSpaceDN/>
        <w:spacing w:after="160" w:line="259" w:lineRule="auto"/>
        <w:rPr>
          <w:rFonts w:ascii="Arial" w:eastAsia="Arial" w:hAnsi="Arial" w:cs="Arial"/>
          <w:b/>
          <w:sz w:val="24"/>
          <w:szCs w:val="24"/>
        </w:rPr>
      </w:pPr>
      <w:r>
        <w:rPr>
          <w:rFonts w:ascii="Arial" w:eastAsia="Arial" w:hAnsi="Arial" w:cs="Arial"/>
          <w:b/>
          <w:sz w:val="24"/>
          <w:szCs w:val="24"/>
        </w:rPr>
        <w:br w:type="page"/>
      </w:r>
    </w:p>
    <w:p w14:paraId="0AE993BB" w14:textId="77777777" w:rsidR="00AA1808" w:rsidRDefault="00AA1808" w:rsidP="007A3EF8">
      <w:pPr>
        <w:spacing w:after="0"/>
        <w:rPr>
          <w:rFonts w:ascii="Arial" w:eastAsia="Arial" w:hAnsi="Arial" w:cs="Arial"/>
          <w:b/>
          <w:sz w:val="24"/>
          <w:szCs w:val="24"/>
        </w:rPr>
      </w:pPr>
    </w:p>
    <w:p w14:paraId="62DE7D18" w14:textId="781CFB82" w:rsidR="007A3EF8" w:rsidRDefault="007A3EF8" w:rsidP="007A3EF8">
      <w:pPr>
        <w:spacing w:after="0"/>
        <w:rPr>
          <w:rFonts w:ascii="Arial" w:eastAsia="Arial" w:hAnsi="Arial" w:cs="Arial"/>
          <w:b/>
          <w:sz w:val="24"/>
          <w:szCs w:val="24"/>
        </w:rPr>
      </w:pPr>
      <w:r>
        <w:rPr>
          <w:rFonts w:ascii="Arial" w:eastAsia="Arial" w:hAnsi="Arial" w:cs="Arial"/>
          <w:b/>
          <w:sz w:val="24"/>
          <w:szCs w:val="24"/>
        </w:rPr>
        <w:t>Contacts:</w:t>
      </w:r>
    </w:p>
    <w:p w14:paraId="017EB047" w14:textId="77777777" w:rsidR="00A24113" w:rsidRDefault="00A24113" w:rsidP="00C21D55">
      <w:pPr>
        <w:spacing w:after="0" w:line="240" w:lineRule="auto"/>
        <w:rPr>
          <w:rFonts w:ascii="Arial" w:hAnsi="Arial" w:cs="Arial"/>
          <w:sz w:val="22"/>
        </w:rPr>
      </w:pPr>
    </w:p>
    <w:p w14:paraId="5A66EAA1" w14:textId="5290DD24" w:rsidR="00A24113" w:rsidRDefault="00A24113" w:rsidP="00C21D55">
      <w:pPr>
        <w:spacing w:after="0" w:line="240" w:lineRule="auto"/>
        <w:rPr>
          <w:rFonts w:ascii="Arial" w:hAnsi="Arial" w:cs="Arial"/>
          <w:b/>
          <w:bCs/>
          <w:szCs w:val="20"/>
        </w:rPr>
      </w:pPr>
      <w:r>
        <w:rPr>
          <w:rFonts w:ascii="Arial" w:hAnsi="Arial" w:cs="Arial"/>
          <w:b/>
          <w:bCs/>
          <w:szCs w:val="20"/>
        </w:rPr>
        <w:t>Samsung</w:t>
      </w:r>
    </w:p>
    <w:p w14:paraId="03DFE9E7" w14:textId="300E34DE" w:rsidR="00A24113" w:rsidRDefault="00A24113" w:rsidP="00C21D55">
      <w:pPr>
        <w:spacing w:after="0" w:line="240" w:lineRule="auto"/>
        <w:rPr>
          <w:rFonts w:ascii="Arial" w:hAnsi="Arial" w:cs="Arial"/>
          <w:b/>
          <w:bCs/>
          <w:szCs w:val="20"/>
        </w:rPr>
      </w:pPr>
    </w:p>
    <w:p w14:paraId="713F1A24" w14:textId="77777777" w:rsidR="00285174" w:rsidRPr="00285174" w:rsidRDefault="00285174" w:rsidP="00285174">
      <w:pPr>
        <w:spacing w:after="0" w:line="240" w:lineRule="auto"/>
        <w:rPr>
          <w:rFonts w:ascii="Arial" w:hAnsi="Arial" w:cs="Arial"/>
          <w:b/>
          <w:bCs/>
          <w:szCs w:val="20"/>
        </w:rPr>
      </w:pPr>
      <w:r w:rsidRPr="00285174">
        <w:rPr>
          <w:rFonts w:ascii="Arial" w:hAnsi="Arial" w:cs="Arial"/>
          <w:b/>
          <w:bCs/>
          <w:szCs w:val="20"/>
        </w:rPr>
        <w:t xml:space="preserve">Suhyun Song </w:t>
      </w:r>
    </w:p>
    <w:p w14:paraId="1CDAC5E6" w14:textId="77777777" w:rsidR="00285174" w:rsidRPr="0091154E" w:rsidRDefault="00285174" w:rsidP="00285174">
      <w:pPr>
        <w:spacing w:after="0" w:line="240" w:lineRule="auto"/>
        <w:rPr>
          <w:rFonts w:ascii="Arial" w:hAnsi="Arial" w:cs="Arial"/>
          <w:szCs w:val="20"/>
        </w:rPr>
      </w:pPr>
      <w:r w:rsidRPr="0091154E">
        <w:rPr>
          <w:rFonts w:ascii="Arial" w:hAnsi="Arial" w:cs="Arial"/>
          <w:szCs w:val="20"/>
        </w:rPr>
        <w:t>Communication T</w:t>
      </w:r>
      <w:r w:rsidRPr="00285174">
        <w:rPr>
          <w:rFonts w:ascii="Arial" w:hAnsi="Arial" w:cs="Arial"/>
          <w:szCs w:val="20"/>
        </w:rPr>
        <w:t>eam / Samsung SDI</w:t>
      </w:r>
      <w:r w:rsidRPr="00285174">
        <w:rPr>
          <w:rFonts w:ascii="Arial" w:hAnsi="Arial" w:cs="Arial"/>
          <w:szCs w:val="20"/>
        </w:rPr>
        <w:br/>
        <w:t>stella.song@samsung.com</w:t>
      </w:r>
      <w:r w:rsidRPr="00285174">
        <w:rPr>
          <w:rFonts w:ascii="Arial" w:hAnsi="Arial" w:cs="Arial"/>
          <w:szCs w:val="20"/>
        </w:rPr>
        <w:br/>
        <w:t>+82 2 2255-2658</w:t>
      </w:r>
    </w:p>
    <w:p w14:paraId="0FE6D4E9" w14:textId="77777777" w:rsidR="00285174" w:rsidRPr="0091154E" w:rsidRDefault="00285174" w:rsidP="00285174">
      <w:pPr>
        <w:spacing w:after="0" w:line="240" w:lineRule="auto"/>
        <w:rPr>
          <w:rFonts w:ascii="Arial" w:hAnsi="Arial" w:cs="Arial"/>
          <w:b/>
          <w:bCs/>
          <w:szCs w:val="20"/>
        </w:rPr>
      </w:pPr>
    </w:p>
    <w:p w14:paraId="2582A5A5" w14:textId="77777777" w:rsidR="00285174" w:rsidRPr="0091154E" w:rsidRDefault="00285174" w:rsidP="00285174">
      <w:pPr>
        <w:spacing w:after="0" w:line="240" w:lineRule="auto"/>
        <w:rPr>
          <w:rFonts w:ascii="Arial" w:hAnsi="Arial" w:cs="Arial"/>
          <w:b/>
          <w:bCs/>
          <w:szCs w:val="20"/>
        </w:rPr>
      </w:pPr>
      <w:r w:rsidRPr="0091154E">
        <w:rPr>
          <w:rFonts w:ascii="Arial" w:hAnsi="Arial" w:cs="Arial"/>
          <w:b/>
          <w:bCs/>
          <w:szCs w:val="20"/>
        </w:rPr>
        <w:t xml:space="preserve">Yangmo Ku </w:t>
      </w:r>
    </w:p>
    <w:p w14:paraId="20196ADC" w14:textId="77777777" w:rsidR="00285174" w:rsidRPr="0091154E" w:rsidRDefault="00285174" w:rsidP="00285174">
      <w:pPr>
        <w:spacing w:after="0" w:line="240" w:lineRule="auto"/>
        <w:rPr>
          <w:rFonts w:ascii="Arial" w:hAnsi="Arial" w:cs="Arial"/>
          <w:szCs w:val="20"/>
        </w:rPr>
      </w:pPr>
      <w:r w:rsidRPr="0091154E">
        <w:rPr>
          <w:rFonts w:ascii="Arial" w:hAnsi="Arial" w:cs="Arial"/>
          <w:szCs w:val="20"/>
        </w:rPr>
        <w:t>Communication Team / Samsung SDI</w:t>
      </w:r>
      <w:r w:rsidRPr="0091154E">
        <w:rPr>
          <w:rFonts w:ascii="Arial" w:hAnsi="Arial" w:cs="Arial"/>
          <w:szCs w:val="20"/>
        </w:rPr>
        <w:br/>
        <w:t>yangmo.ku@samsung.com</w:t>
      </w:r>
      <w:r w:rsidRPr="0091154E">
        <w:rPr>
          <w:rFonts w:ascii="Arial" w:hAnsi="Arial" w:cs="Arial"/>
          <w:szCs w:val="20"/>
        </w:rPr>
        <w:br/>
        <w:t>+82 2 2255-2617</w:t>
      </w:r>
    </w:p>
    <w:p w14:paraId="49021DD4" w14:textId="77777777" w:rsidR="00285174" w:rsidRPr="0091154E" w:rsidRDefault="00285174" w:rsidP="00C21D55">
      <w:pPr>
        <w:spacing w:after="0" w:line="240" w:lineRule="auto"/>
        <w:rPr>
          <w:rFonts w:ascii="Arial" w:hAnsi="Arial" w:cs="Arial"/>
          <w:b/>
          <w:bCs/>
          <w:szCs w:val="20"/>
        </w:rPr>
      </w:pPr>
    </w:p>
    <w:p w14:paraId="5F584FE7" w14:textId="394414D4" w:rsidR="00B91785" w:rsidRPr="00770621" w:rsidRDefault="00A24113" w:rsidP="00C21D55">
      <w:pPr>
        <w:spacing w:after="0" w:line="240" w:lineRule="auto"/>
        <w:rPr>
          <w:rFonts w:ascii="Arial" w:hAnsi="Arial" w:cs="Arial"/>
          <w:b/>
          <w:bCs/>
          <w:szCs w:val="20"/>
          <w:lang w:val="fr-FR"/>
        </w:rPr>
      </w:pPr>
      <w:r w:rsidRPr="00770621">
        <w:rPr>
          <w:rFonts w:ascii="Arial" w:hAnsi="Arial" w:cs="Arial"/>
          <w:b/>
          <w:bCs/>
          <w:szCs w:val="20"/>
          <w:lang w:val="fr-FR"/>
        </w:rPr>
        <w:t>Stellantis</w:t>
      </w:r>
    </w:p>
    <w:p w14:paraId="4A0D1A86" w14:textId="77777777" w:rsidR="00A24113" w:rsidRPr="00770621" w:rsidRDefault="00A24113" w:rsidP="00C21D55">
      <w:pPr>
        <w:spacing w:after="0" w:line="240" w:lineRule="auto"/>
        <w:rPr>
          <w:rFonts w:ascii="Arial" w:hAnsi="Arial" w:cs="Arial"/>
          <w:szCs w:val="20"/>
          <w:lang w:val="fr-FR"/>
        </w:rPr>
      </w:pPr>
    </w:p>
    <w:p w14:paraId="26875133" w14:textId="77777777" w:rsidR="007A3EF8" w:rsidRPr="00770621" w:rsidRDefault="007A3EF8" w:rsidP="007A3EF8">
      <w:pPr>
        <w:tabs>
          <w:tab w:val="left" w:pos="2592"/>
        </w:tabs>
        <w:wordWrap/>
        <w:spacing w:after="0" w:line="240" w:lineRule="auto"/>
        <w:rPr>
          <w:rFonts w:ascii="Arial" w:eastAsia="Arial" w:hAnsi="Arial" w:cs="Arial"/>
          <w:b/>
          <w:bCs/>
          <w:szCs w:val="20"/>
          <w:lang w:val="fr-FR"/>
        </w:rPr>
      </w:pPr>
      <w:r w:rsidRPr="00770621">
        <w:rPr>
          <w:rFonts w:ascii="Arial" w:eastAsia="Arial" w:hAnsi="Arial" w:cs="Arial"/>
          <w:b/>
          <w:bCs/>
          <w:szCs w:val="20"/>
          <w:lang w:val="fr-FR"/>
        </w:rPr>
        <w:t xml:space="preserve">Fernão Silveira </w:t>
      </w:r>
    </w:p>
    <w:p w14:paraId="3042DF9B" w14:textId="77777777" w:rsidR="007A3EF8" w:rsidRPr="00770621" w:rsidRDefault="007A3EF8" w:rsidP="007A3EF8">
      <w:pPr>
        <w:tabs>
          <w:tab w:val="left" w:pos="2592"/>
        </w:tabs>
        <w:wordWrap/>
        <w:spacing w:after="0" w:line="240" w:lineRule="auto"/>
        <w:rPr>
          <w:rFonts w:ascii="Arial" w:eastAsia="Arial" w:hAnsi="Arial" w:cs="Arial"/>
          <w:szCs w:val="20"/>
          <w:lang w:val="fr-FR"/>
        </w:rPr>
      </w:pPr>
      <w:r w:rsidRPr="00770621">
        <w:rPr>
          <w:rFonts w:ascii="Arial" w:eastAsia="Arial" w:hAnsi="Arial" w:cs="Arial"/>
          <w:szCs w:val="20"/>
          <w:lang w:val="fr-FR"/>
        </w:rPr>
        <w:t>Global Communications / Stellantis</w:t>
      </w:r>
    </w:p>
    <w:p w14:paraId="1088FB21" w14:textId="77777777" w:rsidR="007A3EF8" w:rsidRPr="0091154E" w:rsidRDefault="007A3EF8" w:rsidP="007A3EF8">
      <w:pPr>
        <w:tabs>
          <w:tab w:val="left" w:pos="2592"/>
        </w:tabs>
        <w:wordWrap/>
        <w:spacing w:after="0" w:line="240" w:lineRule="auto"/>
        <w:rPr>
          <w:rFonts w:ascii="Arial" w:eastAsia="Arial" w:hAnsi="Arial" w:cs="Arial"/>
          <w:szCs w:val="20"/>
        </w:rPr>
      </w:pPr>
      <w:r w:rsidRPr="0091154E">
        <w:rPr>
          <w:rFonts w:ascii="Arial" w:eastAsia="Arial" w:hAnsi="Arial" w:cs="Arial"/>
          <w:szCs w:val="20"/>
        </w:rPr>
        <w:t xml:space="preserve">fernao.silveira@stellantis.com </w:t>
      </w:r>
    </w:p>
    <w:p w14:paraId="7216CED7" w14:textId="77777777" w:rsidR="007A3EF8" w:rsidRPr="0091154E" w:rsidRDefault="007A3EF8" w:rsidP="007A3EF8">
      <w:pPr>
        <w:tabs>
          <w:tab w:val="left" w:pos="2592"/>
        </w:tabs>
        <w:wordWrap/>
        <w:spacing w:after="0" w:line="240" w:lineRule="auto"/>
        <w:rPr>
          <w:rFonts w:ascii="Arial" w:eastAsia="Arial" w:hAnsi="Arial" w:cs="Arial"/>
          <w:szCs w:val="20"/>
        </w:rPr>
      </w:pPr>
      <w:r w:rsidRPr="0091154E">
        <w:rPr>
          <w:rFonts w:ascii="Arial" w:eastAsia="Arial" w:hAnsi="Arial" w:cs="Arial"/>
          <w:szCs w:val="20"/>
        </w:rPr>
        <w:t>+31 6 43 25 43 41</w:t>
      </w:r>
    </w:p>
    <w:p w14:paraId="700A1499" w14:textId="77777777" w:rsidR="007A3EF8" w:rsidRPr="0091154E" w:rsidRDefault="007A3EF8" w:rsidP="007A3EF8">
      <w:pPr>
        <w:tabs>
          <w:tab w:val="left" w:pos="2592"/>
        </w:tabs>
        <w:wordWrap/>
        <w:spacing w:after="0" w:line="240" w:lineRule="auto"/>
        <w:rPr>
          <w:rFonts w:ascii="Arial" w:eastAsia="Arial" w:hAnsi="Arial" w:cs="Arial"/>
          <w:szCs w:val="20"/>
        </w:rPr>
      </w:pPr>
    </w:p>
    <w:p w14:paraId="4DC53395" w14:textId="77777777" w:rsidR="007A3EF8" w:rsidRPr="0091154E" w:rsidRDefault="007A3EF8" w:rsidP="007A3EF8">
      <w:pPr>
        <w:tabs>
          <w:tab w:val="left" w:pos="2592"/>
        </w:tabs>
        <w:wordWrap/>
        <w:spacing w:after="0" w:line="240" w:lineRule="auto"/>
        <w:rPr>
          <w:rFonts w:ascii="Arial" w:eastAsia="Arial" w:hAnsi="Arial" w:cs="Arial"/>
          <w:b/>
          <w:bCs/>
          <w:szCs w:val="20"/>
        </w:rPr>
      </w:pPr>
      <w:r w:rsidRPr="0091154E">
        <w:rPr>
          <w:rFonts w:ascii="Arial" w:eastAsia="Arial" w:hAnsi="Arial" w:cs="Arial"/>
          <w:b/>
          <w:bCs/>
          <w:szCs w:val="20"/>
        </w:rPr>
        <w:t>Shawn Morgan</w:t>
      </w:r>
    </w:p>
    <w:p w14:paraId="2158BAAA" w14:textId="77777777" w:rsidR="007A3EF8" w:rsidRPr="0091154E" w:rsidRDefault="007A3EF8" w:rsidP="007A3EF8">
      <w:pPr>
        <w:tabs>
          <w:tab w:val="left" w:pos="2592"/>
        </w:tabs>
        <w:wordWrap/>
        <w:spacing w:after="0" w:line="240" w:lineRule="auto"/>
        <w:rPr>
          <w:rFonts w:ascii="Arial" w:eastAsia="Arial" w:hAnsi="Arial" w:cs="Arial"/>
          <w:szCs w:val="20"/>
        </w:rPr>
      </w:pPr>
      <w:r w:rsidRPr="0091154E">
        <w:rPr>
          <w:rFonts w:ascii="Arial" w:eastAsia="Arial" w:hAnsi="Arial" w:cs="Arial"/>
          <w:szCs w:val="20"/>
        </w:rPr>
        <w:t>North America Communications / Stellantis</w:t>
      </w:r>
    </w:p>
    <w:p w14:paraId="63FDD5EF" w14:textId="77777777" w:rsidR="007A3EF8" w:rsidRPr="0091154E" w:rsidRDefault="007A3EF8" w:rsidP="007A3EF8">
      <w:pPr>
        <w:tabs>
          <w:tab w:val="left" w:pos="2592"/>
        </w:tabs>
        <w:wordWrap/>
        <w:spacing w:after="0" w:line="240" w:lineRule="auto"/>
        <w:rPr>
          <w:rFonts w:ascii="Arial" w:eastAsia="Arial" w:hAnsi="Arial" w:cs="Arial"/>
          <w:szCs w:val="20"/>
        </w:rPr>
      </w:pPr>
      <w:r w:rsidRPr="0091154E">
        <w:rPr>
          <w:rFonts w:ascii="Arial" w:eastAsia="Arial" w:hAnsi="Arial" w:cs="Arial"/>
          <w:szCs w:val="20"/>
        </w:rPr>
        <w:t>shawn.morgan@stellantis.com</w:t>
      </w:r>
    </w:p>
    <w:p w14:paraId="1C052B49" w14:textId="77777777" w:rsidR="007A3EF8" w:rsidRPr="00F20485" w:rsidRDefault="007A3EF8" w:rsidP="007A3EF8">
      <w:pPr>
        <w:tabs>
          <w:tab w:val="left" w:pos="2592"/>
        </w:tabs>
        <w:wordWrap/>
        <w:spacing w:after="0" w:line="240" w:lineRule="auto"/>
        <w:rPr>
          <w:rFonts w:ascii="Arial" w:eastAsia="Arial" w:hAnsi="Arial" w:cs="Arial"/>
          <w:szCs w:val="20"/>
          <w:lang w:val="fr-FR"/>
        </w:rPr>
      </w:pPr>
      <w:r w:rsidRPr="00F20485">
        <w:rPr>
          <w:rFonts w:ascii="Arial" w:eastAsia="Arial" w:hAnsi="Arial" w:cs="Arial"/>
          <w:szCs w:val="20"/>
          <w:lang w:val="fr-FR"/>
        </w:rPr>
        <w:t>+1 (248) 760-2621</w:t>
      </w:r>
    </w:p>
    <w:p w14:paraId="56B99926" w14:textId="77777777" w:rsidR="00A24113" w:rsidRPr="00F20485" w:rsidRDefault="00A24113" w:rsidP="007A3EF8">
      <w:pPr>
        <w:widowControl/>
        <w:wordWrap/>
        <w:autoSpaceDE/>
        <w:spacing w:after="160" w:line="256" w:lineRule="auto"/>
        <w:rPr>
          <w:rFonts w:ascii="Arial" w:hAnsi="Arial" w:cs="Arial"/>
          <w:b/>
          <w:bCs/>
          <w:szCs w:val="20"/>
          <w:lang w:val="fr-FR"/>
        </w:rPr>
      </w:pPr>
    </w:p>
    <w:p w14:paraId="1B6F78CC" w14:textId="7C63B86E" w:rsidR="00350185" w:rsidRPr="00F20485" w:rsidRDefault="00A24113" w:rsidP="007A3EF8">
      <w:pPr>
        <w:widowControl/>
        <w:wordWrap/>
        <w:autoSpaceDE/>
        <w:spacing w:after="160" w:line="256" w:lineRule="auto"/>
        <w:rPr>
          <w:rFonts w:ascii="Arial" w:eastAsia="Arial" w:hAnsi="Arial" w:cs="Arial"/>
          <w:kern w:val="0"/>
          <w:szCs w:val="20"/>
          <w:lang w:val="fr-FR"/>
        </w:rPr>
      </w:pPr>
      <w:r w:rsidRPr="00F20485">
        <w:rPr>
          <w:rFonts w:ascii="Arial" w:hAnsi="Arial" w:cs="Arial"/>
          <w:b/>
          <w:bCs/>
          <w:szCs w:val="20"/>
          <w:lang w:val="fr-FR"/>
        </w:rPr>
        <w:t>IED</w:t>
      </w:r>
      <w:r w:rsidR="00911497">
        <w:rPr>
          <w:rFonts w:ascii="Arial" w:hAnsi="Arial" w:cs="Arial"/>
          <w:b/>
          <w:bCs/>
          <w:szCs w:val="20"/>
          <w:lang w:val="fr-FR"/>
        </w:rPr>
        <w:t>C</w:t>
      </w:r>
      <w:r w:rsidRPr="00F20485">
        <w:rPr>
          <w:rFonts w:ascii="Arial" w:eastAsia="Arial" w:hAnsi="Arial" w:cs="Arial"/>
          <w:kern w:val="0"/>
          <w:szCs w:val="20"/>
          <w:lang w:val="fr-FR"/>
        </w:rPr>
        <w:t xml:space="preserve"> </w:t>
      </w:r>
    </w:p>
    <w:p w14:paraId="0077080C" w14:textId="77777777" w:rsidR="00350185" w:rsidRPr="00F20485" w:rsidRDefault="00350185" w:rsidP="00F20485">
      <w:pPr>
        <w:widowControl/>
        <w:wordWrap/>
        <w:autoSpaceDE/>
        <w:spacing w:after="0" w:line="240" w:lineRule="auto"/>
        <w:rPr>
          <w:rFonts w:ascii="Arial" w:eastAsia="Arial" w:hAnsi="Arial" w:cs="Arial"/>
          <w:kern w:val="0"/>
          <w:szCs w:val="20"/>
          <w:lang w:val="fr-FR"/>
        </w:rPr>
      </w:pPr>
      <w:r w:rsidRPr="00F20485">
        <w:rPr>
          <w:rFonts w:ascii="Arial" w:eastAsia="Arial" w:hAnsi="Arial" w:cs="Arial"/>
          <w:kern w:val="0"/>
          <w:szCs w:val="20"/>
          <w:lang w:val="fr-FR"/>
        </w:rPr>
        <w:t>Melissa Thomas</w:t>
      </w:r>
    </w:p>
    <w:p w14:paraId="2F2B3D17" w14:textId="1AE05BA5" w:rsidR="00350185" w:rsidRPr="00F20485" w:rsidRDefault="00350185" w:rsidP="00F20485">
      <w:pPr>
        <w:widowControl/>
        <w:wordWrap/>
        <w:autoSpaceDE/>
        <w:spacing w:after="0" w:line="240" w:lineRule="auto"/>
        <w:rPr>
          <w:rFonts w:ascii="Arial" w:eastAsia="Arial" w:hAnsi="Arial" w:cs="Arial"/>
          <w:kern w:val="0"/>
          <w:szCs w:val="20"/>
          <w:lang w:val="fr-FR"/>
        </w:rPr>
      </w:pPr>
      <w:r w:rsidRPr="00F20485">
        <w:rPr>
          <w:rFonts w:ascii="Arial" w:eastAsia="Arial" w:hAnsi="Arial" w:cs="Arial"/>
          <w:kern w:val="0"/>
          <w:szCs w:val="20"/>
          <w:lang w:val="fr-FR"/>
        </w:rPr>
        <w:t>IEDC</w:t>
      </w:r>
    </w:p>
    <w:p w14:paraId="2C2883B0" w14:textId="59E6F6E8" w:rsidR="00350185" w:rsidRPr="00F20485" w:rsidRDefault="00350185" w:rsidP="00F20485">
      <w:pPr>
        <w:widowControl/>
        <w:wordWrap/>
        <w:autoSpaceDE/>
        <w:spacing w:after="0" w:line="240" w:lineRule="auto"/>
        <w:rPr>
          <w:rFonts w:ascii="Arial" w:eastAsia="Arial" w:hAnsi="Arial" w:cs="Arial"/>
          <w:kern w:val="0"/>
          <w:szCs w:val="20"/>
          <w:lang w:val="fr-FR"/>
        </w:rPr>
      </w:pPr>
      <w:r w:rsidRPr="00F20485">
        <w:rPr>
          <w:rFonts w:ascii="Arial" w:eastAsia="Arial" w:hAnsi="Arial" w:cs="Arial"/>
          <w:kern w:val="0"/>
          <w:szCs w:val="20"/>
          <w:lang w:val="fr-FR"/>
        </w:rPr>
        <w:t>mthomas@iedc.in.gov</w:t>
      </w:r>
    </w:p>
    <w:p w14:paraId="4466127F" w14:textId="77777777" w:rsidR="00350185" w:rsidRDefault="00350185" w:rsidP="00F20485">
      <w:pPr>
        <w:widowControl/>
        <w:wordWrap/>
        <w:autoSpaceDE/>
        <w:spacing w:after="0" w:line="240" w:lineRule="auto"/>
        <w:rPr>
          <w:rFonts w:ascii="Arial" w:eastAsia="Arial" w:hAnsi="Arial" w:cs="Arial"/>
          <w:kern w:val="0"/>
          <w:szCs w:val="20"/>
        </w:rPr>
      </w:pPr>
      <w:r>
        <w:rPr>
          <w:rFonts w:ascii="Arial" w:eastAsia="Arial" w:hAnsi="Arial" w:cs="Arial"/>
          <w:kern w:val="0"/>
          <w:szCs w:val="20"/>
        </w:rPr>
        <w:t>+1 (317) 750-4792</w:t>
      </w:r>
    </w:p>
    <w:p w14:paraId="5996930D" w14:textId="5F07AC33" w:rsidR="00B91785" w:rsidRPr="007A3EF8" w:rsidRDefault="007A3EF8" w:rsidP="007A3EF8">
      <w:pPr>
        <w:widowControl/>
        <w:wordWrap/>
        <w:autoSpaceDE/>
        <w:spacing w:after="160" w:line="256" w:lineRule="auto"/>
        <w:rPr>
          <w:rFonts w:ascii="Arial" w:eastAsia="Arial" w:hAnsi="Arial" w:cs="Arial"/>
          <w:szCs w:val="20"/>
        </w:rPr>
      </w:pPr>
      <w:r>
        <w:rPr>
          <w:rFonts w:ascii="Arial" w:eastAsia="Arial" w:hAnsi="Arial" w:cs="Arial"/>
          <w:kern w:val="0"/>
          <w:szCs w:val="20"/>
        </w:rPr>
        <w:br w:type="page"/>
      </w:r>
    </w:p>
    <w:p w14:paraId="57359EA5" w14:textId="77777777" w:rsidR="007A3EF8" w:rsidRDefault="007A3EF8" w:rsidP="007A3EF8">
      <w:pPr>
        <w:spacing w:after="0"/>
        <w:jc w:val="left"/>
        <w:rPr>
          <w:rFonts w:ascii="Arial" w:hAnsi="Arial" w:cs="Arial"/>
          <w:b/>
          <w:bCs/>
          <w:sz w:val="18"/>
          <w:szCs w:val="18"/>
        </w:rPr>
      </w:pPr>
      <w:r>
        <w:rPr>
          <w:rFonts w:ascii="Arial" w:hAnsi="Arial" w:cs="Arial"/>
          <w:b/>
          <w:bCs/>
          <w:sz w:val="18"/>
          <w:szCs w:val="18"/>
        </w:rPr>
        <w:lastRenderedPageBreak/>
        <w:t>FORWARD-LOOKING STATEMENTS</w:t>
      </w:r>
    </w:p>
    <w:p w14:paraId="3F14073B" w14:textId="77777777" w:rsidR="007A3EF8" w:rsidRDefault="007A3EF8" w:rsidP="007A3EF8">
      <w:pPr>
        <w:spacing w:before="240"/>
        <w:rPr>
          <w:rFonts w:ascii="Arial" w:eastAsia="Encode Sans" w:hAnsi="Arial" w:cs="Arial"/>
          <w:i/>
          <w:sz w:val="18"/>
          <w:szCs w:val="18"/>
        </w:rPr>
      </w:pPr>
      <w:r>
        <w:rPr>
          <w:rFonts w:ascii="Arial" w:eastAsia="Encode Sans" w:hAnsi="Arial" w:cs="Arial"/>
          <w:i/>
          <w:sz w:val="18"/>
          <w:szCs w:val="18"/>
        </w:rPr>
        <w:t xml:space="preserve">This communication contains forward-looking statements. </w:t>
      </w:r>
      <w:proofErr w:type="gramStart"/>
      <w:r>
        <w:rPr>
          <w:rFonts w:ascii="Arial" w:eastAsia="Encode Sans" w:hAnsi="Arial" w:cs="Arial"/>
          <w:i/>
          <w:sz w:val="18"/>
          <w:szCs w:val="18"/>
        </w:rPr>
        <w:t>In particular, statements</w:t>
      </w:r>
      <w:proofErr w:type="gramEnd"/>
      <w:r>
        <w:rPr>
          <w:rFonts w:ascii="Arial" w:eastAsia="Encode Sans" w:hAnsi="Arial" w:cs="Arial"/>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7E663826" w14:textId="77777777" w:rsidR="007A3EF8" w:rsidRDefault="007A3EF8" w:rsidP="007A3EF8">
      <w:pPr>
        <w:spacing w:before="240"/>
        <w:rPr>
          <w:rFonts w:ascii="Arial" w:eastAsia="Encode Sans" w:hAnsi="Arial" w:cs="Arial"/>
          <w:i/>
          <w:sz w:val="18"/>
          <w:szCs w:val="18"/>
        </w:rPr>
      </w:pPr>
      <w:r>
        <w:rPr>
          <w:rFonts w:ascii="Arial" w:eastAsia="Encode Sans" w:hAnsi="Arial" w:cs="Arial"/>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32850237" w14:textId="77777777" w:rsidR="007A3EF8" w:rsidRDefault="007A3EF8" w:rsidP="007A3EF8">
      <w:pPr>
        <w:spacing w:before="240"/>
        <w:rPr>
          <w:rFonts w:ascii="Arial" w:eastAsia="Encode Sans" w:hAnsi="Arial" w:cs="Arial"/>
          <w:i/>
          <w:sz w:val="18"/>
          <w:szCs w:val="18"/>
        </w:rPr>
      </w:pPr>
      <w:r>
        <w:rPr>
          <w:rFonts w:ascii="Arial" w:eastAsia="Encode Sans" w:hAnsi="Arial" w:cs="Arial"/>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4BC109DC" w14:textId="28BC3478" w:rsidR="00CE6AA6" w:rsidRPr="00830308" w:rsidRDefault="00CE6AA6" w:rsidP="007A3EF8">
      <w:pPr>
        <w:spacing w:after="0" w:line="240" w:lineRule="auto"/>
        <w:rPr>
          <w:i/>
        </w:rPr>
      </w:pPr>
    </w:p>
    <w:sectPr w:rsidR="00CE6AA6" w:rsidRPr="00830308" w:rsidSect="00F52E65">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15E9" w14:textId="77777777" w:rsidR="0008009D" w:rsidRDefault="0008009D" w:rsidP="005C18FB">
      <w:pPr>
        <w:spacing w:after="0" w:line="240" w:lineRule="auto"/>
      </w:pPr>
      <w:r>
        <w:separator/>
      </w:r>
    </w:p>
  </w:endnote>
  <w:endnote w:type="continuationSeparator" w:id="0">
    <w:p w14:paraId="5D3DB74D" w14:textId="77777777" w:rsidR="0008009D" w:rsidRDefault="0008009D"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24E5" w14:textId="77777777" w:rsidR="0008009D" w:rsidRDefault="0008009D" w:rsidP="005C18FB">
      <w:pPr>
        <w:spacing w:after="0" w:line="240" w:lineRule="auto"/>
      </w:pPr>
      <w:r>
        <w:separator/>
      </w:r>
    </w:p>
  </w:footnote>
  <w:footnote w:type="continuationSeparator" w:id="0">
    <w:p w14:paraId="00F04F4C" w14:textId="77777777" w:rsidR="0008009D" w:rsidRDefault="0008009D"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AE75" w14:textId="50C7FF39" w:rsidR="00184269" w:rsidRDefault="00184269" w:rsidP="00F6013F">
    <w:pPr>
      <w:pStyle w:val="Header"/>
      <w:jc w:val="right"/>
    </w:pPr>
    <w:r>
      <w:rPr>
        <w:noProof/>
        <w:lang w:eastAsia="en-US"/>
      </w:rPr>
      <w:drawing>
        <wp:inline distT="0" distB="0" distL="0" distR="0" wp14:anchorId="23E463A8" wp14:editId="0BCFE1DA">
          <wp:extent cx="1811663" cy="465259"/>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tab/>
    </w:r>
    <w:r w:rsidR="00770621">
      <w:t xml:space="preserve">                        </w:t>
    </w:r>
    <w:r w:rsidR="00F6013F">
      <w:rPr>
        <w:noProof/>
        <w:lang w:eastAsia="en-US"/>
      </w:rPr>
      <w:drawing>
        <wp:inline distT="0" distB="0" distL="0" distR="0" wp14:anchorId="1FC9350C" wp14:editId="0504DD16">
          <wp:extent cx="2362200" cy="539931"/>
          <wp:effectExtent l="0" t="0" r="0" b="0"/>
          <wp:docPr id="1" name="Picture 1" descr="Samsung SDI to Acquire Magna International&amp;#39;s Battery Pack Business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 SDI to Acquire Magna International&amp;#39;s Battery Pack Business |  Business Wire"/>
                  <pic:cNvPicPr>
                    <a:picLocks noChangeAspect="1" noChangeArrowheads="1"/>
                  </pic:cNvPicPr>
                </pic:nvPicPr>
                <pic:blipFill rotWithShape="1">
                  <a:blip r:embed="rId2">
                    <a:extLst>
                      <a:ext uri="{28A0092B-C50C-407E-A947-70E740481C1C}">
                        <a14:useLocalDpi xmlns:a14="http://schemas.microsoft.com/office/drawing/2010/main" val="0"/>
                      </a:ext>
                    </a:extLst>
                  </a:blip>
                  <a:srcRect l="8718" t="29189" r="6519" b="33743"/>
                  <a:stretch/>
                </pic:blipFill>
                <pic:spPr bwMode="auto">
                  <a:xfrm>
                    <a:off x="0" y="0"/>
                    <a:ext cx="2411790" cy="551266"/>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grammar="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FB"/>
    <w:rsid w:val="000021FC"/>
    <w:rsid w:val="000035B3"/>
    <w:rsid w:val="0000501C"/>
    <w:rsid w:val="00030215"/>
    <w:rsid w:val="000462B9"/>
    <w:rsid w:val="000509BD"/>
    <w:rsid w:val="00056A45"/>
    <w:rsid w:val="00060B4C"/>
    <w:rsid w:val="00061EF5"/>
    <w:rsid w:val="0006478B"/>
    <w:rsid w:val="00072F4E"/>
    <w:rsid w:val="0007479D"/>
    <w:rsid w:val="0008009D"/>
    <w:rsid w:val="00083FEF"/>
    <w:rsid w:val="00085B8B"/>
    <w:rsid w:val="00087F5F"/>
    <w:rsid w:val="000903BB"/>
    <w:rsid w:val="00091B76"/>
    <w:rsid w:val="000A1BB1"/>
    <w:rsid w:val="000A2638"/>
    <w:rsid w:val="000A58CB"/>
    <w:rsid w:val="000A771D"/>
    <w:rsid w:val="000B4467"/>
    <w:rsid w:val="000C0A30"/>
    <w:rsid w:val="000D0398"/>
    <w:rsid w:val="000D5583"/>
    <w:rsid w:val="000E631E"/>
    <w:rsid w:val="000F7DB5"/>
    <w:rsid w:val="00137F00"/>
    <w:rsid w:val="00152A93"/>
    <w:rsid w:val="001532D8"/>
    <w:rsid w:val="00167725"/>
    <w:rsid w:val="001678C6"/>
    <w:rsid w:val="00167900"/>
    <w:rsid w:val="00184269"/>
    <w:rsid w:val="00194CA4"/>
    <w:rsid w:val="00196D9C"/>
    <w:rsid w:val="001C0C01"/>
    <w:rsid w:val="001C71FF"/>
    <w:rsid w:val="001D16BC"/>
    <w:rsid w:val="001D23CC"/>
    <w:rsid w:val="001E3C0F"/>
    <w:rsid w:val="001E40DC"/>
    <w:rsid w:val="001E7F73"/>
    <w:rsid w:val="001F2D9D"/>
    <w:rsid w:val="001F5FF4"/>
    <w:rsid w:val="00205671"/>
    <w:rsid w:val="00224899"/>
    <w:rsid w:val="002376AE"/>
    <w:rsid w:val="002438F1"/>
    <w:rsid w:val="00251D8A"/>
    <w:rsid w:val="00256312"/>
    <w:rsid w:val="002658B8"/>
    <w:rsid w:val="00270857"/>
    <w:rsid w:val="00275CC6"/>
    <w:rsid w:val="00280E58"/>
    <w:rsid w:val="00285174"/>
    <w:rsid w:val="002972A8"/>
    <w:rsid w:val="002B05E2"/>
    <w:rsid w:val="002B3481"/>
    <w:rsid w:val="002B7691"/>
    <w:rsid w:val="002C1C43"/>
    <w:rsid w:val="002E5974"/>
    <w:rsid w:val="00300D4F"/>
    <w:rsid w:val="00306B6A"/>
    <w:rsid w:val="00316D80"/>
    <w:rsid w:val="00320693"/>
    <w:rsid w:val="00321107"/>
    <w:rsid w:val="00343AB6"/>
    <w:rsid w:val="00346049"/>
    <w:rsid w:val="00350185"/>
    <w:rsid w:val="003628BB"/>
    <w:rsid w:val="00370FBE"/>
    <w:rsid w:val="00377454"/>
    <w:rsid w:val="0038506D"/>
    <w:rsid w:val="003939D4"/>
    <w:rsid w:val="003963F6"/>
    <w:rsid w:val="003A453F"/>
    <w:rsid w:val="003A64B0"/>
    <w:rsid w:val="003C132F"/>
    <w:rsid w:val="003C2B71"/>
    <w:rsid w:val="003D686E"/>
    <w:rsid w:val="003D7213"/>
    <w:rsid w:val="003E0D73"/>
    <w:rsid w:val="003E6DAA"/>
    <w:rsid w:val="003F03F9"/>
    <w:rsid w:val="003F36E1"/>
    <w:rsid w:val="0040006B"/>
    <w:rsid w:val="0040099D"/>
    <w:rsid w:val="0040686A"/>
    <w:rsid w:val="00420839"/>
    <w:rsid w:val="00422989"/>
    <w:rsid w:val="00430FF5"/>
    <w:rsid w:val="004348F9"/>
    <w:rsid w:val="004506FC"/>
    <w:rsid w:val="00450F5B"/>
    <w:rsid w:val="00452F6F"/>
    <w:rsid w:val="00455EAF"/>
    <w:rsid w:val="00457EA7"/>
    <w:rsid w:val="004653CC"/>
    <w:rsid w:val="00483F97"/>
    <w:rsid w:val="00487036"/>
    <w:rsid w:val="00496B07"/>
    <w:rsid w:val="004B25B8"/>
    <w:rsid w:val="004B4DA8"/>
    <w:rsid w:val="004B5E3B"/>
    <w:rsid w:val="004C0F5B"/>
    <w:rsid w:val="004C2DFB"/>
    <w:rsid w:val="004C446A"/>
    <w:rsid w:val="004C715A"/>
    <w:rsid w:val="004D2215"/>
    <w:rsid w:val="004F525E"/>
    <w:rsid w:val="00504954"/>
    <w:rsid w:val="00517058"/>
    <w:rsid w:val="00531AAB"/>
    <w:rsid w:val="00531FE6"/>
    <w:rsid w:val="005336A5"/>
    <w:rsid w:val="00556DFE"/>
    <w:rsid w:val="00566BD0"/>
    <w:rsid w:val="00572F5B"/>
    <w:rsid w:val="00584DA4"/>
    <w:rsid w:val="00591E94"/>
    <w:rsid w:val="0059342E"/>
    <w:rsid w:val="005A2B9E"/>
    <w:rsid w:val="005A46A2"/>
    <w:rsid w:val="005A49A6"/>
    <w:rsid w:val="005B24B8"/>
    <w:rsid w:val="005B4C52"/>
    <w:rsid w:val="005C18FB"/>
    <w:rsid w:val="005C22E7"/>
    <w:rsid w:val="005C636E"/>
    <w:rsid w:val="005D29FA"/>
    <w:rsid w:val="005D7CED"/>
    <w:rsid w:val="005E0086"/>
    <w:rsid w:val="005E32F9"/>
    <w:rsid w:val="005E7310"/>
    <w:rsid w:val="0060402C"/>
    <w:rsid w:val="0061354A"/>
    <w:rsid w:val="006268C8"/>
    <w:rsid w:val="00630C93"/>
    <w:rsid w:val="0063132B"/>
    <w:rsid w:val="00633B1A"/>
    <w:rsid w:val="006376ED"/>
    <w:rsid w:val="006400E9"/>
    <w:rsid w:val="00647A34"/>
    <w:rsid w:val="00664CBA"/>
    <w:rsid w:val="006740F6"/>
    <w:rsid w:val="00683A89"/>
    <w:rsid w:val="006A1ED6"/>
    <w:rsid w:val="006A5724"/>
    <w:rsid w:val="006C0DEE"/>
    <w:rsid w:val="006C719D"/>
    <w:rsid w:val="006C7BA7"/>
    <w:rsid w:val="006D34B2"/>
    <w:rsid w:val="006D5382"/>
    <w:rsid w:val="006F6C3B"/>
    <w:rsid w:val="00700625"/>
    <w:rsid w:val="00706635"/>
    <w:rsid w:val="00707F0F"/>
    <w:rsid w:val="00710B32"/>
    <w:rsid w:val="00726E9D"/>
    <w:rsid w:val="00730D61"/>
    <w:rsid w:val="00747645"/>
    <w:rsid w:val="0075149D"/>
    <w:rsid w:val="00751BC6"/>
    <w:rsid w:val="00757802"/>
    <w:rsid w:val="00762A41"/>
    <w:rsid w:val="00763736"/>
    <w:rsid w:val="007662EE"/>
    <w:rsid w:val="00770621"/>
    <w:rsid w:val="00776C91"/>
    <w:rsid w:val="007820FE"/>
    <w:rsid w:val="007A3EF8"/>
    <w:rsid w:val="007B2A6E"/>
    <w:rsid w:val="007B6CCC"/>
    <w:rsid w:val="007C2A10"/>
    <w:rsid w:val="007D2F7F"/>
    <w:rsid w:val="007D7C03"/>
    <w:rsid w:val="007F6591"/>
    <w:rsid w:val="0082685E"/>
    <w:rsid w:val="00830308"/>
    <w:rsid w:val="00856101"/>
    <w:rsid w:val="00865397"/>
    <w:rsid w:val="00866FFB"/>
    <w:rsid w:val="00881420"/>
    <w:rsid w:val="00886319"/>
    <w:rsid w:val="0088669E"/>
    <w:rsid w:val="00894703"/>
    <w:rsid w:val="00897EB8"/>
    <w:rsid w:val="008A10A3"/>
    <w:rsid w:val="008B1463"/>
    <w:rsid w:val="008C592D"/>
    <w:rsid w:val="008C661C"/>
    <w:rsid w:val="008E0BDE"/>
    <w:rsid w:val="008E0ED6"/>
    <w:rsid w:val="009035ED"/>
    <w:rsid w:val="00911497"/>
    <w:rsid w:val="0091154E"/>
    <w:rsid w:val="0092262A"/>
    <w:rsid w:val="009403BA"/>
    <w:rsid w:val="00942D14"/>
    <w:rsid w:val="00965494"/>
    <w:rsid w:val="0096567D"/>
    <w:rsid w:val="009B45A3"/>
    <w:rsid w:val="009C3C7C"/>
    <w:rsid w:val="009C61CF"/>
    <w:rsid w:val="009C6B50"/>
    <w:rsid w:val="00A00997"/>
    <w:rsid w:val="00A00F0B"/>
    <w:rsid w:val="00A03072"/>
    <w:rsid w:val="00A16089"/>
    <w:rsid w:val="00A17B59"/>
    <w:rsid w:val="00A24113"/>
    <w:rsid w:val="00A32FD6"/>
    <w:rsid w:val="00A365DB"/>
    <w:rsid w:val="00A43A58"/>
    <w:rsid w:val="00A46D29"/>
    <w:rsid w:val="00A56AC6"/>
    <w:rsid w:val="00A757D6"/>
    <w:rsid w:val="00A76972"/>
    <w:rsid w:val="00A83300"/>
    <w:rsid w:val="00A977C7"/>
    <w:rsid w:val="00AA1808"/>
    <w:rsid w:val="00AA1951"/>
    <w:rsid w:val="00AA3778"/>
    <w:rsid w:val="00AB2E64"/>
    <w:rsid w:val="00AC5747"/>
    <w:rsid w:val="00AC60BD"/>
    <w:rsid w:val="00AE1753"/>
    <w:rsid w:val="00B040F4"/>
    <w:rsid w:val="00B056F8"/>
    <w:rsid w:val="00B118EC"/>
    <w:rsid w:val="00B13D6C"/>
    <w:rsid w:val="00B300B6"/>
    <w:rsid w:val="00B41A9F"/>
    <w:rsid w:val="00B4680B"/>
    <w:rsid w:val="00B64A28"/>
    <w:rsid w:val="00B67462"/>
    <w:rsid w:val="00B74B22"/>
    <w:rsid w:val="00B84C81"/>
    <w:rsid w:val="00B91785"/>
    <w:rsid w:val="00B9411E"/>
    <w:rsid w:val="00BA56F2"/>
    <w:rsid w:val="00BC74AF"/>
    <w:rsid w:val="00BD6BE3"/>
    <w:rsid w:val="00BE1991"/>
    <w:rsid w:val="00BE1A93"/>
    <w:rsid w:val="00BF3AFB"/>
    <w:rsid w:val="00BF4295"/>
    <w:rsid w:val="00C1705B"/>
    <w:rsid w:val="00C21D55"/>
    <w:rsid w:val="00C26972"/>
    <w:rsid w:val="00C4199C"/>
    <w:rsid w:val="00C4557F"/>
    <w:rsid w:val="00C53F3C"/>
    <w:rsid w:val="00C54891"/>
    <w:rsid w:val="00C60404"/>
    <w:rsid w:val="00C61A4B"/>
    <w:rsid w:val="00C628B0"/>
    <w:rsid w:val="00C7507F"/>
    <w:rsid w:val="00C9029D"/>
    <w:rsid w:val="00CA1CB5"/>
    <w:rsid w:val="00CA3432"/>
    <w:rsid w:val="00CD0D2D"/>
    <w:rsid w:val="00CD3D45"/>
    <w:rsid w:val="00CE1756"/>
    <w:rsid w:val="00CE6AA6"/>
    <w:rsid w:val="00CF467D"/>
    <w:rsid w:val="00D0448F"/>
    <w:rsid w:val="00D0578F"/>
    <w:rsid w:val="00D125B9"/>
    <w:rsid w:val="00D25B44"/>
    <w:rsid w:val="00D56B3E"/>
    <w:rsid w:val="00D63A40"/>
    <w:rsid w:val="00D671BE"/>
    <w:rsid w:val="00D725CB"/>
    <w:rsid w:val="00D74CC8"/>
    <w:rsid w:val="00D74DE2"/>
    <w:rsid w:val="00D8190D"/>
    <w:rsid w:val="00D90817"/>
    <w:rsid w:val="00D9100E"/>
    <w:rsid w:val="00D92195"/>
    <w:rsid w:val="00DB3ECD"/>
    <w:rsid w:val="00DC0A0B"/>
    <w:rsid w:val="00DC59C6"/>
    <w:rsid w:val="00DC6B38"/>
    <w:rsid w:val="00DD5800"/>
    <w:rsid w:val="00DE142F"/>
    <w:rsid w:val="00E055DA"/>
    <w:rsid w:val="00E07170"/>
    <w:rsid w:val="00E13357"/>
    <w:rsid w:val="00E60996"/>
    <w:rsid w:val="00E66A11"/>
    <w:rsid w:val="00E70FFD"/>
    <w:rsid w:val="00E720BC"/>
    <w:rsid w:val="00E75223"/>
    <w:rsid w:val="00E81D29"/>
    <w:rsid w:val="00EA73D3"/>
    <w:rsid w:val="00EA7D05"/>
    <w:rsid w:val="00EA7F09"/>
    <w:rsid w:val="00EB4500"/>
    <w:rsid w:val="00ED0953"/>
    <w:rsid w:val="00EE7CB8"/>
    <w:rsid w:val="00EF62C4"/>
    <w:rsid w:val="00F0146E"/>
    <w:rsid w:val="00F12849"/>
    <w:rsid w:val="00F15499"/>
    <w:rsid w:val="00F169C1"/>
    <w:rsid w:val="00F20485"/>
    <w:rsid w:val="00F21B43"/>
    <w:rsid w:val="00F31E27"/>
    <w:rsid w:val="00F330A8"/>
    <w:rsid w:val="00F36D64"/>
    <w:rsid w:val="00F460EF"/>
    <w:rsid w:val="00F475E5"/>
    <w:rsid w:val="00F52E65"/>
    <w:rsid w:val="00F541DE"/>
    <w:rsid w:val="00F571A4"/>
    <w:rsid w:val="00F6013F"/>
    <w:rsid w:val="00F64CE2"/>
    <w:rsid w:val="00F75034"/>
    <w:rsid w:val="00F84AF0"/>
    <w:rsid w:val="00F917C1"/>
    <w:rsid w:val="00F96DE7"/>
    <w:rsid w:val="00F97EDB"/>
    <w:rsid w:val="00FA6852"/>
    <w:rsid w:val="00FC098A"/>
    <w:rsid w:val="00FC360E"/>
    <w:rsid w:val="00FE2BEC"/>
    <w:rsid w:val="00FE5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semiHidden/>
    <w:unhideWhenUsed/>
    <w:rsid w:val="00205671"/>
    <w:pPr>
      <w:spacing w:line="240" w:lineRule="auto"/>
    </w:pPr>
    <w:rPr>
      <w:szCs w:val="20"/>
    </w:rPr>
  </w:style>
  <w:style w:type="character" w:customStyle="1" w:styleId="CommentTextChar">
    <w:name w:val="Comment Text Char"/>
    <w:basedOn w:val="DefaultParagraphFont"/>
    <w:link w:val="CommentText"/>
    <w:uiPriority w:val="99"/>
    <w:semiHidden/>
    <w:rsid w:val="00205671"/>
    <w:rPr>
      <w:szCs w:val="20"/>
    </w:rPr>
  </w:style>
  <w:style w:type="character" w:customStyle="1" w:styleId="im">
    <w:name w:val="im"/>
    <w:basedOn w:val="DefaultParagraphFont"/>
    <w:rsid w:val="00EE7CB8"/>
  </w:style>
  <w:style w:type="paragraph" w:styleId="CommentSubject">
    <w:name w:val="annotation subject"/>
    <w:basedOn w:val="CommentText"/>
    <w:next w:val="CommentText"/>
    <w:link w:val="CommentSubjectChar"/>
    <w:uiPriority w:val="99"/>
    <w:semiHidden/>
    <w:unhideWhenUsed/>
    <w:rsid w:val="00B91785"/>
    <w:rPr>
      <w:b/>
      <w:bCs/>
    </w:rPr>
  </w:style>
  <w:style w:type="character" w:customStyle="1" w:styleId="CommentSubjectChar">
    <w:name w:val="Comment Subject Char"/>
    <w:basedOn w:val="CommentTextChar"/>
    <w:link w:val="CommentSubject"/>
    <w:uiPriority w:val="99"/>
    <w:semiHidden/>
    <w:rsid w:val="00B91785"/>
    <w:rPr>
      <w:b/>
      <w:bCs/>
      <w:szCs w:val="20"/>
    </w:rPr>
  </w:style>
  <w:style w:type="paragraph" w:styleId="Revision">
    <w:name w:val="Revision"/>
    <w:hidden/>
    <w:uiPriority w:val="99"/>
    <w:semiHidden/>
    <w:rsid w:val="00B91785"/>
    <w:pPr>
      <w:spacing w:after="0" w:line="240" w:lineRule="auto"/>
      <w:jc w:val="left"/>
    </w:pPr>
  </w:style>
  <w:style w:type="character" w:styleId="UnresolvedMention">
    <w:name w:val="Unresolved Mention"/>
    <w:basedOn w:val="DefaultParagraphFont"/>
    <w:uiPriority w:val="99"/>
    <w:semiHidden/>
    <w:unhideWhenUsed/>
    <w:rsid w:val="003D6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4710">
      <w:bodyDiv w:val="1"/>
      <w:marLeft w:val="0"/>
      <w:marRight w:val="0"/>
      <w:marTop w:val="0"/>
      <w:marBottom w:val="0"/>
      <w:divBdr>
        <w:top w:val="none" w:sz="0" w:space="0" w:color="auto"/>
        <w:left w:val="none" w:sz="0" w:space="0" w:color="auto"/>
        <w:bottom w:val="none" w:sz="0" w:space="0" w:color="auto"/>
        <w:right w:val="none" w:sz="0" w:space="0" w:color="auto"/>
      </w:divBdr>
    </w:div>
    <w:div w:id="1706326936">
      <w:bodyDiv w:val="1"/>
      <w:marLeft w:val="0"/>
      <w:marRight w:val="0"/>
      <w:marTop w:val="0"/>
      <w:marBottom w:val="0"/>
      <w:divBdr>
        <w:top w:val="none" w:sz="0" w:space="0" w:color="auto"/>
        <w:left w:val="none" w:sz="0" w:space="0" w:color="auto"/>
        <w:bottom w:val="none" w:sz="0" w:space="0" w:color="auto"/>
        <w:right w:val="none" w:sz="0" w:space="0" w:color="auto"/>
      </w:divBdr>
    </w:div>
    <w:div w:id="21438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en/investors/events/strategic-plan" TargetMode="External"/><Relationship Id="rId5" Type="http://schemas.openxmlformats.org/officeDocument/2006/relationships/styles" Target="styles.xml"/><Relationship Id="rId10" Type="http://schemas.openxmlformats.org/officeDocument/2006/relationships/hyperlink" Target="https://www.stellantis.co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468094DC5FB49BEB1B14409E8655D" ma:contentTypeVersion="7" ma:contentTypeDescription="Crée un document." ma:contentTypeScope="" ma:versionID="ed772beee5656f1e96a6c76aaa902f99">
  <xsd:schema xmlns:xsd="http://www.w3.org/2001/XMLSchema" xmlns:xs="http://www.w3.org/2001/XMLSchema" xmlns:p="http://schemas.microsoft.com/office/2006/metadata/properties" xmlns:ns3="d6124f3e-62bf-417a-9cfc-c86be3dfa0f3" xmlns:ns4="0f993c00-e835-46b0-96c7-c195c0222322" targetNamespace="http://schemas.microsoft.com/office/2006/metadata/properties" ma:root="true" ma:fieldsID="bd87e216a191830b5dcb7761a4c60543" ns3:_="" ns4:_="">
    <xsd:import namespace="d6124f3e-62bf-417a-9cfc-c86be3dfa0f3"/>
    <xsd:import namespace="0f993c00-e835-46b0-96c7-c195c02223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4f3e-62bf-417a-9cfc-c86be3df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93c00-e835-46b0-96c7-c195c0222322"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89273-9F1B-4660-B529-132C9B5B0A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FD7F3-EF2F-438E-99B5-E3CC19F4AEB1}">
  <ds:schemaRefs>
    <ds:schemaRef ds:uri="http://schemas.microsoft.com/sharepoint/v3/contenttype/forms"/>
  </ds:schemaRefs>
</ds:datastoreItem>
</file>

<file path=customXml/itemProps3.xml><?xml version="1.0" encoding="utf-8"?>
<ds:datastoreItem xmlns:ds="http://schemas.openxmlformats.org/officeDocument/2006/customXml" ds:itemID="{5C645CB5-4D7F-493E-A502-0F0BCB28F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24f3e-62bf-417a-9cfc-c86be3dfa0f3"/>
    <ds:schemaRef ds:uri="0f993c00-e835-46b0-96c7-c195c0222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1721</Words>
  <Characters>9814</Characters>
  <Application>Microsoft Office Word</Application>
  <DocSecurity>0</DocSecurity>
  <Lines>81</Lines>
  <Paragraphs>23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PAUL CRAIG JOHNSTON</cp:lastModifiedBy>
  <cp:revision>10</cp:revision>
  <cp:lastPrinted>2021-10-13T07:55:00Z</cp:lastPrinted>
  <dcterms:created xsi:type="dcterms:W3CDTF">2022-05-24T14:31:00Z</dcterms:created>
  <dcterms:modified xsi:type="dcterms:W3CDTF">2022-05-24T15:57:00Z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2021-10-18T11:56:48Z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cf7ea021-f782-4078-be24-278ca3575375</vt:lpwstr>
  </property>
  <property fmtid="{D5CDD505-2E9C-101B-9397-08002B2CF9AE}" pid="8" name="MSIP_Label_2fd53d93-3f4c-4b90-b511-bd6bdbb4fba9_ContentBits">
    <vt:lpwstr>0</vt:lpwstr>
  </property>
  <property fmtid="{D5CDD505-2E9C-101B-9397-08002B2CF9AE}" pid="9" name="NSCPROP_SA">
    <vt:lpwstr>D:\#Personal Space\참고자료\EN_Stellantis and Samsung Form JV_Draft_10.19.21-track changes.docx</vt:lpwstr>
  </property>
  <property fmtid="{D5CDD505-2E9C-101B-9397-08002B2CF9AE}" pid="10" name="ContentTypeId">
    <vt:lpwstr>0x0101007E5468094DC5FB49BEB1B14409E8655D</vt:lpwstr>
  </property>
</Properties>
</file>