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BF9A" w14:textId="77777777" w:rsidR="00B01FC3" w:rsidRDefault="00B01FC3" w:rsidP="0010145A">
      <w:pPr>
        <w:jc w:val="center"/>
        <w:rPr>
          <w:b/>
          <w:bCs/>
          <w:color w:val="243782" w:themeColor="text2"/>
          <w:sz w:val="22"/>
          <w:lang w:val="fr-FR"/>
        </w:rPr>
      </w:pPr>
    </w:p>
    <w:p w14:paraId="415E4998" w14:textId="655B87E8" w:rsidR="00AC380D" w:rsidRDefault="00B01FC3" w:rsidP="0010145A">
      <w:pPr>
        <w:jc w:val="center"/>
        <w:rPr>
          <w:b/>
          <w:bCs/>
          <w:color w:val="243782" w:themeColor="text2"/>
          <w:sz w:val="22"/>
          <w:lang w:val="fr-FR"/>
        </w:rPr>
      </w:pPr>
      <w:r>
        <w:rPr>
          <w:noProof/>
          <w:lang w:val="fr-FR" w:eastAsia="fr-FR"/>
        </w:rPr>
        <mc:AlternateContent>
          <mc:Choice Requires="wps">
            <w:drawing>
              <wp:anchor distT="0" distB="0" distL="114300" distR="114300" simplePos="0" relativeHeight="251669504" behindDoc="0" locked="0" layoutInCell="1" allowOverlap="1" wp14:anchorId="572CCF17" wp14:editId="6D11911A">
                <wp:simplePos x="0" y="0"/>
                <wp:positionH relativeFrom="column">
                  <wp:posOffset>0</wp:posOffset>
                </wp:positionH>
                <wp:positionV relativeFrom="paragraph">
                  <wp:posOffset>0</wp:posOffset>
                </wp:positionV>
                <wp:extent cx="429260" cy="63500"/>
                <wp:effectExtent l="0" t="0" r="8890" b="0"/>
                <wp:wrapNone/>
                <wp:docPr id="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260" cy="63500"/>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7EE1776D" id="Freeform 27" o:spid="_x0000_s1026" style="position:absolute;margin-left:0;margin-top:0;width:33.8pt;height: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" path="m329,39l,39,27,,354,,329,39xe" fillcolor="#243782 [3204]" stroked="f">
                <v:path arrowok="t" o:connecttype="custom" o:connectlocs="398945,63500;0,63500;32740,0;429260,0;398945,63500" o:connectangles="0,0,0,0,0"/>
              </v:shape>
            </w:pict>
          </mc:Fallback>
        </mc:AlternateContent>
      </w:r>
    </w:p>
    <w:p w14:paraId="1292C4C3" w14:textId="5093C5A1" w:rsidR="000346AD" w:rsidRPr="00FA495B" w:rsidRDefault="000346AD" w:rsidP="00FA495B">
      <w:pPr>
        <w:jc w:val="center"/>
        <w:rPr>
          <w:rFonts w:asciiTheme="majorHAnsi" w:hAnsiTheme="majorHAnsi"/>
          <w:bCs/>
          <w:color w:val="243782" w:themeColor="text2"/>
          <w:lang w:val="fr-FR"/>
        </w:rPr>
      </w:pPr>
      <w:r w:rsidRPr="000346AD">
        <w:rPr>
          <w:rFonts w:asciiTheme="majorHAnsi" w:hAnsiTheme="majorHAnsi"/>
          <w:bCs/>
          <w:color w:val="243782" w:themeColor="text2"/>
          <w:lang w:val="fr-FR"/>
        </w:rPr>
        <w:t>Stellantis</w:t>
      </w:r>
      <w:r>
        <w:rPr>
          <w:rFonts w:asciiTheme="majorHAnsi" w:hAnsiTheme="majorHAnsi"/>
          <w:bCs/>
          <w:color w:val="243782" w:themeColor="text2"/>
          <w:lang w:val="fr-FR"/>
        </w:rPr>
        <w:t xml:space="preserve"> conclu</w:t>
      </w:r>
      <w:r w:rsidR="00F96229">
        <w:rPr>
          <w:rFonts w:asciiTheme="majorHAnsi" w:hAnsiTheme="majorHAnsi"/>
          <w:bCs/>
          <w:color w:val="243782" w:themeColor="text2"/>
          <w:lang w:val="fr-FR"/>
        </w:rPr>
        <w:t>t</w:t>
      </w:r>
      <w:r>
        <w:rPr>
          <w:rFonts w:asciiTheme="majorHAnsi" w:hAnsiTheme="majorHAnsi"/>
          <w:bCs/>
          <w:color w:val="243782" w:themeColor="text2"/>
          <w:lang w:val="fr-FR"/>
        </w:rPr>
        <w:t xml:space="preserve"> un </w:t>
      </w:r>
      <w:r w:rsidRPr="000346AD">
        <w:rPr>
          <w:rFonts w:asciiTheme="majorHAnsi" w:hAnsiTheme="majorHAnsi"/>
          <w:bCs/>
          <w:color w:val="243782" w:themeColor="text2"/>
          <w:lang w:val="fr-FR"/>
        </w:rPr>
        <w:t xml:space="preserve">accord avec Santander Brasil pour </w:t>
      </w:r>
      <w:r>
        <w:rPr>
          <w:rFonts w:asciiTheme="majorHAnsi" w:hAnsiTheme="majorHAnsi"/>
          <w:bCs/>
          <w:color w:val="243782" w:themeColor="text2"/>
          <w:lang w:val="fr-FR"/>
        </w:rPr>
        <w:t>renforcer</w:t>
      </w:r>
      <w:r w:rsidRPr="000346AD">
        <w:rPr>
          <w:rFonts w:asciiTheme="majorHAnsi" w:hAnsiTheme="majorHAnsi"/>
          <w:bCs/>
          <w:color w:val="243782" w:themeColor="text2"/>
          <w:lang w:val="fr-FR"/>
        </w:rPr>
        <w:t xml:space="preserve"> la création de valeur</w:t>
      </w:r>
    </w:p>
    <w:p w14:paraId="3C4DE8CE" w14:textId="5C010151" w:rsidR="001E0EF1" w:rsidRPr="00360427" w:rsidRDefault="00FA495B" w:rsidP="00AA0C71">
      <w:pPr>
        <w:pStyle w:val="SDatePlace"/>
        <w:jc w:val="both"/>
        <w:rPr>
          <w:lang w:val="fr-FR" w:eastAsia="fr-FR"/>
        </w:rPr>
      </w:pPr>
      <w:r>
        <w:rPr>
          <w:lang w:val="fr-FR" w:eastAsia="fr-FR"/>
        </w:rPr>
        <w:br/>
      </w:r>
      <w:r w:rsidR="001E0EF1" w:rsidRPr="00360427">
        <w:rPr>
          <w:lang w:val="fr-FR" w:eastAsia="fr-FR"/>
        </w:rPr>
        <w:t xml:space="preserve">AMSTERDAM, le </w:t>
      </w:r>
      <w:r w:rsidR="00173CCC">
        <w:rPr>
          <w:lang w:val="fr-FR" w:eastAsia="fr-FR"/>
        </w:rPr>
        <w:t>30</w:t>
      </w:r>
      <w:r w:rsidR="001E0EF1" w:rsidRPr="00360427">
        <w:rPr>
          <w:lang w:val="fr-FR" w:eastAsia="fr-FR"/>
        </w:rPr>
        <w:t xml:space="preserve"> novembre 2022 - Stellantis N.V. et Banco Santander (Brasil) S.A. ont décidé, d</w:t>
      </w:r>
      <w:r w:rsidR="001555CE">
        <w:rPr>
          <w:lang w:val="fr-FR" w:eastAsia="fr-FR"/>
        </w:rPr>
        <w:t>’</w:t>
      </w:r>
      <w:r w:rsidR="001E0EF1" w:rsidRPr="00360427">
        <w:rPr>
          <w:lang w:val="fr-FR" w:eastAsia="fr-FR"/>
        </w:rPr>
        <w:t xml:space="preserve">un commun accord, </w:t>
      </w:r>
      <w:r w:rsidR="00173CCC">
        <w:rPr>
          <w:lang w:val="fr-FR" w:eastAsia="fr-FR"/>
        </w:rPr>
        <w:t xml:space="preserve">de réorganiser </w:t>
      </w:r>
      <w:r w:rsidR="001E0EF1" w:rsidRPr="00360427">
        <w:rPr>
          <w:lang w:val="fr-FR" w:eastAsia="fr-FR"/>
        </w:rPr>
        <w:t xml:space="preserve">leur </w:t>
      </w:r>
      <w:r w:rsidR="00173CCC">
        <w:rPr>
          <w:lang w:val="fr-FR" w:eastAsia="fr-FR"/>
        </w:rPr>
        <w:t xml:space="preserve">partenariat de </w:t>
      </w:r>
      <w:r w:rsidR="001E0EF1" w:rsidRPr="00360427">
        <w:rPr>
          <w:lang w:val="fr-FR" w:eastAsia="fr-FR"/>
        </w:rPr>
        <w:t>financement automobile au Brésil.</w:t>
      </w:r>
    </w:p>
    <w:p w14:paraId="5766025A" w14:textId="2A69C055" w:rsidR="001E0EF1" w:rsidRPr="001E0EF1" w:rsidRDefault="00173CCC" w:rsidP="00AA0C71">
      <w:pPr>
        <w:rPr>
          <w:lang w:val="fr-FR" w:eastAsia="fr-FR"/>
        </w:rPr>
      </w:pPr>
      <w:bookmarkStart w:id="0" w:name="_Hlk120684544"/>
      <w:r>
        <w:rPr>
          <w:lang w:val="fr-FR" w:eastAsia="fr-FR"/>
        </w:rPr>
        <w:t>Le</w:t>
      </w:r>
      <w:r w:rsidR="001E0EF1" w:rsidRPr="001E0EF1">
        <w:rPr>
          <w:lang w:val="fr-FR" w:eastAsia="fr-FR"/>
        </w:rPr>
        <w:t xml:space="preserve"> contrat signé avec Banco Santander Brasil S.A. </w:t>
      </w:r>
      <w:r>
        <w:rPr>
          <w:lang w:val="fr-FR" w:eastAsia="fr-FR"/>
        </w:rPr>
        <w:t>inclu</w:t>
      </w:r>
      <w:r w:rsidR="005A4D09">
        <w:rPr>
          <w:lang w:val="fr-FR" w:eastAsia="fr-FR"/>
        </w:rPr>
        <w:t>t</w:t>
      </w:r>
      <w:r w:rsidR="001E0EF1" w:rsidRPr="001E0EF1">
        <w:rPr>
          <w:lang w:val="fr-FR" w:eastAsia="fr-FR"/>
        </w:rPr>
        <w:t xml:space="preserve"> :</w:t>
      </w:r>
    </w:p>
    <w:bookmarkEnd w:id="0"/>
    <w:p w14:paraId="39D98B7F" w14:textId="072955B3" w:rsidR="00094099" w:rsidRPr="00173CCC" w:rsidRDefault="001555CE" w:rsidP="00E86314">
      <w:pPr>
        <w:numPr>
          <w:ilvl w:val="0"/>
          <w:numId w:val="23"/>
        </w:numPr>
        <w:spacing w:after="0"/>
        <w:ind w:left="540"/>
        <w:jc w:val="left"/>
        <w:textAlignment w:val="center"/>
        <w:rPr>
          <w:lang w:val="fr-FR" w:eastAsia="fr-FR"/>
        </w:rPr>
      </w:pPr>
      <w:r w:rsidRPr="00173CCC">
        <w:rPr>
          <w:lang w:val="fr-FR" w:eastAsia="fr-FR"/>
        </w:rPr>
        <w:t>L</w:t>
      </w:r>
      <w:r>
        <w:rPr>
          <w:lang w:val="fr-FR" w:eastAsia="fr-FR"/>
        </w:rPr>
        <w:t>’</w:t>
      </w:r>
      <w:r w:rsidR="001E0EF1" w:rsidRPr="00173CCC">
        <w:rPr>
          <w:lang w:val="fr-FR" w:eastAsia="fr-FR"/>
        </w:rPr>
        <w:t xml:space="preserve">achat par Banque PSA Finance S.A. de 50% </w:t>
      </w:r>
      <w:r w:rsidR="00FA495B" w:rsidRPr="00173CCC">
        <w:rPr>
          <w:lang w:val="fr-FR" w:eastAsia="fr-FR"/>
        </w:rPr>
        <w:t xml:space="preserve">des parts de </w:t>
      </w:r>
      <w:r w:rsidR="001E0EF1" w:rsidRPr="00173CCC">
        <w:rPr>
          <w:lang w:val="fr-FR" w:eastAsia="fr-FR"/>
        </w:rPr>
        <w:t xml:space="preserve">Banco PSA Finance Brasil S.A., une </w:t>
      </w:r>
      <w:r w:rsidR="00E8608D" w:rsidRPr="00173CCC">
        <w:rPr>
          <w:lang w:val="fr-FR" w:eastAsia="fr-FR"/>
        </w:rPr>
        <w:t>co-entreprise</w:t>
      </w:r>
      <w:r w:rsidR="001E0EF1" w:rsidRPr="00173CCC">
        <w:rPr>
          <w:lang w:val="fr-FR" w:eastAsia="fr-FR"/>
        </w:rPr>
        <w:t xml:space="preserve"> détenue </w:t>
      </w:r>
      <w:r w:rsidR="00094099" w:rsidRPr="00173CCC">
        <w:rPr>
          <w:lang w:val="fr-FR" w:eastAsia="fr-FR"/>
        </w:rPr>
        <w:t xml:space="preserve">à </w:t>
      </w:r>
      <w:r w:rsidR="001E0EF1" w:rsidRPr="00173CCC">
        <w:rPr>
          <w:lang w:val="fr-FR" w:eastAsia="fr-FR"/>
        </w:rPr>
        <w:t>50/50 par une filiale de Banco Santander Brasil et Banque PSA Finance S.A.</w:t>
      </w:r>
      <w:r w:rsidR="001E0EF1" w:rsidRPr="00173CCC">
        <w:rPr>
          <w:lang w:val="fr-FR" w:eastAsia="fr-FR"/>
        </w:rPr>
        <w:br/>
      </w:r>
    </w:p>
    <w:p w14:paraId="6C121DB6" w14:textId="3119DD97" w:rsidR="00094099" w:rsidRPr="00094099" w:rsidRDefault="001555CE" w:rsidP="001E0EF1">
      <w:pPr>
        <w:numPr>
          <w:ilvl w:val="0"/>
          <w:numId w:val="23"/>
        </w:numPr>
        <w:spacing w:after="0"/>
        <w:ind w:left="540"/>
        <w:jc w:val="left"/>
        <w:textAlignment w:val="center"/>
        <w:rPr>
          <w:lang w:val="fr-FR" w:eastAsia="fr-FR"/>
        </w:rPr>
      </w:pPr>
      <w:r w:rsidRPr="00094099">
        <w:rPr>
          <w:lang w:val="fr-FR" w:eastAsia="fr-FR"/>
        </w:rPr>
        <w:t>L</w:t>
      </w:r>
      <w:r>
        <w:rPr>
          <w:lang w:val="fr-FR" w:eastAsia="fr-FR"/>
        </w:rPr>
        <w:t>’</w:t>
      </w:r>
      <w:r w:rsidR="00094099" w:rsidRPr="00094099">
        <w:rPr>
          <w:lang w:val="fr-FR" w:eastAsia="fr-FR"/>
        </w:rPr>
        <w:t xml:space="preserve">achat par Stellantis Services Ltd. de 50 % des </w:t>
      </w:r>
      <w:r w:rsidR="00173CCC">
        <w:rPr>
          <w:lang w:val="fr-FR" w:eastAsia="fr-FR"/>
        </w:rPr>
        <w:t>parts</w:t>
      </w:r>
      <w:r w:rsidR="00094099" w:rsidRPr="00094099">
        <w:rPr>
          <w:lang w:val="fr-FR" w:eastAsia="fr-FR"/>
        </w:rPr>
        <w:t xml:space="preserve"> de PSA Corretora de Seguros e Services Ltd, une </w:t>
      </w:r>
      <w:r w:rsidR="00E8608D">
        <w:rPr>
          <w:lang w:val="fr-FR" w:eastAsia="fr-FR"/>
        </w:rPr>
        <w:t xml:space="preserve">co-entreprise </w:t>
      </w:r>
      <w:r w:rsidR="00094099" w:rsidRPr="00094099">
        <w:rPr>
          <w:lang w:val="fr-FR" w:eastAsia="fr-FR"/>
        </w:rPr>
        <w:t xml:space="preserve">détenue </w:t>
      </w:r>
      <w:r w:rsidR="00094099">
        <w:rPr>
          <w:lang w:val="fr-FR" w:eastAsia="fr-FR"/>
        </w:rPr>
        <w:t xml:space="preserve">à </w:t>
      </w:r>
      <w:r w:rsidR="00094099" w:rsidRPr="00094099">
        <w:rPr>
          <w:lang w:val="fr-FR" w:eastAsia="fr-FR"/>
        </w:rPr>
        <w:t>50/50 par Banco Santander Brasil and Stellantis Services Ltd.</w:t>
      </w:r>
    </w:p>
    <w:p w14:paraId="48D44A52" w14:textId="77777777" w:rsidR="001E0EF1" w:rsidRPr="00094099" w:rsidRDefault="001E0EF1" w:rsidP="001E0EF1">
      <w:pPr>
        <w:rPr>
          <w:lang w:val="fr-FR" w:eastAsia="fr-FR"/>
        </w:rPr>
      </w:pPr>
      <w:r w:rsidRPr="00094099">
        <w:rPr>
          <w:lang w:val="fr-FR" w:eastAsia="fr-FR"/>
        </w:rPr>
        <w:t> </w:t>
      </w:r>
    </w:p>
    <w:p w14:paraId="748B8E95" w14:textId="53A0CAD9" w:rsidR="00094099" w:rsidRPr="00094099" w:rsidRDefault="00E8608D" w:rsidP="001E0EF1">
      <w:pPr>
        <w:rPr>
          <w:lang w:val="fr-FR" w:eastAsia="fr-FR"/>
        </w:rPr>
      </w:pPr>
      <w:r w:rsidRPr="00094099">
        <w:rPr>
          <w:lang w:val="fr-FR" w:eastAsia="fr-FR"/>
        </w:rPr>
        <w:t>L</w:t>
      </w:r>
      <w:r>
        <w:rPr>
          <w:lang w:val="fr-FR" w:eastAsia="fr-FR"/>
        </w:rPr>
        <w:t>a réalisation</w:t>
      </w:r>
      <w:r w:rsidRPr="00094099">
        <w:rPr>
          <w:lang w:val="fr-FR" w:eastAsia="fr-FR"/>
        </w:rPr>
        <w:t xml:space="preserve"> </w:t>
      </w:r>
      <w:r w:rsidR="00094099" w:rsidRPr="00094099">
        <w:rPr>
          <w:lang w:val="fr-FR" w:eastAsia="fr-FR"/>
        </w:rPr>
        <w:t xml:space="preserve">des </w:t>
      </w:r>
      <w:r w:rsidR="00094099">
        <w:rPr>
          <w:lang w:val="fr-FR" w:eastAsia="fr-FR"/>
        </w:rPr>
        <w:t>transactions</w:t>
      </w:r>
      <w:r w:rsidR="00094099" w:rsidRPr="00094099">
        <w:rPr>
          <w:lang w:val="fr-FR" w:eastAsia="fr-FR"/>
        </w:rPr>
        <w:t xml:space="preserve"> sera </w:t>
      </w:r>
      <w:r>
        <w:rPr>
          <w:lang w:val="fr-FR" w:eastAsia="fr-FR"/>
        </w:rPr>
        <w:t>soumise</w:t>
      </w:r>
      <w:r w:rsidRPr="00094099">
        <w:rPr>
          <w:lang w:val="fr-FR" w:eastAsia="fr-FR"/>
        </w:rPr>
        <w:t xml:space="preserve"> </w:t>
      </w:r>
      <w:r w:rsidR="00094099" w:rsidRPr="00094099">
        <w:rPr>
          <w:lang w:val="fr-FR" w:eastAsia="fr-FR"/>
        </w:rPr>
        <w:t>à l</w:t>
      </w:r>
      <w:r w:rsidR="001555CE">
        <w:rPr>
          <w:lang w:val="fr-FR" w:eastAsia="fr-FR"/>
        </w:rPr>
        <w:t>’</w:t>
      </w:r>
      <w:r w:rsidR="00094099" w:rsidRPr="00094099">
        <w:rPr>
          <w:lang w:val="fr-FR" w:eastAsia="fr-FR"/>
        </w:rPr>
        <w:t>accomplissement de certaines conditions suspensives habituelles dans des opérations similaires, y compris l</w:t>
      </w:r>
      <w:r w:rsidR="001555CE">
        <w:rPr>
          <w:lang w:val="fr-FR" w:eastAsia="fr-FR"/>
        </w:rPr>
        <w:t>’</w:t>
      </w:r>
      <w:r w:rsidR="00094099" w:rsidRPr="00094099">
        <w:rPr>
          <w:lang w:val="fr-FR" w:eastAsia="fr-FR"/>
        </w:rPr>
        <w:t xml:space="preserve">obtention des autorisations réglementaires </w:t>
      </w:r>
      <w:r w:rsidR="00421B27">
        <w:rPr>
          <w:lang w:val="fr-FR" w:eastAsia="fr-FR"/>
        </w:rPr>
        <w:t>nécessaire</w:t>
      </w:r>
      <w:r w:rsidR="00421B27" w:rsidRPr="00094099">
        <w:rPr>
          <w:lang w:val="fr-FR" w:eastAsia="fr-FR"/>
        </w:rPr>
        <w:t>s</w:t>
      </w:r>
      <w:r w:rsidR="00094099" w:rsidRPr="00094099">
        <w:rPr>
          <w:lang w:val="fr-FR" w:eastAsia="fr-FR"/>
        </w:rPr>
        <w:t>.</w:t>
      </w:r>
    </w:p>
    <w:p w14:paraId="69006340" w14:textId="6013B968" w:rsidR="001E0EF1" w:rsidRPr="00FA495B" w:rsidRDefault="00094099" w:rsidP="00FA495B">
      <w:pPr>
        <w:rPr>
          <w:lang w:val="fr-FR" w:eastAsia="fr-FR"/>
        </w:rPr>
      </w:pPr>
      <w:r w:rsidRPr="00094099">
        <w:rPr>
          <w:lang w:val="fr-FR" w:eastAsia="fr-FR"/>
        </w:rPr>
        <w:t>Une fois</w:t>
      </w:r>
      <w:r w:rsidR="00421B27">
        <w:rPr>
          <w:lang w:val="fr-FR" w:eastAsia="fr-FR"/>
        </w:rPr>
        <w:t xml:space="preserve"> ces transactions</w:t>
      </w:r>
      <w:r w:rsidRPr="00094099">
        <w:rPr>
          <w:lang w:val="fr-FR" w:eastAsia="fr-FR"/>
        </w:rPr>
        <w:t xml:space="preserve"> </w:t>
      </w:r>
      <w:r w:rsidR="00421B27">
        <w:rPr>
          <w:lang w:val="fr-FR" w:eastAsia="fr-FR"/>
        </w:rPr>
        <w:t>achev</w:t>
      </w:r>
      <w:r w:rsidR="00421B27" w:rsidRPr="00094099">
        <w:rPr>
          <w:lang w:val="fr-FR" w:eastAsia="fr-FR"/>
        </w:rPr>
        <w:t>ée</w:t>
      </w:r>
      <w:r w:rsidR="00421B27">
        <w:rPr>
          <w:lang w:val="fr-FR" w:eastAsia="fr-FR"/>
        </w:rPr>
        <w:t>s</w:t>
      </w:r>
      <w:r w:rsidRPr="00094099">
        <w:rPr>
          <w:lang w:val="fr-FR" w:eastAsia="fr-FR"/>
        </w:rPr>
        <w:t>, Banque PSA S.A. deviendra l</w:t>
      </w:r>
      <w:r w:rsidR="001555CE">
        <w:rPr>
          <w:lang w:val="fr-FR" w:eastAsia="fr-FR"/>
        </w:rPr>
        <w:t>’</w:t>
      </w:r>
      <w:r w:rsidRPr="00094099">
        <w:rPr>
          <w:lang w:val="fr-FR" w:eastAsia="fr-FR"/>
        </w:rPr>
        <w:t>actionnaire unique de Banco PSA Finance Brasil et Stellantis Services Ltd. sera l</w:t>
      </w:r>
      <w:r w:rsidR="001555CE">
        <w:rPr>
          <w:lang w:val="fr-FR" w:eastAsia="fr-FR"/>
        </w:rPr>
        <w:t>’</w:t>
      </w:r>
      <w:r w:rsidRPr="00094099">
        <w:rPr>
          <w:lang w:val="fr-FR" w:eastAsia="fr-FR"/>
        </w:rPr>
        <w:t>actionnaire unique de PSA Corretora.</w:t>
      </w:r>
    </w:p>
    <w:p w14:paraId="7F8DCD26" w14:textId="345632CE" w:rsidR="00094099" w:rsidRDefault="00FF0702" w:rsidP="001E0EF1">
      <w:pPr>
        <w:rPr>
          <w:lang w:val="fr-FR"/>
        </w:rPr>
      </w:pPr>
      <w:r>
        <w:rPr>
          <w:i/>
          <w:iCs/>
          <w:lang w:val="fr-FR"/>
        </w:rPr>
        <w:t>« </w:t>
      </w:r>
      <w:r w:rsidR="00094099" w:rsidRPr="00094099">
        <w:rPr>
          <w:i/>
          <w:iCs/>
          <w:lang w:val="fr-FR"/>
        </w:rPr>
        <w:t xml:space="preserve">Ces accords sont un nouveau levier pour </w:t>
      </w:r>
      <w:r w:rsidR="0083667C">
        <w:rPr>
          <w:i/>
          <w:iCs/>
          <w:lang w:val="fr-FR"/>
        </w:rPr>
        <w:t>renforcer</w:t>
      </w:r>
      <w:r w:rsidR="00094099" w:rsidRPr="00094099">
        <w:rPr>
          <w:i/>
          <w:iCs/>
          <w:lang w:val="fr-FR"/>
        </w:rPr>
        <w:t xml:space="preserve"> la création de valeur dans l’ensemble de nos activités de services financiers dans le monde et sont pleinement conformes au plan stratégique </w:t>
      </w:r>
      <w:r w:rsidR="00094099">
        <w:rPr>
          <w:i/>
          <w:iCs/>
          <w:lang w:val="fr-FR"/>
        </w:rPr>
        <w:t xml:space="preserve">de </w:t>
      </w:r>
      <w:r w:rsidR="00094099" w:rsidRPr="00094099">
        <w:rPr>
          <w:i/>
          <w:iCs/>
          <w:lang w:val="fr-FR"/>
        </w:rPr>
        <w:t xml:space="preserve">Stellantis </w:t>
      </w:r>
      <w:hyperlink r:id="rId8" w:history="1">
        <w:r w:rsidR="00094099" w:rsidRPr="00094099">
          <w:rPr>
            <w:rStyle w:val="Hyperlink"/>
            <w:lang w:val="fr-FR"/>
          </w:rPr>
          <w:t>Dare Forward 2030</w:t>
        </w:r>
      </w:hyperlink>
      <w:r>
        <w:rPr>
          <w:i/>
          <w:iCs/>
          <w:lang w:val="fr-FR"/>
        </w:rPr>
        <w:t> »</w:t>
      </w:r>
      <w:r w:rsidR="00094099" w:rsidRPr="00094099">
        <w:rPr>
          <w:lang w:val="fr-FR"/>
        </w:rPr>
        <w:t xml:space="preserve">, a déclaré Philippe de Rovira, Stellantis </w:t>
      </w:r>
      <w:r w:rsidR="00421B27">
        <w:rPr>
          <w:lang w:val="fr-FR"/>
        </w:rPr>
        <w:t>Chief Affiliates Offic</w:t>
      </w:r>
      <w:r w:rsidR="00FA495B">
        <w:rPr>
          <w:lang w:val="fr-FR"/>
        </w:rPr>
        <w:t>er.</w:t>
      </w:r>
    </w:p>
    <w:p w14:paraId="739F01C8" w14:textId="62F3B5E1" w:rsidR="00173CCC" w:rsidRDefault="00173CCC" w:rsidP="001E0EF1">
      <w:pPr>
        <w:rPr>
          <w:lang w:val="fr-FR"/>
        </w:rPr>
      </w:pPr>
    </w:p>
    <w:p w14:paraId="3A9574BF" w14:textId="77777777" w:rsidR="00173CCC" w:rsidRDefault="00173CCC" w:rsidP="001E0EF1">
      <w:pPr>
        <w:rPr>
          <w:lang w:val="fr-FR"/>
        </w:rPr>
      </w:pPr>
    </w:p>
    <w:p w14:paraId="75EFDE25" w14:textId="77777777" w:rsidR="00FA495B" w:rsidRPr="005A4D09" w:rsidRDefault="00FA495B" w:rsidP="001E0EF1">
      <w:pPr>
        <w:rPr>
          <w:lang w:val="fr-FR"/>
        </w:rPr>
      </w:pPr>
    </w:p>
    <w:p w14:paraId="1F51CA7E" w14:textId="04BE03C4" w:rsidR="001760B6" w:rsidRPr="001760B6" w:rsidRDefault="001760B6" w:rsidP="001760B6">
      <w:pPr>
        <w:pStyle w:val="SDatePlace"/>
        <w:rPr>
          <w:rFonts w:asciiTheme="majorHAnsi" w:hAnsiTheme="majorHAnsi"/>
          <w:bCs/>
          <w:i/>
          <w:noProof/>
          <w:color w:val="243782" w:themeColor="text2"/>
          <w:szCs w:val="24"/>
          <w:lang w:val="fr-FR"/>
        </w:rPr>
      </w:pPr>
      <w:r w:rsidRPr="001760B6">
        <w:rPr>
          <w:rFonts w:asciiTheme="majorHAnsi" w:hAnsiTheme="majorHAnsi"/>
          <w:bCs/>
          <w:i/>
          <w:noProof/>
          <w:color w:val="243782" w:themeColor="text2"/>
          <w:szCs w:val="24"/>
          <w:lang w:val="fr-FR"/>
        </w:rPr>
        <w:lastRenderedPageBreak/>
        <w:t>À propos de Stellantis</w:t>
      </w:r>
    </w:p>
    <w:p w14:paraId="0B2470BB" w14:textId="21F35D23" w:rsidR="007C37A8" w:rsidRPr="00E80AFA" w:rsidRDefault="007C37A8" w:rsidP="007C37A8">
      <w:pPr>
        <w:rPr>
          <w:rFonts w:eastAsia="Encode Sans" w:cs="Encode Sans"/>
          <w:i/>
          <w:color w:val="222222"/>
          <w:sz w:val="22"/>
          <w:szCs w:val="24"/>
          <w:highlight w:val="white"/>
        </w:rPr>
      </w:pPr>
      <w:bookmarkStart w:id="1" w:name="_Hlk97712532"/>
      <w:r w:rsidRPr="007C37A8">
        <w:rPr>
          <w:i/>
          <w:color w:val="222222"/>
          <w:sz w:val="22"/>
          <w:szCs w:val="24"/>
          <w:lang w:val="fr-FR"/>
        </w:rPr>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w:t>
      </w:r>
      <w:r w:rsidRPr="00E80AFA">
        <w:rPr>
          <w:i/>
          <w:color w:val="222222"/>
          <w:sz w:val="22"/>
          <w:szCs w:val="24"/>
        </w:rPr>
        <w:t xml:space="preserve">Pour en savoir plus, </w:t>
      </w:r>
      <w:hyperlink r:id="rId9" w:history="1">
        <w:r w:rsidRPr="0032030F">
          <w:rPr>
            <w:rStyle w:val="Hyperlink"/>
            <w:i/>
            <w:sz w:val="22"/>
            <w:szCs w:val="24"/>
          </w:rPr>
          <w:t>www.stellantis.com/fr</w:t>
        </w:r>
        <w:r w:rsidR="00347796" w:rsidRPr="0032030F">
          <w:rPr>
            <w:rStyle w:val="Hyperlink"/>
            <w:i/>
            <w:sz w:val="22"/>
            <w:szCs w:val="24"/>
          </w:rPr>
          <w:t>.</w:t>
        </w:r>
      </w:hyperlink>
    </w:p>
    <w:tbl>
      <w:tblPr>
        <w:tblStyle w:val="TableGrid"/>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5"/>
        <w:gridCol w:w="1724"/>
        <w:gridCol w:w="533"/>
        <w:gridCol w:w="1403"/>
        <w:gridCol w:w="523"/>
        <w:gridCol w:w="1381"/>
        <w:gridCol w:w="538"/>
        <w:gridCol w:w="1035"/>
        <w:gridCol w:w="682"/>
      </w:tblGrid>
      <w:tr w:rsidR="00B01FC3" w:rsidRPr="00E80AFA" w14:paraId="38081254" w14:textId="77777777" w:rsidTr="007C37A8">
        <w:trPr>
          <w:gridAfter w:val="1"/>
          <w:wAfter w:w="682" w:type="dxa"/>
          <w:trHeight w:val="729"/>
        </w:trPr>
        <w:tc>
          <w:tcPr>
            <w:tcW w:w="545" w:type="dxa"/>
            <w:vAlign w:val="center"/>
          </w:tcPr>
          <w:p w14:paraId="3E6D9029" w14:textId="77777777" w:rsidR="00B01FC3" w:rsidRPr="00E80AFA" w:rsidRDefault="00B01FC3" w:rsidP="00B01FC3">
            <w:pPr>
              <w:spacing w:after="0"/>
              <w:jc w:val="left"/>
              <w:rPr>
                <w:color w:val="243782" w:themeColor="text2"/>
                <w:sz w:val="22"/>
                <w:szCs w:val="22"/>
              </w:rPr>
            </w:pPr>
            <w:r w:rsidRPr="00E80AFA">
              <w:rPr>
                <w:noProof/>
                <w:color w:val="243782" w:themeColor="text2"/>
                <w:sz w:val="22"/>
                <w:szCs w:val="22"/>
                <w:lang w:val="fr-FR" w:eastAsia="fr-FR"/>
              </w:rPr>
              <w:drawing>
                <wp:anchor distT="0" distB="0" distL="114300" distR="114300" simplePos="0" relativeHeight="251679744" behindDoc="0" locked="0" layoutInCell="1" allowOverlap="1" wp14:anchorId="28B3E3D7" wp14:editId="18387DA2">
                  <wp:simplePos x="0" y="0"/>
                  <wp:positionH relativeFrom="column">
                    <wp:posOffset>-417830</wp:posOffset>
                  </wp:positionH>
                  <wp:positionV relativeFrom="paragraph">
                    <wp:posOffset>-79375</wp:posOffset>
                  </wp:positionV>
                  <wp:extent cx="303530" cy="29273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24" w:type="dxa"/>
          </w:tcPr>
          <w:p w14:paraId="0C403DE1" w14:textId="62C17142" w:rsidR="00B01FC3" w:rsidRPr="00055276" w:rsidRDefault="00BD3317" w:rsidP="00B01FC3">
            <w:pPr>
              <w:spacing w:before="120" w:after="0"/>
              <w:jc w:val="left"/>
              <w:rPr>
                <w:color w:val="243782" w:themeColor="text2"/>
                <w:sz w:val="22"/>
                <w:szCs w:val="22"/>
              </w:rPr>
            </w:pPr>
            <w:hyperlink r:id="rId11" w:history="1">
              <w:r w:rsidR="00B01FC3" w:rsidRPr="00055276">
                <w:rPr>
                  <w:rStyle w:val="Hyperlink"/>
                  <w:sz w:val="22"/>
                  <w:szCs w:val="22"/>
                </w:rPr>
                <w:t>@Stellantis</w:t>
              </w:r>
            </w:hyperlink>
          </w:p>
        </w:tc>
        <w:tc>
          <w:tcPr>
            <w:tcW w:w="533" w:type="dxa"/>
            <w:vAlign w:val="center"/>
          </w:tcPr>
          <w:p w14:paraId="17929112" w14:textId="77777777" w:rsidR="00B01FC3" w:rsidRPr="00E80AFA" w:rsidRDefault="00B01FC3" w:rsidP="00B01FC3">
            <w:pPr>
              <w:spacing w:after="0"/>
              <w:jc w:val="left"/>
              <w:rPr>
                <w:color w:val="243782" w:themeColor="text2"/>
                <w:sz w:val="22"/>
                <w:szCs w:val="22"/>
              </w:rPr>
            </w:pPr>
            <w:r w:rsidRPr="00E80AFA">
              <w:rPr>
                <w:noProof/>
                <w:color w:val="243782" w:themeColor="text2"/>
                <w:sz w:val="22"/>
                <w:szCs w:val="22"/>
                <w:lang w:val="fr-FR" w:eastAsia="fr-FR"/>
              </w:rPr>
              <w:drawing>
                <wp:anchor distT="0" distB="0" distL="114300" distR="114300" simplePos="0" relativeHeight="251676672" behindDoc="1" locked="0" layoutInCell="1" allowOverlap="1" wp14:anchorId="4A38711D" wp14:editId="72584764">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3" w:type="dxa"/>
          </w:tcPr>
          <w:p w14:paraId="6CD41915" w14:textId="001F2C3A" w:rsidR="00B01FC3" w:rsidRPr="00055276" w:rsidRDefault="00BD3317" w:rsidP="00B01FC3">
            <w:pPr>
              <w:spacing w:before="120" w:after="0"/>
              <w:jc w:val="left"/>
              <w:rPr>
                <w:color w:val="243782" w:themeColor="text2"/>
                <w:sz w:val="22"/>
                <w:szCs w:val="22"/>
              </w:rPr>
            </w:pPr>
            <w:hyperlink r:id="rId13" w:history="1">
              <w:r w:rsidR="00B01FC3" w:rsidRPr="00055276">
                <w:rPr>
                  <w:rStyle w:val="Hyperlink"/>
                  <w:sz w:val="22"/>
                  <w:szCs w:val="22"/>
                </w:rPr>
                <w:t>Stellantis</w:t>
              </w:r>
            </w:hyperlink>
          </w:p>
        </w:tc>
        <w:tc>
          <w:tcPr>
            <w:tcW w:w="523" w:type="dxa"/>
            <w:vAlign w:val="center"/>
          </w:tcPr>
          <w:p w14:paraId="1FD327A7" w14:textId="77777777" w:rsidR="00B01FC3" w:rsidRPr="00E80AFA" w:rsidRDefault="00B01FC3" w:rsidP="00B01FC3">
            <w:pPr>
              <w:spacing w:after="0"/>
              <w:jc w:val="left"/>
              <w:rPr>
                <w:color w:val="243782" w:themeColor="text2"/>
                <w:sz w:val="22"/>
                <w:szCs w:val="22"/>
              </w:rPr>
            </w:pPr>
            <w:r w:rsidRPr="00E80AFA">
              <w:rPr>
                <w:noProof/>
                <w:color w:val="243782" w:themeColor="text2"/>
                <w:sz w:val="22"/>
                <w:szCs w:val="22"/>
                <w:lang w:val="fr-FR" w:eastAsia="fr-FR"/>
              </w:rPr>
              <w:drawing>
                <wp:anchor distT="0" distB="0" distL="114300" distR="114300" simplePos="0" relativeHeight="251677696" behindDoc="1" locked="0" layoutInCell="1" allowOverlap="1" wp14:anchorId="3FB7A9B6" wp14:editId="03F671A1">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1" w:type="dxa"/>
          </w:tcPr>
          <w:p w14:paraId="02A4F03D" w14:textId="77777777" w:rsidR="00B01FC3" w:rsidRPr="00055276" w:rsidRDefault="00BD3317" w:rsidP="00B01FC3">
            <w:pPr>
              <w:spacing w:before="120" w:after="0"/>
              <w:jc w:val="left"/>
              <w:rPr>
                <w:color w:val="243782" w:themeColor="text2"/>
                <w:sz w:val="22"/>
                <w:szCs w:val="22"/>
              </w:rPr>
            </w:pPr>
            <w:hyperlink r:id="rId15" w:history="1">
              <w:r w:rsidR="00B01FC3" w:rsidRPr="00055276">
                <w:rPr>
                  <w:rStyle w:val="Hyperlink"/>
                  <w:rFonts w:ascii="Encode Sans ExpandedLight" w:eastAsia="Calibri" w:hAnsi="Encode Sans ExpandedLight" w:cs="Times New Roman"/>
                  <w:sz w:val="22"/>
                </w:rPr>
                <w:t>Stellantis</w:t>
              </w:r>
            </w:hyperlink>
          </w:p>
        </w:tc>
        <w:tc>
          <w:tcPr>
            <w:tcW w:w="538" w:type="dxa"/>
            <w:vAlign w:val="center"/>
          </w:tcPr>
          <w:p w14:paraId="0CA0FAFA" w14:textId="77777777" w:rsidR="00B01FC3" w:rsidRPr="00E80AFA" w:rsidRDefault="00B01FC3" w:rsidP="00B01FC3">
            <w:pPr>
              <w:spacing w:after="0"/>
              <w:jc w:val="left"/>
              <w:rPr>
                <w:color w:val="243782" w:themeColor="text2"/>
                <w:sz w:val="22"/>
                <w:szCs w:val="22"/>
              </w:rPr>
            </w:pPr>
            <w:r w:rsidRPr="00E80AFA">
              <w:rPr>
                <w:noProof/>
                <w:color w:val="243782" w:themeColor="text2"/>
                <w:sz w:val="22"/>
                <w:szCs w:val="22"/>
                <w:lang w:val="fr-FR" w:eastAsia="fr-FR"/>
              </w:rPr>
              <w:drawing>
                <wp:anchor distT="0" distB="0" distL="114300" distR="114300" simplePos="0" relativeHeight="251678720" behindDoc="1" locked="0" layoutInCell="1" allowOverlap="1" wp14:anchorId="2071DE0B" wp14:editId="4B601A72">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tcPr>
          <w:p w14:paraId="16C8FFBF" w14:textId="77777777" w:rsidR="00B01FC3" w:rsidRPr="00055276" w:rsidRDefault="00BD3317" w:rsidP="00B01FC3">
            <w:pPr>
              <w:spacing w:before="120" w:after="0"/>
              <w:jc w:val="left"/>
              <w:rPr>
                <w:color w:val="243782" w:themeColor="text2"/>
                <w:sz w:val="22"/>
                <w:szCs w:val="22"/>
              </w:rPr>
            </w:pPr>
            <w:hyperlink r:id="rId17" w:history="1">
              <w:r w:rsidR="00B01FC3" w:rsidRPr="00055276">
                <w:rPr>
                  <w:rStyle w:val="Hyperlink"/>
                  <w:rFonts w:ascii="Encode Sans ExpandedLight" w:eastAsia="Calibri" w:hAnsi="Encode Sans ExpandedLight" w:cs="Times New Roman"/>
                  <w:sz w:val="22"/>
                </w:rPr>
                <w:t>Stellantis</w:t>
              </w:r>
            </w:hyperlink>
          </w:p>
        </w:tc>
      </w:tr>
      <w:bookmarkEnd w:id="1"/>
      <w:tr w:rsidR="00520AF3" w:rsidRPr="007C37A8" w14:paraId="0C13B024" w14:textId="77777777" w:rsidTr="007C37A8">
        <w:tblPrEx>
          <w:tblCellMar>
            <w:right w:w="57" w:type="dxa"/>
          </w:tblCellMar>
        </w:tblPrEx>
        <w:trPr>
          <w:trHeight w:val="2043"/>
        </w:trPr>
        <w:tc>
          <w:tcPr>
            <w:tcW w:w="8364" w:type="dxa"/>
            <w:gridSpan w:val="9"/>
          </w:tcPr>
          <w:p w14:paraId="1081A60B" w14:textId="77777777" w:rsidR="00520AF3" w:rsidRPr="00480486" w:rsidRDefault="00520AF3" w:rsidP="007F4125">
            <w:pPr>
              <w:rPr>
                <w:lang w:val="fr-FR"/>
              </w:rPr>
            </w:pPr>
            <w:r w:rsidRPr="00480486">
              <w:rPr>
                <w:noProof/>
                <w:lang w:val="fr-FR" w:eastAsia="fr-FR"/>
              </w:rPr>
              <mc:AlternateContent>
                <mc:Choice Requires="wps">
                  <w:drawing>
                    <wp:inline distT="0" distB="0" distL="0" distR="0" wp14:anchorId="41AC65A8" wp14:editId="0DC4B1CE">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A2B6960"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58CBAE97" w14:textId="77777777" w:rsidR="00520AF3" w:rsidRPr="007C37A8" w:rsidRDefault="00520AF3" w:rsidP="007F4125">
            <w:pPr>
              <w:pStyle w:val="SContact-Title"/>
              <w:rPr>
                <w:sz w:val="22"/>
                <w:szCs w:val="28"/>
                <w:lang w:val="fr-FR"/>
              </w:rPr>
            </w:pPr>
            <w:bookmarkStart w:id="2" w:name="_Hlk61784883"/>
            <w:r w:rsidRPr="007C37A8">
              <w:rPr>
                <w:sz w:val="22"/>
                <w:szCs w:val="28"/>
                <w:lang w:val="fr-FR"/>
              </w:rPr>
              <w:t>Pour plus d</w:t>
            </w:r>
            <w:r w:rsidR="00480486" w:rsidRPr="007C37A8">
              <w:rPr>
                <w:sz w:val="22"/>
                <w:szCs w:val="28"/>
                <w:lang w:val="fr-FR"/>
              </w:rPr>
              <w:t>’</w:t>
            </w:r>
            <w:r w:rsidRPr="007C37A8">
              <w:rPr>
                <w:sz w:val="22"/>
                <w:szCs w:val="28"/>
                <w:lang w:val="fr-FR"/>
              </w:rPr>
              <w:t>informations, merci de contacter :</w:t>
            </w:r>
          </w:p>
          <w:p w14:paraId="18F5B258" w14:textId="0FB243C3" w:rsidR="00520AF3" w:rsidRPr="007C37A8" w:rsidRDefault="00BD3317" w:rsidP="007F4125">
            <w:pPr>
              <w:pStyle w:val="SContact-Sendersinfo"/>
              <w:rPr>
                <w:rFonts w:ascii="Encode Sans ExpandedLight" w:hAnsi="Encode Sans ExpandedLight"/>
                <w:sz w:val="22"/>
                <w:szCs w:val="20"/>
                <w:lang w:val="en-GB"/>
              </w:rPr>
            </w:pPr>
            <w:sdt>
              <w:sdtPr>
                <w:rPr>
                  <w:sz w:val="20"/>
                  <w:lang w:val="fr-FR"/>
                </w:rPr>
                <w:id w:val="-1719962335"/>
                <w:placeholder>
                  <w:docPart w:val="441D9ACFFA934CEAA2A10020AF989B3F"/>
                </w:placeholder>
                <w15:appearance w15:val="hidden"/>
              </w:sdtPr>
              <w:sdtEndPr>
                <w:rPr>
                  <w:sz w:val="22"/>
                  <w:szCs w:val="20"/>
                </w:rPr>
              </w:sdtEndPr>
              <w:sdtContent>
                <w:r w:rsidR="00520AF3" w:rsidRPr="007C37A8">
                  <w:rPr>
                    <w:sz w:val="20"/>
                    <w:lang w:val="en-GB"/>
                  </w:rPr>
                  <w:t>Val</w:t>
                </w:r>
                <w:r w:rsidR="00D67499" w:rsidRPr="007C37A8">
                  <w:rPr>
                    <w:sz w:val="20"/>
                    <w:lang w:val="en-GB"/>
                  </w:rPr>
                  <w:t>é</w:t>
                </w:r>
                <w:r w:rsidR="00520AF3" w:rsidRPr="007C37A8">
                  <w:rPr>
                    <w:sz w:val="20"/>
                    <w:lang w:val="en-GB"/>
                  </w:rPr>
                  <w:t>rie GILLOT</w:t>
                </w:r>
                <w:r w:rsidR="00D67499" w:rsidRPr="007C37A8">
                  <w:rPr>
                    <w:sz w:val="20"/>
                    <w:lang w:val="en-GB"/>
                  </w:rPr>
                  <w:t> </w:t>
                </w:r>
                <w:r w:rsidR="00520AF3" w:rsidRPr="007C37A8">
                  <w:rPr>
                    <w:sz w:val="20"/>
                    <w:lang w:val="en-GB"/>
                  </w:rPr>
                  <w:t>:</w:t>
                </w:r>
              </w:sdtContent>
            </w:sdt>
            <w:r w:rsidR="00520AF3" w:rsidRPr="007C37A8">
              <w:rPr>
                <w:sz w:val="22"/>
                <w:szCs w:val="20"/>
                <w:lang w:val="en-GB"/>
              </w:rPr>
              <w:t xml:space="preserve"> </w:t>
            </w:r>
            <w:sdt>
              <w:sdtPr>
                <w:rPr>
                  <w:rFonts w:ascii="Encode Sans ExpandedLight" w:hAnsi="Encode Sans ExpandedLight"/>
                  <w:sz w:val="22"/>
                  <w:szCs w:val="20"/>
                  <w:lang w:val="fr-FR"/>
                </w:rPr>
                <w:id w:val="-1037958382"/>
                <w:placeholder>
                  <w:docPart w:val="A80FF3DF0C92468EB1BB17745DF37586"/>
                </w:placeholder>
                <w15:appearance w15:val="hidden"/>
              </w:sdtPr>
              <w:sdtEndPr/>
              <w:sdtContent>
                <w:r w:rsidR="00520AF3" w:rsidRPr="007C37A8">
                  <w:rPr>
                    <w:rFonts w:ascii="Encode Sans ExpandedLight" w:hAnsi="Encode Sans ExpandedLight"/>
                    <w:sz w:val="22"/>
                    <w:szCs w:val="20"/>
                    <w:lang w:val="en-GB"/>
                  </w:rPr>
                  <w:t xml:space="preserve">+ </w:t>
                </w:r>
                <w:r w:rsidR="00520AF3" w:rsidRPr="007C37A8">
                  <w:rPr>
                    <w:rFonts w:ascii="Encode Sans ExpandedLight" w:hAnsi="Encode Sans ExpandedLight"/>
                    <w:sz w:val="20"/>
                    <w:lang w:val="en-GB"/>
                  </w:rPr>
                  <w:t>33 6 83 92 92 96 - valerie.gillot@stellantis.com</w:t>
                </w:r>
              </w:sdtContent>
            </w:sdt>
          </w:p>
          <w:p w14:paraId="24C7AB7E" w14:textId="44DE366E" w:rsidR="00520AF3" w:rsidRPr="007C37A8" w:rsidRDefault="00BD3317" w:rsidP="007F4125">
            <w:pPr>
              <w:pStyle w:val="SContact-Sendersinfo"/>
              <w:rPr>
                <w:rFonts w:ascii="Encode Sans ExpandedLight" w:hAnsi="Encode Sans ExpandedLight"/>
                <w:sz w:val="22"/>
                <w:szCs w:val="20"/>
                <w:lang w:val="fr-FR"/>
              </w:rPr>
            </w:pPr>
            <w:sdt>
              <w:sdtPr>
                <w:rPr>
                  <w:sz w:val="22"/>
                  <w:szCs w:val="20"/>
                  <w:lang w:val="fr-FR"/>
                </w:rPr>
                <w:id w:val="143632974"/>
                <w:placeholder>
                  <w:docPart w:val="310EBAB0443947D6BD0E0C1EB9048F89"/>
                </w:placeholder>
                <w15:appearance w15:val="hidden"/>
              </w:sdtPr>
              <w:sdtEndPr/>
              <w:sdtContent>
                <w:r w:rsidR="00EE3EEF" w:rsidRPr="007C37A8">
                  <w:rPr>
                    <w:sz w:val="20"/>
                    <w:lang w:val="fr-FR"/>
                  </w:rPr>
                  <w:t>Valérie BENSOUSSAN</w:t>
                </w:r>
                <w:r w:rsidR="00D67499" w:rsidRPr="007C37A8">
                  <w:rPr>
                    <w:rFonts w:ascii="Cambria" w:hAnsi="Cambria"/>
                    <w:sz w:val="20"/>
                    <w:lang w:val="fr-FR"/>
                  </w:rPr>
                  <w:t> </w:t>
                </w:r>
                <w:r w:rsidR="00520AF3" w:rsidRPr="007C37A8">
                  <w:rPr>
                    <w:sz w:val="22"/>
                    <w:szCs w:val="20"/>
                    <w:lang w:val="fr-FR"/>
                  </w:rPr>
                  <w:t>:</w:t>
                </w:r>
              </w:sdtContent>
            </w:sdt>
            <w:r w:rsidR="00520AF3" w:rsidRPr="007C37A8">
              <w:rPr>
                <w:sz w:val="22"/>
                <w:szCs w:val="20"/>
                <w:lang w:val="fr-FR"/>
              </w:rPr>
              <w:t xml:space="preserve"> </w:t>
            </w:r>
            <w:sdt>
              <w:sdtPr>
                <w:rPr>
                  <w:rFonts w:ascii="Encode Sans ExpandedLight" w:hAnsi="Encode Sans ExpandedLight"/>
                  <w:sz w:val="22"/>
                  <w:szCs w:val="20"/>
                  <w:lang w:val="fr-FR"/>
                </w:rPr>
                <w:id w:val="-878779968"/>
                <w:placeholder>
                  <w:docPart w:val="D7C6DB2FE85F426C90CA16513DE38C2F"/>
                </w:placeholder>
                <w15:appearance w15:val="hidden"/>
              </w:sdtPr>
              <w:sdtEndPr/>
              <w:sdtContent>
                <w:r w:rsidR="00520AF3" w:rsidRPr="007C37A8">
                  <w:rPr>
                    <w:rFonts w:ascii="Encode Sans ExpandedLight" w:hAnsi="Encode Sans ExpandedLight"/>
                    <w:sz w:val="20"/>
                    <w:lang w:val="fr-FR"/>
                  </w:rPr>
                  <w:t>+</w:t>
                </w:r>
                <w:r w:rsidR="00EE3EEF" w:rsidRPr="007C37A8">
                  <w:rPr>
                    <w:rFonts w:ascii="Encode Sans ExpandedLight" w:hAnsi="Encode Sans ExpandedLight"/>
                    <w:sz w:val="20"/>
                    <w:lang w:val="fr-FR"/>
                  </w:rPr>
                  <w:t xml:space="preserve"> 33 </w:t>
                </w:r>
                <w:r w:rsidR="00FD1229" w:rsidRPr="007C37A8">
                  <w:rPr>
                    <w:rFonts w:ascii="Encode Sans ExpandedLight" w:hAnsi="Encode Sans ExpandedLight"/>
                    <w:sz w:val="20"/>
                    <w:lang w:val="fr-FR"/>
                  </w:rPr>
                  <w:t xml:space="preserve">6 </w:t>
                </w:r>
                <w:r w:rsidR="00EE3EEF" w:rsidRPr="007C37A8">
                  <w:rPr>
                    <w:rFonts w:ascii="Encode Sans ExpandedLight" w:hAnsi="Encode Sans ExpandedLight"/>
                    <w:sz w:val="20"/>
                    <w:lang w:val="fr-FR"/>
                  </w:rPr>
                  <w:t>76 86 95 44</w:t>
                </w:r>
                <w:r w:rsidR="00520AF3" w:rsidRPr="007C37A8">
                  <w:rPr>
                    <w:rFonts w:ascii="Encode Sans ExpandedLight" w:hAnsi="Encode Sans ExpandedLight"/>
                    <w:sz w:val="20"/>
                    <w:lang w:val="fr-FR"/>
                  </w:rPr>
                  <w:t xml:space="preserve"> -</w:t>
                </w:r>
                <w:r w:rsidR="00EE3EEF" w:rsidRPr="007C37A8">
                  <w:rPr>
                    <w:rFonts w:ascii="Encode Sans ExpandedLight" w:hAnsi="Encode Sans ExpandedLight"/>
                    <w:sz w:val="20"/>
                    <w:lang w:val="fr-FR"/>
                  </w:rPr>
                  <w:t xml:space="preserve"> valerie</w:t>
                </w:r>
                <w:r w:rsidR="00520AF3" w:rsidRPr="007C37A8">
                  <w:rPr>
                    <w:rFonts w:ascii="Encode Sans ExpandedLight" w:hAnsi="Encode Sans ExpandedLight"/>
                    <w:sz w:val="20"/>
                    <w:lang w:val="fr-FR"/>
                  </w:rPr>
                  <w:t>.</w:t>
                </w:r>
                <w:r w:rsidR="00EE3EEF" w:rsidRPr="007C37A8">
                  <w:rPr>
                    <w:rFonts w:ascii="Encode Sans ExpandedLight" w:hAnsi="Encode Sans ExpandedLight"/>
                    <w:sz w:val="20"/>
                    <w:lang w:val="fr-FR"/>
                  </w:rPr>
                  <w:t>bensoussan</w:t>
                </w:r>
                <w:r w:rsidR="00520AF3" w:rsidRPr="007C37A8">
                  <w:rPr>
                    <w:rFonts w:ascii="Encode Sans ExpandedLight" w:hAnsi="Encode Sans ExpandedLight"/>
                    <w:sz w:val="20"/>
                    <w:lang w:val="fr-FR"/>
                  </w:rPr>
                  <w:t>@stellantis.com</w:t>
                </w:r>
              </w:sdtContent>
            </w:sdt>
          </w:p>
          <w:p w14:paraId="1B0ACC3B" w14:textId="77777777" w:rsidR="00520AF3" w:rsidRPr="007C37A8" w:rsidRDefault="00520AF3" w:rsidP="007F4125">
            <w:pPr>
              <w:pStyle w:val="SFooter-Emailwebsite"/>
              <w:spacing w:before="0" w:after="0" w:line="240" w:lineRule="auto"/>
              <w:rPr>
                <w:rFonts w:ascii="Encode Sans ExpandedLight" w:hAnsi="Encode Sans ExpandedLight"/>
                <w:sz w:val="22"/>
                <w:szCs w:val="22"/>
                <w:lang w:val="fr-FR"/>
              </w:rPr>
            </w:pPr>
          </w:p>
          <w:p w14:paraId="22A9AB36" w14:textId="77777777" w:rsidR="007C37A8" w:rsidRPr="007C37A8" w:rsidRDefault="00BD3317" w:rsidP="007C37A8">
            <w:pPr>
              <w:spacing w:after="0"/>
              <w:jc w:val="left"/>
              <w:rPr>
                <w:rStyle w:val="Hyperlink"/>
                <w:rFonts w:ascii="Encode Sans ExpandedLight" w:hAnsi="Encode Sans ExpandedLight"/>
                <w:sz w:val="22"/>
                <w:szCs w:val="22"/>
                <w:lang w:val="fr-FR"/>
              </w:rPr>
            </w:pPr>
            <w:hyperlink r:id="rId18" w:history="1">
              <w:r w:rsidR="007C37A8" w:rsidRPr="007C37A8">
                <w:rPr>
                  <w:rStyle w:val="Hyperlink"/>
                  <w:rFonts w:ascii="Encode Sans ExpandedLight" w:hAnsi="Encode Sans ExpandedLight"/>
                  <w:sz w:val="22"/>
                  <w:szCs w:val="22"/>
                  <w:lang w:val="fr-FR"/>
                </w:rPr>
                <w:t>communications@stellantis.com</w:t>
              </w:r>
            </w:hyperlink>
          </w:p>
          <w:p w14:paraId="0849A38B" w14:textId="0ADEDBFA" w:rsidR="00520AF3" w:rsidRPr="006446E5" w:rsidRDefault="00BD3317" w:rsidP="007C37A8">
            <w:pPr>
              <w:spacing w:after="0"/>
              <w:jc w:val="left"/>
              <w:rPr>
                <w:rFonts w:ascii="Encode Sans ExpandedLight" w:hAnsi="Encode Sans ExpandedLight"/>
                <w:sz w:val="20"/>
                <w:lang w:val="fr-FR"/>
              </w:rPr>
            </w:pPr>
            <w:hyperlink r:id="rId19" w:history="1">
              <w:r w:rsidR="007C37A8" w:rsidRPr="007C37A8">
                <w:rPr>
                  <w:rStyle w:val="Hyperlink"/>
                  <w:rFonts w:ascii="Encode Sans ExpandedLight" w:hAnsi="Encode Sans ExpandedLight"/>
                  <w:sz w:val="22"/>
                  <w:szCs w:val="22"/>
                  <w:lang w:val="fr-FR"/>
                </w:rPr>
                <w:t>www.stellantis.com/fr</w:t>
              </w:r>
            </w:hyperlink>
            <w:bookmarkEnd w:id="2"/>
          </w:p>
        </w:tc>
      </w:tr>
    </w:tbl>
    <w:p w14:paraId="744103E0" w14:textId="77777777" w:rsidR="005825AB" w:rsidRDefault="005825AB" w:rsidP="00C70BDA">
      <w:pPr>
        <w:spacing w:after="120" w:line="288" w:lineRule="auto"/>
        <w:jc w:val="left"/>
        <w:rPr>
          <w:rFonts w:asciiTheme="majorHAnsi" w:hAnsiTheme="majorHAnsi" w:cs="Calibri"/>
          <w:i/>
          <w:color w:val="243782" w:themeColor="text2"/>
          <w:sz w:val="18"/>
          <w:szCs w:val="22"/>
          <w:lang w:val="fr-FR"/>
        </w:rPr>
      </w:pPr>
    </w:p>
    <w:p w14:paraId="656C033E" w14:textId="37ECC01B" w:rsidR="007C37A8" w:rsidRDefault="007C37A8">
      <w:pPr>
        <w:spacing w:after="0"/>
        <w:jc w:val="left"/>
        <w:rPr>
          <w:rFonts w:asciiTheme="majorHAnsi" w:hAnsiTheme="majorHAnsi" w:cs="Calibri"/>
          <w:i/>
          <w:color w:val="243782" w:themeColor="text2"/>
          <w:sz w:val="18"/>
          <w:szCs w:val="22"/>
          <w:lang w:val="fr-FR"/>
        </w:rPr>
      </w:pPr>
      <w:r>
        <w:rPr>
          <w:rFonts w:asciiTheme="majorHAnsi" w:hAnsiTheme="majorHAnsi" w:cs="Calibri"/>
          <w:i/>
          <w:color w:val="243782" w:themeColor="text2"/>
          <w:sz w:val="18"/>
          <w:szCs w:val="22"/>
          <w:lang w:val="fr-FR"/>
        </w:rPr>
        <w:br w:type="page"/>
      </w:r>
    </w:p>
    <w:p w14:paraId="05F77652" w14:textId="7FA702D8" w:rsidR="00470B2F" w:rsidRPr="00B01FC3" w:rsidRDefault="00B83E10" w:rsidP="00C70BDA">
      <w:pPr>
        <w:spacing w:after="120" w:line="288" w:lineRule="auto"/>
        <w:jc w:val="left"/>
        <w:rPr>
          <w:rFonts w:cs="Calibri"/>
          <w:i/>
          <w:color w:val="243782" w:themeColor="text2"/>
          <w:szCs w:val="32"/>
          <w:lang w:val="fr-FR"/>
        </w:rPr>
      </w:pPr>
      <w:r w:rsidRPr="00B01FC3">
        <w:rPr>
          <w:rFonts w:cs="Calibri"/>
          <w:i/>
          <w:color w:val="243782" w:themeColor="text2"/>
          <w:szCs w:val="32"/>
          <w:lang w:val="fr-FR"/>
        </w:rPr>
        <w:lastRenderedPageBreak/>
        <w:t>D</w:t>
      </w:r>
      <w:r w:rsidR="004032C4" w:rsidRPr="00B01FC3">
        <w:rPr>
          <w:rFonts w:cs="Calibri"/>
          <w:i/>
          <w:color w:val="243782" w:themeColor="text2"/>
          <w:szCs w:val="32"/>
          <w:lang w:val="fr-FR"/>
        </w:rPr>
        <w:t>É</w:t>
      </w:r>
      <w:r w:rsidRPr="00B01FC3">
        <w:rPr>
          <w:rFonts w:cs="Calibri"/>
          <w:i/>
          <w:color w:val="243782" w:themeColor="text2"/>
          <w:szCs w:val="32"/>
          <w:lang w:val="fr-FR"/>
        </w:rPr>
        <w:t>CLARATIONS PROSPECTIVES</w:t>
      </w:r>
    </w:p>
    <w:p w14:paraId="23AF423A" w14:textId="13BDEC24" w:rsidR="007C37A8" w:rsidRDefault="007C37A8" w:rsidP="007C37A8">
      <w:pPr>
        <w:spacing w:after="0"/>
        <w:rPr>
          <w:i/>
          <w:sz w:val="18"/>
          <w:szCs w:val="18"/>
          <w:lang w:val="fr-FR"/>
        </w:rPr>
      </w:pPr>
      <w:r w:rsidRPr="007C37A8">
        <w:rPr>
          <w:i/>
          <w:sz w:val="18"/>
          <w:szCs w:val="18"/>
          <w:lang w:val="fr-FR"/>
        </w:rPr>
        <w:t>Cette communication contient des déclarations prospectives. En particulier, les énoncés concernant les événements futurs et les estimations de résultats des activités, les stratégies d’entreprise, les avantages escomptés de la transaction proposée, les résultats financiers et opérationnels futurs, la date prévue de réalisation de la transaction proposée et d’autres aspects escomptés de nos activités ou résultats opérationnels sont des déclarations prospectives. Des mots et expressions déclarations tels que “ peut “, “ va “, “ s’attendre à “, “ pourrait “, “ devrait “, “ avoir l’intention de“, “ estimer “, “ anticiper “, “ penser “, “ croire “, “ rester “, “ en bonne voie “, “ conception”, “ cible “, “ objectif “, “ but “, “ prévision “, “ projection “, “ perspectives “, “ estimation “, “ planifier “, ainsi que les mots et expressions de cette nature et toutes les phrases au futur indiquent des déclarations prospectives. Les déclarations prospectives ne sont pas des garanties de rendement futur. Elles sont fondées sur l’état actuel des connaissances de Stellantis, les attentes futures et les projections concernant des évènements futurs et sont, par nature, soumises à de nombreux risques et incertitudes inhérentes à ces activités et donc difficilement prévisibles. Elles se rapportent à des événements et dépendent de circonstances qui pourraient ou non se produire ou exister à l’avenir et, par conséquent, il ne faut pas s’y fier indûment. </w:t>
      </w:r>
    </w:p>
    <w:p w14:paraId="7818CA36" w14:textId="77777777" w:rsidR="00B01FC3" w:rsidRPr="007C37A8" w:rsidRDefault="00B01FC3" w:rsidP="007C37A8">
      <w:pPr>
        <w:spacing w:after="0"/>
        <w:rPr>
          <w:i/>
          <w:sz w:val="18"/>
          <w:szCs w:val="18"/>
          <w:lang w:val="fr-FR"/>
        </w:rPr>
      </w:pPr>
    </w:p>
    <w:p w14:paraId="158C6FC8" w14:textId="3B9135A1" w:rsidR="007C37A8" w:rsidRPr="007C37A8" w:rsidRDefault="007C37A8" w:rsidP="007C37A8">
      <w:pPr>
        <w:rPr>
          <w:i/>
          <w:sz w:val="18"/>
          <w:szCs w:val="18"/>
          <w:lang w:val="fr-FR"/>
        </w:rPr>
      </w:pPr>
      <w:r w:rsidRPr="007C37A8">
        <w:rPr>
          <w:i/>
          <w:sz w:val="18"/>
          <w:szCs w:val="18"/>
          <w:lang w:val="fr-FR"/>
        </w:rPr>
        <w:t>Les résultats réels peuvent sensiblement différer de ceux exprimés dans les déclarations prospectives en raison de divers facteurs, notamment : l’impact de la pandémie COVID-19, la capacité de Stellantis à lancer de nouveaux produits avec succès et à maintenir le volume des expéditions de véhicules; l’évolution des marchés financiers mondiaux, l’environnement économique général et l’évolution de la demande de produits automobiles qui sont soumis à un cycle conjoncturel; l’évolution de la situation économique et politiques locales, l’évolution de la politique commerciale et l’imposition de taxes ou de droits de douane mondiales et régionales applicables à l’industrie automobile, l’adoption de réformes fiscales ou d’autres modifications des lois et règlements fiscaux; la capacité de Stellantis’ à élargir certaines de leurs marques à l’échelle mondiale; sa capacité à offrir des produits innovants et attrayants; sa capacité à développer, fabriquer et vendre des véhicules dotés de caractéristiques avancées, notamment l’amélioration de l’électrification, de la connectivité et des caractéristiques de conduite autonome; tou</w:t>
      </w:r>
      <w:r>
        <w:rPr>
          <w:i/>
          <w:sz w:val="18"/>
          <w:szCs w:val="18"/>
          <w:lang w:val="fr-FR"/>
        </w:rPr>
        <w:t>s</w:t>
      </w:r>
      <w:r w:rsidRPr="007C37A8">
        <w:rPr>
          <w:i/>
          <w:sz w:val="18"/>
          <w:szCs w:val="18"/>
          <w:lang w:val="fr-FR"/>
        </w:rPr>
        <w:t xml:space="preserve"> types d’actions, de réclamations, de poursuites judiciaires, d’enquêtes gouvernementales et d’autres évènements imprévus, y compris toutes réclamations relatives à la responsabilité du fait des produits défectueux et à la garantie des produits et les réclamations relatives à l’environnement, les enquêtes et les poursuites judiciaires; les dépenses significatives d’exploitation en ce qui concerne le respect des règlements en matière d’environnement, de santé et de sécurité; l’intensité de la concurrence dans l’industrie automobile, qui peut augmenter en raison de la consolidation; l’exposition à des déficits dans le financement des régimes de retraite à prestations définies de Stellantis; la capacité de fournir ou d’organiser l’accès à un financement adéquat pour les concessionnaires et les consommateurs et les risques associés à la création et exploitation de sociétés de services financiers; la possibilité d’obtenir des financements pour réaliser les stratégies commerciales de Stellantis et améliorer ses activités, sa situation financière et ses résultats; un dysfonctionnement majeur, une perturbation ou une atteinte à la sécurité majeure affectant les systèmes de technologie de l’information ou les systèmes de contrôle électronique embarqués dans les véhicules de Stellantis; la capacité de Stellantis à exploiter les avantages escomptés des ententes de co-entreprise; les perturbations résultant de l’instabilité politique, sociale et économique; les risques associés à nos relations avec les employés, les concessionnaires et les fournisseurs; l’augmentation des coûts, l’interruption de l’approvisionnement ou la pénurie de matières premières, de pièces, de composants et de systèmes utilisés dans les véhicules de Stellantis; l’évolution du marché du travail et des conditions de travail et l’évolution du droit du travail applicable; fluctuations des taux de change, variations des taux d’intérêt, risque de crédit et autres risques de marché; troubles politiques et civils; tremblements de terre ou toute autre catastrophe; et autres risques et incertitudes.</w:t>
      </w:r>
    </w:p>
    <w:p w14:paraId="3C8F47A6" w14:textId="6A126F1A" w:rsidR="007C37A8" w:rsidRPr="00B01FC3" w:rsidRDefault="007C37A8" w:rsidP="00B01FC3">
      <w:pPr>
        <w:spacing w:after="0"/>
        <w:rPr>
          <w:i/>
          <w:sz w:val="18"/>
          <w:szCs w:val="18"/>
          <w:lang w:val="fr-FR"/>
        </w:rPr>
      </w:pPr>
      <w:r w:rsidRPr="007C37A8">
        <w:rPr>
          <w:i/>
          <w:sz w:val="18"/>
          <w:szCs w:val="18"/>
          <w:lang w:val="fr-FR"/>
        </w:rPr>
        <w:t>Toutes les déclarations prospectives contenues dans la présente communication ne sont valables qu’à la date du présent document et Stellantis rejette toute obligation de mettre à jour ou de réviser les déclarations prospectives. De plus amples renseignements sur Stellantis et ses entreprises, y compris les facteurs qui pourraient avoir une incidence importante sur les résultats financiers de Stellantis, sont inclus dans les rapports et les documents de Stellantis déposés auprès de la Securities and Exchange Commission des États-Unis (SEC) et de l’autorité des marchés financiers Néerlandaise (AFM).</w:t>
      </w:r>
    </w:p>
    <w:sectPr w:rsidR="007C37A8" w:rsidRPr="00B01FC3" w:rsidSect="005D2EA9">
      <w:footerReference w:type="default" r:id="rId20"/>
      <w:headerReference w:type="first" r:id="rId21"/>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BF7A9" w14:textId="77777777" w:rsidR="00102018" w:rsidRDefault="00102018" w:rsidP="008D3E4C">
      <w:r>
        <w:separator/>
      </w:r>
    </w:p>
  </w:endnote>
  <w:endnote w:type="continuationSeparator" w:id="0">
    <w:p w14:paraId="7AD8A034" w14:textId="77777777" w:rsidR="00102018" w:rsidRDefault="00102018"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embedRegular r:id="rId1" w:fontKey="{089EF332-6074-41D2-99C3-575FC4B32145}"/>
    <w:embedBold r:id="rId2" w:fontKey="{D95E9BA0-6E7C-4A69-9908-3CBD1B7EBE60}"/>
    <w:embedItalic r:id="rId3" w:fontKey="{9B5B3A4E-F455-457A-869B-D45A9C1B8799}"/>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SemiBold">
    <w:panose1 w:val="00000000000000000000"/>
    <w:charset w:val="00"/>
    <w:family w:val="auto"/>
    <w:pitch w:val="variable"/>
    <w:sig w:usb0="A00000FF" w:usb1="4000207B" w:usb2="00000000" w:usb3="00000000" w:csb0="00000193" w:csb1="00000000"/>
    <w:embedRegular r:id="rId4" w:fontKey="{5ACEC5E4-45C4-4A6A-AF3B-6B09D0748DA4}"/>
    <w:embedItalic r:id="rId5" w:fontKey="{FB75134B-05B6-42A8-A2C1-3BEF90F6D2AD}"/>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6" w:subsetted="1" w:fontKey="{611040AD-0F61-4457-AA5F-6C3913209AAF}"/>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D20E" w14:textId="367A7C61"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5A4D09">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6489" w14:textId="77777777" w:rsidR="00102018" w:rsidRDefault="00102018" w:rsidP="008D3E4C">
      <w:r>
        <w:separator/>
      </w:r>
    </w:p>
  </w:footnote>
  <w:footnote w:type="continuationSeparator" w:id="0">
    <w:p w14:paraId="57D45B1B" w14:textId="77777777" w:rsidR="00102018" w:rsidRDefault="00102018"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8E3" w14:textId="77777777" w:rsidR="005F2120" w:rsidRDefault="00C70BDA" w:rsidP="008D3E4C">
    <w:pPr>
      <w:pStyle w:val="Header"/>
    </w:pPr>
    <w:r>
      <w:rPr>
        <w:noProof/>
        <w:lang w:val="fr-FR" w:eastAsia="fr-FR"/>
      </w:rPr>
      <mc:AlternateContent>
        <mc:Choice Requires="wpg">
          <w:drawing>
            <wp:anchor distT="0" distB="0" distL="114300" distR="114300" simplePos="0" relativeHeight="251659264" behindDoc="1" locked="1" layoutInCell="1" allowOverlap="1" wp14:anchorId="01258BC9" wp14:editId="47F2A84E">
              <wp:simplePos x="0" y="0"/>
              <wp:positionH relativeFrom="page">
                <wp:posOffset>447675</wp:posOffset>
              </wp:positionH>
              <wp:positionV relativeFrom="page">
                <wp:posOffset>-38100</wp:posOffset>
              </wp:positionV>
              <wp:extent cx="269875" cy="2924175"/>
              <wp:effectExtent l="0" t="0" r="0" b="952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924175"/>
                        <a:chOff x="0" y="-212517"/>
                        <a:chExt cx="315912" cy="2958892"/>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4" name="Freeform 14">
                        <a:extLst>
                          <a:ext uri="{FF2B5EF4-FFF2-40B4-BE49-F238E27FC236}">
                            <a16:creationId xmlns:a16="http://schemas.microsoft.com/office/drawing/2014/main" id="{884F86C7-01D7-4A0E-8329-E6351412D64E}"/>
                          </a:ext>
                        </a:extLst>
                      </wps:cNvPr>
                      <wps:cNvSpPr>
                        <a:spLocks/>
                      </wps:cNvSpPr>
                      <wps:spPr bwMode="auto">
                        <a:xfrm>
                          <a:off x="0" y="-212517"/>
                          <a:ext cx="315912" cy="2897231"/>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5AAAE5" w14:textId="77777777" w:rsidR="00C70BDA" w:rsidRPr="00683765" w:rsidRDefault="00C70BDA" w:rsidP="00C70BDA">
                            <w:pPr>
                              <w:pStyle w:val="SPRESSRELEASE-TITLE"/>
                              <w:jc w:val="left"/>
                            </w:pPr>
                            <w: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258BC9" id="Groupe 29" o:spid="_x0000_s1026" style="position:absolute;margin-left:35.25pt;margin-top:-3pt;width:21.25pt;height:230.25pt;z-index:-251657216;mso-position-horizontal-relative:page;mso-position-vertical-relative:page;mso-width-relative:margin;mso-height-relative:margin" coordorigin=",-2125" coordsize="3159,2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top:-2125;width:3159;height:28972;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72362;0,2872362;0,2872362;23401,2897231;46802,2872362;46802,2872362;50702,2872362;70203,2851638;89703,2872362;89703,2872362;89703,2872362;113104,2897231;136505,2872362;136505,2872362;136505,2872362;159906,2851638;179407,2872362;179407,2872362;179407,2872362;179407,2872362;179407,2872362;202808,2897231;226209,2872362;226209,2872362;226209,2872362;245709,2851638;269110,2872362;269110,2872362;269110,2872362;292511,2897231;315912,2872362;315912,2872362;315912,2872362;315912,0" o:connectangles="0,0,0,0,0,0,0,0,0,0,0,0,0,0,0,0,0,0,0,0,0,0,0,0,0,0,0,0,0,0,0,0,0,0,0,0" textboxrect="0,0,81,699"/>
                <v:textbox style="layout-flow:vertical;mso-layout-flow-alt:bottom-to-top" inset=".7mm,0,1mm,5mm">
                  <w:txbxContent>
                    <w:p w14:paraId="715AAAE5" w14:textId="77777777" w:rsidR="00C70BDA" w:rsidRPr="00683765" w:rsidRDefault="00C70BDA" w:rsidP="00C70BDA">
                      <w:pPr>
                        <w:pStyle w:val="SPRESSRELEASE-TITLE"/>
                        <w:jc w:val="left"/>
                      </w:pPr>
                      <w:r>
                        <w:t>COMMUNIQUÉ DE PRESSE</w:t>
                      </w:r>
                    </w:p>
                  </w:txbxContent>
                </v:textbox>
              </v:shape>
              <w10:wrap anchorx="page" anchory="page"/>
              <w10:anchorlock/>
            </v:group>
          </w:pict>
        </mc:Fallback>
      </mc:AlternateContent>
    </w:r>
    <w:r w:rsidR="005F2120">
      <w:rPr>
        <w:noProof/>
        <w:lang w:val="fr-FR" w:eastAsia="fr-FR"/>
      </w:rPr>
      <w:drawing>
        <wp:inline distT="0" distB="0" distL="0" distR="0" wp14:anchorId="290A1A44" wp14:editId="039E777D">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F1252"/>
    <w:multiLevelType w:val="hybridMultilevel"/>
    <w:tmpl w:val="F1F8572C"/>
    <w:lvl w:ilvl="0" w:tplc="D6844816">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44516F"/>
    <w:multiLevelType w:val="hybridMultilevel"/>
    <w:tmpl w:val="9B24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472987"/>
    <w:multiLevelType w:val="hybridMultilevel"/>
    <w:tmpl w:val="AB9E6C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2E5E1351"/>
    <w:multiLevelType w:val="hybridMultilevel"/>
    <w:tmpl w:val="772AFE7E"/>
    <w:lvl w:ilvl="0" w:tplc="1C400AFA">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4332C9"/>
    <w:multiLevelType w:val="hybridMultilevel"/>
    <w:tmpl w:val="F3AC9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DE33A6"/>
    <w:multiLevelType w:val="multilevel"/>
    <w:tmpl w:val="33549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A34368"/>
    <w:multiLevelType w:val="hybridMultilevel"/>
    <w:tmpl w:val="59CEC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9C6C30"/>
    <w:multiLevelType w:val="hybridMultilevel"/>
    <w:tmpl w:val="89367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6F82A3C"/>
    <w:multiLevelType w:val="hybridMultilevel"/>
    <w:tmpl w:val="F78C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800EC6"/>
    <w:multiLevelType w:val="hybridMultilevel"/>
    <w:tmpl w:val="F57A0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D656FF"/>
    <w:multiLevelType w:val="hybridMultilevel"/>
    <w:tmpl w:val="A424881E"/>
    <w:lvl w:ilvl="0" w:tplc="993E6E22">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504270"/>
    <w:multiLevelType w:val="hybridMultilevel"/>
    <w:tmpl w:val="FC981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18"/>
  </w:num>
  <w:num w:numId="15">
    <w:abstractNumId w:val="13"/>
  </w:num>
  <w:num w:numId="16">
    <w:abstractNumId w:val="19"/>
  </w:num>
  <w:num w:numId="17">
    <w:abstractNumId w:val="21"/>
  </w:num>
  <w:num w:numId="18">
    <w:abstractNumId w:val="16"/>
  </w:num>
  <w:num w:numId="19">
    <w:abstractNumId w:val="22"/>
  </w:num>
  <w:num w:numId="20">
    <w:abstractNumId w:val="11"/>
  </w:num>
  <w:num w:numId="21">
    <w:abstractNumId w:val="12"/>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33CB"/>
    <w:rsid w:val="000062D4"/>
    <w:rsid w:val="0001403F"/>
    <w:rsid w:val="00026153"/>
    <w:rsid w:val="00030F4F"/>
    <w:rsid w:val="00031C41"/>
    <w:rsid w:val="0003383D"/>
    <w:rsid w:val="000346AD"/>
    <w:rsid w:val="00042001"/>
    <w:rsid w:val="00044DA2"/>
    <w:rsid w:val="00050F6D"/>
    <w:rsid w:val="00055276"/>
    <w:rsid w:val="00075661"/>
    <w:rsid w:val="00077435"/>
    <w:rsid w:val="000804AA"/>
    <w:rsid w:val="00087566"/>
    <w:rsid w:val="00092009"/>
    <w:rsid w:val="00094099"/>
    <w:rsid w:val="000951D2"/>
    <w:rsid w:val="0009527A"/>
    <w:rsid w:val="00096E7A"/>
    <w:rsid w:val="000A14A1"/>
    <w:rsid w:val="000A584C"/>
    <w:rsid w:val="000A5CA5"/>
    <w:rsid w:val="000A7ED9"/>
    <w:rsid w:val="000B087C"/>
    <w:rsid w:val="000B39DD"/>
    <w:rsid w:val="000E4D51"/>
    <w:rsid w:val="000F40D4"/>
    <w:rsid w:val="000F6C77"/>
    <w:rsid w:val="0010145A"/>
    <w:rsid w:val="00102018"/>
    <w:rsid w:val="001024F1"/>
    <w:rsid w:val="00104F3E"/>
    <w:rsid w:val="001073F3"/>
    <w:rsid w:val="0011070F"/>
    <w:rsid w:val="0012034C"/>
    <w:rsid w:val="001205C2"/>
    <w:rsid w:val="0012547A"/>
    <w:rsid w:val="00126E5A"/>
    <w:rsid w:val="0013364F"/>
    <w:rsid w:val="0013740D"/>
    <w:rsid w:val="001400DC"/>
    <w:rsid w:val="001422BC"/>
    <w:rsid w:val="00142976"/>
    <w:rsid w:val="00144348"/>
    <w:rsid w:val="00150AD4"/>
    <w:rsid w:val="0015296C"/>
    <w:rsid w:val="001555CE"/>
    <w:rsid w:val="001644FC"/>
    <w:rsid w:val="00171CCE"/>
    <w:rsid w:val="00173CCC"/>
    <w:rsid w:val="001760B6"/>
    <w:rsid w:val="0018066F"/>
    <w:rsid w:val="00186F3D"/>
    <w:rsid w:val="001A46FC"/>
    <w:rsid w:val="001A6B41"/>
    <w:rsid w:val="001B591C"/>
    <w:rsid w:val="001B6C15"/>
    <w:rsid w:val="001C4CA8"/>
    <w:rsid w:val="001D168B"/>
    <w:rsid w:val="001D2E98"/>
    <w:rsid w:val="001E0EF1"/>
    <w:rsid w:val="001E4A11"/>
    <w:rsid w:val="001E5BAC"/>
    <w:rsid w:val="001E650E"/>
    <w:rsid w:val="001E6C1E"/>
    <w:rsid w:val="001F3782"/>
    <w:rsid w:val="001F4703"/>
    <w:rsid w:val="002147F5"/>
    <w:rsid w:val="00214CF8"/>
    <w:rsid w:val="0022588D"/>
    <w:rsid w:val="0023146A"/>
    <w:rsid w:val="0023542B"/>
    <w:rsid w:val="00235BF6"/>
    <w:rsid w:val="00236796"/>
    <w:rsid w:val="00242220"/>
    <w:rsid w:val="002509CC"/>
    <w:rsid w:val="00255B99"/>
    <w:rsid w:val="00260703"/>
    <w:rsid w:val="002615F0"/>
    <w:rsid w:val="002616B4"/>
    <w:rsid w:val="00264E4A"/>
    <w:rsid w:val="0026682A"/>
    <w:rsid w:val="002724B9"/>
    <w:rsid w:val="0027417E"/>
    <w:rsid w:val="00274BCF"/>
    <w:rsid w:val="0027741A"/>
    <w:rsid w:val="002836DD"/>
    <w:rsid w:val="0029365E"/>
    <w:rsid w:val="00293B80"/>
    <w:rsid w:val="00293E0C"/>
    <w:rsid w:val="002B5380"/>
    <w:rsid w:val="002C2A1E"/>
    <w:rsid w:val="002C508D"/>
    <w:rsid w:val="002D74B3"/>
    <w:rsid w:val="002E2A7B"/>
    <w:rsid w:val="002E3A00"/>
    <w:rsid w:val="002F5D21"/>
    <w:rsid w:val="002F698C"/>
    <w:rsid w:val="00300748"/>
    <w:rsid w:val="00300C2D"/>
    <w:rsid w:val="003128CA"/>
    <w:rsid w:val="0031400F"/>
    <w:rsid w:val="0032030F"/>
    <w:rsid w:val="00321DCD"/>
    <w:rsid w:val="003227BA"/>
    <w:rsid w:val="00334F75"/>
    <w:rsid w:val="00346925"/>
    <w:rsid w:val="00347796"/>
    <w:rsid w:val="00360427"/>
    <w:rsid w:val="00361802"/>
    <w:rsid w:val="00364525"/>
    <w:rsid w:val="003657B6"/>
    <w:rsid w:val="00371706"/>
    <w:rsid w:val="00375525"/>
    <w:rsid w:val="003864AD"/>
    <w:rsid w:val="003906F0"/>
    <w:rsid w:val="00395EBC"/>
    <w:rsid w:val="00397269"/>
    <w:rsid w:val="003C2588"/>
    <w:rsid w:val="003C4ED1"/>
    <w:rsid w:val="003C6F3A"/>
    <w:rsid w:val="003D0CB7"/>
    <w:rsid w:val="003E1898"/>
    <w:rsid w:val="003E6610"/>
    <w:rsid w:val="003E68CC"/>
    <w:rsid w:val="003E727D"/>
    <w:rsid w:val="003F2E07"/>
    <w:rsid w:val="003F6224"/>
    <w:rsid w:val="0040035E"/>
    <w:rsid w:val="004022B4"/>
    <w:rsid w:val="004030A3"/>
    <w:rsid w:val="004032C4"/>
    <w:rsid w:val="00412344"/>
    <w:rsid w:val="00421B27"/>
    <w:rsid w:val="00425677"/>
    <w:rsid w:val="00427ABE"/>
    <w:rsid w:val="00430619"/>
    <w:rsid w:val="00433EDD"/>
    <w:rsid w:val="004360F0"/>
    <w:rsid w:val="0043773F"/>
    <w:rsid w:val="0044219E"/>
    <w:rsid w:val="00445D0F"/>
    <w:rsid w:val="0045216F"/>
    <w:rsid w:val="004532D9"/>
    <w:rsid w:val="004573EE"/>
    <w:rsid w:val="00466562"/>
    <w:rsid w:val="00470B2F"/>
    <w:rsid w:val="00475C44"/>
    <w:rsid w:val="00477468"/>
    <w:rsid w:val="00477D3F"/>
    <w:rsid w:val="00480486"/>
    <w:rsid w:val="004818A4"/>
    <w:rsid w:val="004D04C3"/>
    <w:rsid w:val="004D0C79"/>
    <w:rsid w:val="004D61EA"/>
    <w:rsid w:val="004D7099"/>
    <w:rsid w:val="004D76F1"/>
    <w:rsid w:val="004E3708"/>
    <w:rsid w:val="004E3E9C"/>
    <w:rsid w:val="004F09A9"/>
    <w:rsid w:val="004F0E2B"/>
    <w:rsid w:val="004F5D52"/>
    <w:rsid w:val="004F5E5E"/>
    <w:rsid w:val="00505A81"/>
    <w:rsid w:val="0050705A"/>
    <w:rsid w:val="00520AF3"/>
    <w:rsid w:val="005232E9"/>
    <w:rsid w:val="005371F9"/>
    <w:rsid w:val="005375C1"/>
    <w:rsid w:val="00543716"/>
    <w:rsid w:val="00544345"/>
    <w:rsid w:val="0055479C"/>
    <w:rsid w:val="00557797"/>
    <w:rsid w:val="00562D3D"/>
    <w:rsid w:val="005825AB"/>
    <w:rsid w:val="00582616"/>
    <w:rsid w:val="0059213B"/>
    <w:rsid w:val="00592C55"/>
    <w:rsid w:val="0059496C"/>
    <w:rsid w:val="005A4D09"/>
    <w:rsid w:val="005A6069"/>
    <w:rsid w:val="005B024F"/>
    <w:rsid w:val="005C11C4"/>
    <w:rsid w:val="005C775F"/>
    <w:rsid w:val="005D2EA9"/>
    <w:rsid w:val="005E7063"/>
    <w:rsid w:val="005F2120"/>
    <w:rsid w:val="00604E38"/>
    <w:rsid w:val="0061210C"/>
    <w:rsid w:val="0061682B"/>
    <w:rsid w:val="00627F23"/>
    <w:rsid w:val="00637543"/>
    <w:rsid w:val="00642300"/>
    <w:rsid w:val="006446E5"/>
    <w:rsid w:val="00646166"/>
    <w:rsid w:val="00654D13"/>
    <w:rsid w:val="00655554"/>
    <w:rsid w:val="00655A10"/>
    <w:rsid w:val="006575D3"/>
    <w:rsid w:val="00666C55"/>
    <w:rsid w:val="00667850"/>
    <w:rsid w:val="00682310"/>
    <w:rsid w:val="00686491"/>
    <w:rsid w:val="006905A4"/>
    <w:rsid w:val="00697C70"/>
    <w:rsid w:val="006A2A3A"/>
    <w:rsid w:val="006A396E"/>
    <w:rsid w:val="006A5AF8"/>
    <w:rsid w:val="006B0C6C"/>
    <w:rsid w:val="006B5662"/>
    <w:rsid w:val="006B5C7E"/>
    <w:rsid w:val="006C7153"/>
    <w:rsid w:val="006E27BF"/>
    <w:rsid w:val="007013B6"/>
    <w:rsid w:val="00703F54"/>
    <w:rsid w:val="00712FD8"/>
    <w:rsid w:val="007234E4"/>
    <w:rsid w:val="00736387"/>
    <w:rsid w:val="00736ACC"/>
    <w:rsid w:val="00761B31"/>
    <w:rsid w:val="00762A0F"/>
    <w:rsid w:val="00762C04"/>
    <w:rsid w:val="00762C8F"/>
    <w:rsid w:val="00766970"/>
    <w:rsid w:val="00781D79"/>
    <w:rsid w:val="007A46E2"/>
    <w:rsid w:val="007A7DC2"/>
    <w:rsid w:val="007B0598"/>
    <w:rsid w:val="007B1398"/>
    <w:rsid w:val="007B39D4"/>
    <w:rsid w:val="007C1E09"/>
    <w:rsid w:val="007C37A8"/>
    <w:rsid w:val="007D2309"/>
    <w:rsid w:val="007D5C6F"/>
    <w:rsid w:val="007E317D"/>
    <w:rsid w:val="007E3285"/>
    <w:rsid w:val="00800713"/>
    <w:rsid w:val="0080197E"/>
    <w:rsid w:val="0080313B"/>
    <w:rsid w:val="00805FAA"/>
    <w:rsid w:val="008115B5"/>
    <w:rsid w:val="008124BD"/>
    <w:rsid w:val="008133AE"/>
    <w:rsid w:val="00815B14"/>
    <w:rsid w:val="00817862"/>
    <w:rsid w:val="008249A1"/>
    <w:rsid w:val="008320DD"/>
    <w:rsid w:val="00834C01"/>
    <w:rsid w:val="0083667C"/>
    <w:rsid w:val="008371F8"/>
    <w:rsid w:val="00842F1E"/>
    <w:rsid w:val="008438DF"/>
    <w:rsid w:val="00844956"/>
    <w:rsid w:val="00851ACE"/>
    <w:rsid w:val="0086416D"/>
    <w:rsid w:val="00870B1A"/>
    <w:rsid w:val="00871F50"/>
    <w:rsid w:val="00873D07"/>
    <w:rsid w:val="00877117"/>
    <w:rsid w:val="00895F9A"/>
    <w:rsid w:val="00896367"/>
    <w:rsid w:val="008A7C9D"/>
    <w:rsid w:val="008A7E8E"/>
    <w:rsid w:val="008B310E"/>
    <w:rsid w:val="008B4CD5"/>
    <w:rsid w:val="008B59BA"/>
    <w:rsid w:val="008B718E"/>
    <w:rsid w:val="008C1B4A"/>
    <w:rsid w:val="008D1E8D"/>
    <w:rsid w:val="008D3E4C"/>
    <w:rsid w:val="008E68A8"/>
    <w:rsid w:val="008F0F07"/>
    <w:rsid w:val="008F2A13"/>
    <w:rsid w:val="009032C7"/>
    <w:rsid w:val="00904DE4"/>
    <w:rsid w:val="00912203"/>
    <w:rsid w:val="00912F2D"/>
    <w:rsid w:val="00920D97"/>
    <w:rsid w:val="009267D8"/>
    <w:rsid w:val="00930496"/>
    <w:rsid w:val="00931707"/>
    <w:rsid w:val="009373A2"/>
    <w:rsid w:val="00943A63"/>
    <w:rsid w:val="0095265D"/>
    <w:rsid w:val="00954D94"/>
    <w:rsid w:val="00964325"/>
    <w:rsid w:val="00966EC7"/>
    <w:rsid w:val="0096714A"/>
    <w:rsid w:val="00967D82"/>
    <w:rsid w:val="00980B21"/>
    <w:rsid w:val="009861B8"/>
    <w:rsid w:val="009920F1"/>
    <w:rsid w:val="00992BE1"/>
    <w:rsid w:val="009968C5"/>
    <w:rsid w:val="00996D89"/>
    <w:rsid w:val="009975E0"/>
    <w:rsid w:val="009A12F3"/>
    <w:rsid w:val="009A23AB"/>
    <w:rsid w:val="009A300D"/>
    <w:rsid w:val="009B153D"/>
    <w:rsid w:val="009B7E21"/>
    <w:rsid w:val="009C33F1"/>
    <w:rsid w:val="009C7998"/>
    <w:rsid w:val="009D180E"/>
    <w:rsid w:val="009D244D"/>
    <w:rsid w:val="009D3FD9"/>
    <w:rsid w:val="009D4475"/>
    <w:rsid w:val="009D63BE"/>
    <w:rsid w:val="009D79F4"/>
    <w:rsid w:val="009E31FF"/>
    <w:rsid w:val="009F195B"/>
    <w:rsid w:val="00A0245A"/>
    <w:rsid w:val="00A17540"/>
    <w:rsid w:val="00A33E8D"/>
    <w:rsid w:val="00A34F03"/>
    <w:rsid w:val="00A4164B"/>
    <w:rsid w:val="00A47EB5"/>
    <w:rsid w:val="00A56522"/>
    <w:rsid w:val="00A6041A"/>
    <w:rsid w:val="00A676C3"/>
    <w:rsid w:val="00A72E7D"/>
    <w:rsid w:val="00A748DE"/>
    <w:rsid w:val="00A81741"/>
    <w:rsid w:val="00A87390"/>
    <w:rsid w:val="00A87679"/>
    <w:rsid w:val="00A97168"/>
    <w:rsid w:val="00AA0C71"/>
    <w:rsid w:val="00AA3978"/>
    <w:rsid w:val="00AA7987"/>
    <w:rsid w:val="00AB130A"/>
    <w:rsid w:val="00AB1601"/>
    <w:rsid w:val="00AB50EA"/>
    <w:rsid w:val="00AC380D"/>
    <w:rsid w:val="00AD35BF"/>
    <w:rsid w:val="00AE3056"/>
    <w:rsid w:val="00AE4E53"/>
    <w:rsid w:val="00AF3402"/>
    <w:rsid w:val="00AF7C8B"/>
    <w:rsid w:val="00B01FC3"/>
    <w:rsid w:val="00B02BA6"/>
    <w:rsid w:val="00B05EE3"/>
    <w:rsid w:val="00B145BE"/>
    <w:rsid w:val="00B215F9"/>
    <w:rsid w:val="00B2294C"/>
    <w:rsid w:val="00B23E2A"/>
    <w:rsid w:val="00B32F4C"/>
    <w:rsid w:val="00B353D2"/>
    <w:rsid w:val="00B35A77"/>
    <w:rsid w:val="00B40C24"/>
    <w:rsid w:val="00B47DE1"/>
    <w:rsid w:val="00B55A1F"/>
    <w:rsid w:val="00B56E27"/>
    <w:rsid w:val="00B63C31"/>
    <w:rsid w:val="00B64F18"/>
    <w:rsid w:val="00B70064"/>
    <w:rsid w:val="00B711B2"/>
    <w:rsid w:val="00B733D7"/>
    <w:rsid w:val="00B818F6"/>
    <w:rsid w:val="00B83E10"/>
    <w:rsid w:val="00B84F77"/>
    <w:rsid w:val="00B85D3A"/>
    <w:rsid w:val="00B92FB1"/>
    <w:rsid w:val="00B9373A"/>
    <w:rsid w:val="00B96799"/>
    <w:rsid w:val="00BA2C46"/>
    <w:rsid w:val="00BA33B3"/>
    <w:rsid w:val="00BA416C"/>
    <w:rsid w:val="00BA65E9"/>
    <w:rsid w:val="00BB1900"/>
    <w:rsid w:val="00BB25B5"/>
    <w:rsid w:val="00BC1969"/>
    <w:rsid w:val="00BD3317"/>
    <w:rsid w:val="00BD3877"/>
    <w:rsid w:val="00BE0BFE"/>
    <w:rsid w:val="00BE13E4"/>
    <w:rsid w:val="00BE1A1D"/>
    <w:rsid w:val="00BE7623"/>
    <w:rsid w:val="00C0321D"/>
    <w:rsid w:val="00C04B6C"/>
    <w:rsid w:val="00C10E75"/>
    <w:rsid w:val="00C12A16"/>
    <w:rsid w:val="00C21B90"/>
    <w:rsid w:val="00C23ADA"/>
    <w:rsid w:val="00C258B7"/>
    <w:rsid w:val="00C31F14"/>
    <w:rsid w:val="00C336DB"/>
    <w:rsid w:val="00C363C0"/>
    <w:rsid w:val="00C40CD1"/>
    <w:rsid w:val="00C44BB2"/>
    <w:rsid w:val="00C51E36"/>
    <w:rsid w:val="00C60A64"/>
    <w:rsid w:val="00C62F53"/>
    <w:rsid w:val="00C65E96"/>
    <w:rsid w:val="00C66665"/>
    <w:rsid w:val="00C70BDA"/>
    <w:rsid w:val="00C75743"/>
    <w:rsid w:val="00C80CCB"/>
    <w:rsid w:val="00C81273"/>
    <w:rsid w:val="00C814CD"/>
    <w:rsid w:val="00C835BE"/>
    <w:rsid w:val="00C87962"/>
    <w:rsid w:val="00C93597"/>
    <w:rsid w:val="00C952B7"/>
    <w:rsid w:val="00C97693"/>
    <w:rsid w:val="00CA0755"/>
    <w:rsid w:val="00CA10D4"/>
    <w:rsid w:val="00CA3C94"/>
    <w:rsid w:val="00CA6323"/>
    <w:rsid w:val="00CB2BFA"/>
    <w:rsid w:val="00CD5087"/>
    <w:rsid w:val="00CE148E"/>
    <w:rsid w:val="00CE7DC0"/>
    <w:rsid w:val="00CF001B"/>
    <w:rsid w:val="00CF34B9"/>
    <w:rsid w:val="00CF5ACD"/>
    <w:rsid w:val="00CF6A29"/>
    <w:rsid w:val="00D0485C"/>
    <w:rsid w:val="00D062B0"/>
    <w:rsid w:val="00D11488"/>
    <w:rsid w:val="00D239E7"/>
    <w:rsid w:val="00D265D9"/>
    <w:rsid w:val="00D27C7A"/>
    <w:rsid w:val="00D31BE5"/>
    <w:rsid w:val="00D43A60"/>
    <w:rsid w:val="00D5456A"/>
    <w:rsid w:val="00D54C2A"/>
    <w:rsid w:val="00D55EB1"/>
    <w:rsid w:val="00D56018"/>
    <w:rsid w:val="00D562FF"/>
    <w:rsid w:val="00D63405"/>
    <w:rsid w:val="00D6589D"/>
    <w:rsid w:val="00D6600E"/>
    <w:rsid w:val="00D6607C"/>
    <w:rsid w:val="00D67499"/>
    <w:rsid w:val="00D70A0E"/>
    <w:rsid w:val="00D814DF"/>
    <w:rsid w:val="00D8275D"/>
    <w:rsid w:val="00D927CD"/>
    <w:rsid w:val="00D96C7F"/>
    <w:rsid w:val="00D973F4"/>
    <w:rsid w:val="00D97894"/>
    <w:rsid w:val="00DA27E1"/>
    <w:rsid w:val="00DA6417"/>
    <w:rsid w:val="00DB0842"/>
    <w:rsid w:val="00DB149C"/>
    <w:rsid w:val="00DB1BE9"/>
    <w:rsid w:val="00DB4D0D"/>
    <w:rsid w:val="00DC2E32"/>
    <w:rsid w:val="00DC35CA"/>
    <w:rsid w:val="00DE5496"/>
    <w:rsid w:val="00DE72B9"/>
    <w:rsid w:val="00DF5711"/>
    <w:rsid w:val="00DF6146"/>
    <w:rsid w:val="00E014CA"/>
    <w:rsid w:val="00E0363E"/>
    <w:rsid w:val="00E10EFC"/>
    <w:rsid w:val="00E17135"/>
    <w:rsid w:val="00E40C2C"/>
    <w:rsid w:val="00E44B10"/>
    <w:rsid w:val="00E45FDD"/>
    <w:rsid w:val="00E478BC"/>
    <w:rsid w:val="00E54857"/>
    <w:rsid w:val="00E60AD6"/>
    <w:rsid w:val="00E64E33"/>
    <w:rsid w:val="00E65300"/>
    <w:rsid w:val="00E6707E"/>
    <w:rsid w:val="00E72794"/>
    <w:rsid w:val="00E751C2"/>
    <w:rsid w:val="00E8163B"/>
    <w:rsid w:val="00E824DC"/>
    <w:rsid w:val="00E82EAD"/>
    <w:rsid w:val="00E8608D"/>
    <w:rsid w:val="00E90B5F"/>
    <w:rsid w:val="00E926BD"/>
    <w:rsid w:val="00E93724"/>
    <w:rsid w:val="00E95CCF"/>
    <w:rsid w:val="00ED7920"/>
    <w:rsid w:val="00EE3EEF"/>
    <w:rsid w:val="00EF5113"/>
    <w:rsid w:val="00F16EB1"/>
    <w:rsid w:val="00F17723"/>
    <w:rsid w:val="00F21EFC"/>
    <w:rsid w:val="00F26149"/>
    <w:rsid w:val="00F31677"/>
    <w:rsid w:val="00F321C1"/>
    <w:rsid w:val="00F47DEA"/>
    <w:rsid w:val="00F5284E"/>
    <w:rsid w:val="00F57396"/>
    <w:rsid w:val="00F57BD6"/>
    <w:rsid w:val="00F64D61"/>
    <w:rsid w:val="00F64DA9"/>
    <w:rsid w:val="00F70789"/>
    <w:rsid w:val="00F72E39"/>
    <w:rsid w:val="00F80087"/>
    <w:rsid w:val="00F822B2"/>
    <w:rsid w:val="00F872A5"/>
    <w:rsid w:val="00F90CCA"/>
    <w:rsid w:val="00F91D57"/>
    <w:rsid w:val="00F92EBF"/>
    <w:rsid w:val="00F95DFE"/>
    <w:rsid w:val="00F96229"/>
    <w:rsid w:val="00FA495B"/>
    <w:rsid w:val="00FA5B15"/>
    <w:rsid w:val="00FB238D"/>
    <w:rsid w:val="00FC4A3F"/>
    <w:rsid w:val="00FD1229"/>
    <w:rsid w:val="00FD15D1"/>
    <w:rsid w:val="00FD18CB"/>
    <w:rsid w:val="00FD1A4D"/>
    <w:rsid w:val="00FD1BA0"/>
    <w:rsid w:val="00FD6CFC"/>
    <w:rsid w:val="00FE1904"/>
    <w:rsid w:val="00FE340D"/>
    <w:rsid w:val="00FF0702"/>
    <w:rsid w:val="00FF62A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31E673"/>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en-US"/>
    </w:rPr>
  </w:style>
  <w:style w:type="paragraph" w:customStyle="1" w:styleId="SPRESSRELEASE-TITLE">
    <w:name w:val="S_PRESS RELEASE - TITLE"/>
    <w:basedOn w:val="Normal"/>
    <w:qFormat/>
    <w:rsid w:val="00C70BDA"/>
    <w:rPr>
      <w:sz w:val="26"/>
      <w:szCs w:val="24"/>
      <w:lang w:val="fr-FR"/>
    </w:rPr>
  </w:style>
  <w:style w:type="paragraph" w:styleId="CommentText">
    <w:name w:val="annotation text"/>
    <w:basedOn w:val="Normal"/>
    <w:link w:val="CommentTextChar"/>
    <w:uiPriority w:val="99"/>
    <w:semiHidden/>
    <w:unhideWhenUsed/>
    <w:rsid w:val="008A7E8E"/>
    <w:rPr>
      <w:sz w:val="20"/>
      <w:szCs w:val="20"/>
    </w:rPr>
  </w:style>
  <w:style w:type="character" w:customStyle="1" w:styleId="CommentTextChar">
    <w:name w:val="Comment Text Char"/>
    <w:basedOn w:val="DefaultParagraphFont"/>
    <w:link w:val="CommentText"/>
    <w:uiPriority w:val="99"/>
    <w:semiHidden/>
    <w:rsid w:val="008A7E8E"/>
    <w:rPr>
      <w:sz w:val="20"/>
      <w:szCs w:val="20"/>
      <w:lang w:val="en-US"/>
    </w:rPr>
  </w:style>
  <w:style w:type="character" w:styleId="CommentReference">
    <w:name w:val="annotation reference"/>
    <w:basedOn w:val="DefaultParagraphFont"/>
    <w:uiPriority w:val="99"/>
    <w:semiHidden/>
    <w:unhideWhenUsed/>
    <w:rsid w:val="008A7E8E"/>
    <w:rPr>
      <w:sz w:val="16"/>
      <w:szCs w:val="16"/>
    </w:rPr>
  </w:style>
  <w:style w:type="character" w:styleId="FollowedHyperlink">
    <w:name w:val="FollowedHyperlink"/>
    <w:basedOn w:val="DefaultParagraphFont"/>
    <w:uiPriority w:val="99"/>
    <w:semiHidden/>
    <w:rsid w:val="00055276"/>
    <w:rPr>
      <w:color w:val="272B35" w:themeColor="followedHyperlink"/>
      <w:u w:val="single"/>
    </w:rPr>
  </w:style>
  <w:style w:type="character" w:customStyle="1" w:styleId="Mentionnonrsolue1">
    <w:name w:val="Mention non résolue1"/>
    <w:basedOn w:val="DefaultParagraphFont"/>
    <w:uiPriority w:val="99"/>
    <w:semiHidden/>
    <w:unhideWhenUsed/>
    <w:rsid w:val="0032030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608D"/>
    <w:rPr>
      <w:b/>
      <w:bCs/>
    </w:rPr>
  </w:style>
  <w:style w:type="character" w:customStyle="1" w:styleId="CommentSubjectChar">
    <w:name w:val="Comment Subject Char"/>
    <w:basedOn w:val="CommentTextChar"/>
    <w:link w:val="CommentSubject"/>
    <w:uiPriority w:val="99"/>
    <w:semiHidden/>
    <w:rsid w:val="00E8608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2611">
      <w:bodyDiv w:val="1"/>
      <w:marLeft w:val="0"/>
      <w:marRight w:val="0"/>
      <w:marTop w:val="0"/>
      <w:marBottom w:val="0"/>
      <w:divBdr>
        <w:top w:val="none" w:sz="0" w:space="0" w:color="auto"/>
        <w:left w:val="none" w:sz="0" w:space="0" w:color="auto"/>
        <w:bottom w:val="none" w:sz="0" w:space="0" w:color="auto"/>
        <w:right w:val="none" w:sz="0" w:space="0" w:color="auto"/>
      </w:divBdr>
    </w:div>
    <w:div w:id="914435337">
      <w:bodyDiv w:val="1"/>
      <w:marLeft w:val="0"/>
      <w:marRight w:val="0"/>
      <w:marTop w:val="0"/>
      <w:marBottom w:val="0"/>
      <w:divBdr>
        <w:top w:val="none" w:sz="0" w:space="0" w:color="auto"/>
        <w:left w:val="none" w:sz="0" w:space="0" w:color="auto"/>
        <w:bottom w:val="none" w:sz="0" w:space="0" w:color="auto"/>
        <w:right w:val="none" w:sz="0" w:space="0" w:color="auto"/>
      </w:divBdr>
    </w:div>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finance/evenements/strategic-plan" TargetMode="External"/><Relationship Id="rId13" Type="http://schemas.openxmlformats.org/officeDocument/2006/relationships/hyperlink" Target="https://www.facebook.com/Stellantis" TargetMode="External"/><Relationship Id="rId18" Type="http://schemas.openxmlformats.org/officeDocument/2006/relationships/hyperlink" Target="mailto:communications@stellantis.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youtube.com/channel/UCykdC3ouJllVwfJ_bquHgJQ"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company/Stellantis" TargetMode="External"/><Relationship Id="rId23" Type="http://schemas.openxmlformats.org/officeDocument/2006/relationships/glossaryDocument" Target="glossary/document.xml"/><Relationship Id="rId10" Type="http://schemas.openxmlformats.org/officeDocument/2006/relationships/image" Target="media/image1.emf"/><Relationship Id="rId19" Type="http://schemas.openxmlformats.org/officeDocument/2006/relationships/hyperlink" Target="http://www.stellantis.com/fr" TargetMode="External"/><Relationship Id="rId4" Type="http://schemas.openxmlformats.org/officeDocument/2006/relationships/settings" Target="settings.xml"/><Relationship Id="rId9" Type="http://schemas.openxmlformats.org/officeDocument/2006/relationships/hyperlink" Target="https://www.stellantis.com/fr" TargetMode="External"/><Relationship Id="rId14" Type="http://schemas.openxmlformats.org/officeDocument/2006/relationships/image" Target="media/image3.e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1D9ACFFA934CEAA2A10020AF989B3F"/>
        <w:category>
          <w:name w:val="Général"/>
          <w:gallery w:val="placeholder"/>
        </w:category>
        <w:types>
          <w:type w:val="bbPlcHdr"/>
        </w:types>
        <w:behaviors>
          <w:behavior w:val="content"/>
        </w:behaviors>
        <w:guid w:val="{292CD5CB-71FB-4EBF-A7B4-5FC55AFC9DED}"/>
      </w:docPartPr>
      <w:docPartBody>
        <w:p w:rsidR="007D2016" w:rsidRDefault="008A7222" w:rsidP="008A7222">
          <w:pPr>
            <w:pStyle w:val="441D9ACFFA934CEAA2A10020AF989B3F"/>
          </w:pPr>
          <w:r w:rsidRPr="0086416D">
            <w:rPr>
              <w:rStyle w:val="PlaceholderText"/>
              <w:b/>
              <w:color w:val="44546A" w:themeColor="text2"/>
            </w:rPr>
            <w:t>First name LAST NAME</w:t>
          </w:r>
        </w:p>
      </w:docPartBody>
    </w:docPart>
    <w:docPart>
      <w:docPartPr>
        <w:name w:val="A80FF3DF0C92468EB1BB17745DF37586"/>
        <w:category>
          <w:name w:val="Général"/>
          <w:gallery w:val="placeholder"/>
        </w:category>
        <w:types>
          <w:type w:val="bbPlcHdr"/>
        </w:types>
        <w:behaviors>
          <w:behavior w:val="content"/>
        </w:behaviors>
        <w:guid w:val="{833DFF28-A449-4DD0-B393-AFF07A324D95}"/>
      </w:docPartPr>
      <w:docPartBody>
        <w:p w:rsidR="007D2016" w:rsidRDefault="008A7222" w:rsidP="008A7222">
          <w:pPr>
            <w:pStyle w:val="A80FF3DF0C92468EB1BB17745DF37586"/>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310EBAB0443947D6BD0E0C1EB9048F89"/>
        <w:category>
          <w:name w:val="Général"/>
          <w:gallery w:val="placeholder"/>
        </w:category>
        <w:types>
          <w:type w:val="bbPlcHdr"/>
        </w:types>
        <w:behaviors>
          <w:behavior w:val="content"/>
        </w:behaviors>
        <w:guid w:val="{43249992-EDD1-4DB9-B1CB-96A08362D8B3}"/>
      </w:docPartPr>
      <w:docPartBody>
        <w:p w:rsidR="007D2016" w:rsidRDefault="008A7222" w:rsidP="008A7222">
          <w:pPr>
            <w:pStyle w:val="310EBAB0443947D6BD0E0C1EB9048F89"/>
          </w:pPr>
          <w:r w:rsidRPr="0086416D">
            <w:rPr>
              <w:rStyle w:val="PlaceholderText"/>
              <w:b/>
              <w:color w:val="44546A" w:themeColor="text2"/>
            </w:rPr>
            <w:t>First name LAST NAME</w:t>
          </w:r>
        </w:p>
      </w:docPartBody>
    </w:docPart>
    <w:docPart>
      <w:docPartPr>
        <w:name w:val="D7C6DB2FE85F426C90CA16513DE38C2F"/>
        <w:category>
          <w:name w:val="Général"/>
          <w:gallery w:val="placeholder"/>
        </w:category>
        <w:types>
          <w:type w:val="bbPlcHdr"/>
        </w:types>
        <w:behaviors>
          <w:behavior w:val="content"/>
        </w:behaviors>
        <w:guid w:val="{EC90ED32-0B73-4FF7-9DAA-9EC777D21632}"/>
      </w:docPartPr>
      <w:docPartBody>
        <w:p w:rsidR="007D2016" w:rsidRDefault="008A7222" w:rsidP="008A7222">
          <w:pPr>
            <w:pStyle w:val="D7C6DB2FE85F426C90CA16513DE38C2F"/>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22"/>
    <w:rsid w:val="00003084"/>
    <w:rsid w:val="00067B29"/>
    <w:rsid w:val="00074428"/>
    <w:rsid w:val="00077A34"/>
    <w:rsid w:val="000A4620"/>
    <w:rsid w:val="00107A7A"/>
    <w:rsid w:val="00135A13"/>
    <w:rsid w:val="00157770"/>
    <w:rsid w:val="00181037"/>
    <w:rsid w:val="00182F7F"/>
    <w:rsid w:val="001F3CBB"/>
    <w:rsid w:val="001F6DC4"/>
    <w:rsid w:val="002915FF"/>
    <w:rsid w:val="002E1E85"/>
    <w:rsid w:val="00342D7D"/>
    <w:rsid w:val="0039625B"/>
    <w:rsid w:val="0040080E"/>
    <w:rsid w:val="00414535"/>
    <w:rsid w:val="00425663"/>
    <w:rsid w:val="004E6089"/>
    <w:rsid w:val="0052498F"/>
    <w:rsid w:val="005B5A7F"/>
    <w:rsid w:val="005D2E61"/>
    <w:rsid w:val="00606B06"/>
    <w:rsid w:val="006227A6"/>
    <w:rsid w:val="00624971"/>
    <w:rsid w:val="0062548B"/>
    <w:rsid w:val="0065717E"/>
    <w:rsid w:val="006C4324"/>
    <w:rsid w:val="006E4D25"/>
    <w:rsid w:val="006E771B"/>
    <w:rsid w:val="00793231"/>
    <w:rsid w:val="007C00F7"/>
    <w:rsid w:val="007D2016"/>
    <w:rsid w:val="007F3604"/>
    <w:rsid w:val="0080765A"/>
    <w:rsid w:val="008573D1"/>
    <w:rsid w:val="008767B0"/>
    <w:rsid w:val="008A14D3"/>
    <w:rsid w:val="008A7222"/>
    <w:rsid w:val="009E0094"/>
    <w:rsid w:val="00A031D3"/>
    <w:rsid w:val="00A03256"/>
    <w:rsid w:val="00A252C7"/>
    <w:rsid w:val="00A30857"/>
    <w:rsid w:val="00A45D5F"/>
    <w:rsid w:val="00A60A6B"/>
    <w:rsid w:val="00A70146"/>
    <w:rsid w:val="00AC1CB2"/>
    <w:rsid w:val="00BF50B1"/>
    <w:rsid w:val="00C0067A"/>
    <w:rsid w:val="00C023FC"/>
    <w:rsid w:val="00C30E34"/>
    <w:rsid w:val="00C644B1"/>
    <w:rsid w:val="00C76E40"/>
    <w:rsid w:val="00CE1C59"/>
    <w:rsid w:val="00D03CF2"/>
    <w:rsid w:val="00D626DA"/>
    <w:rsid w:val="00D66CBB"/>
    <w:rsid w:val="00E47CC5"/>
    <w:rsid w:val="00E55FFB"/>
    <w:rsid w:val="00E57DA9"/>
    <w:rsid w:val="00E655C5"/>
    <w:rsid w:val="00E83D2A"/>
    <w:rsid w:val="00EA75B2"/>
    <w:rsid w:val="00EB1170"/>
    <w:rsid w:val="00EB1533"/>
    <w:rsid w:val="00EC5DEB"/>
    <w:rsid w:val="00F10E2F"/>
    <w:rsid w:val="00F23E0A"/>
    <w:rsid w:val="00F475EF"/>
    <w:rsid w:val="00F51EC6"/>
    <w:rsid w:val="00F5666A"/>
    <w:rsid w:val="00F95DC0"/>
    <w:rsid w:val="00FB1F60"/>
    <w:rsid w:val="00FC53D2"/>
    <w:rsid w:val="00FE6A66"/>
    <w:rsid w:val="00FF7A5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DC4"/>
    <w:rPr>
      <w:color w:val="808080"/>
    </w:rPr>
  </w:style>
  <w:style w:type="paragraph" w:customStyle="1" w:styleId="441D9ACFFA934CEAA2A10020AF989B3F">
    <w:name w:val="441D9ACFFA934CEAA2A10020AF989B3F"/>
    <w:rsid w:val="008A7222"/>
  </w:style>
  <w:style w:type="paragraph" w:customStyle="1" w:styleId="A80FF3DF0C92468EB1BB17745DF37586">
    <w:name w:val="A80FF3DF0C92468EB1BB17745DF37586"/>
    <w:rsid w:val="008A7222"/>
  </w:style>
  <w:style w:type="paragraph" w:customStyle="1" w:styleId="310EBAB0443947D6BD0E0C1EB9048F89">
    <w:name w:val="310EBAB0443947D6BD0E0C1EB9048F89"/>
    <w:rsid w:val="008A7222"/>
  </w:style>
  <w:style w:type="paragraph" w:customStyle="1" w:styleId="D7C6DB2FE85F426C90CA16513DE38C2F">
    <w:name w:val="D7C6DB2FE85F426C90CA16513DE38C2F"/>
    <w:rsid w:val="008A7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3D0CE-9610-42D0-8D95-EC0EBB17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10</TotalTime>
  <Pages>3</Pages>
  <Words>1248</Words>
  <Characters>7117</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6</cp:revision>
  <cp:lastPrinted>2021-01-20T13:01:00Z</cp:lastPrinted>
  <dcterms:created xsi:type="dcterms:W3CDTF">2022-11-29T10:14:00Z</dcterms:created>
  <dcterms:modified xsi:type="dcterms:W3CDTF">2022-11-30T06:37:00Z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y fmtid="{D5CDD505-2E9C-101B-9397-08002B2CF9AE}" pid="9" name="MSIP_Label_a401b303-ecb1-4a9d-936a-70858c2d9a3e_Enabled">
    <vt:lpwstr>true</vt:lpwstr>
  </property>
  <property fmtid="{D5CDD505-2E9C-101B-9397-08002B2CF9AE}" pid="10" name="MSIP_Label_a401b303-ecb1-4a9d-936a-70858c2d9a3e_SetDate">
    <vt:lpwstr>2021-11-17T19:14:08Z</vt:lpwstr>
  </property>
  <property fmtid="{D5CDD505-2E9C-101B-9397-08002B2CF9AE}" pid="11" name="MSIP_Label_a401b303-ecb1-4a9d-936a-70858c2d9a3e_Method">
    <vt:lpwstr>Privileged</vt:lpwstr>
  </property>
  <property fmtid="{D5CDD505-2E9C-101B-9397-08002B2CF9AE}" pid="12" name="MSIP_Label_a401b303-ecb1-4a9d-936a-70858c2d9a3e_Name">
    <vt:lpwstr>a401b303-ecb1-4a9d-936a-70858c2d9a3e</vt:lpwstr>
  </property>
  <property fmtid="{D5CDD505-2E9C-101B-9397-08002B2CF9AE}" pid="13" name="MSIP_Label_a401b303-ecb1-4a9d-936a-70858c2d9a3e_SiteId">
    <vt:lpwstr>c9a7d621-4bc4-4407-b730-f428e656aa9e</vt:lpwstr>
  </property>
  <property fmtid="{D5CDD505-2E9C-101B-9397-08002B2CF9AE}" pid="14" name="MSIP_Label_a401b303-ecb1-4a9d-936a-70858c2d9a3e_ActionId">
    <vt:lpwstr>155f242e-4729-413b-9efc-e82b9e8e9d0a</vt:lpwstr>
  </property>
  <property fmtid="{D5CDD505-2E9C-101B-9397-08002B2CF9AE}" pid="15" name="MSIP_Label_a401b303-ecb1-4a9d-936a-70858c2d9a3e_ContentBits">
    <vt:lpwstr>0</vt:lpwstr>
  </property>
</Properties>
</file>