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DB2639" w14:textId="76040FD6" w:rsidR="00D90200" w:rsidRPr="000B2E42" w:rsidRDefault="00DB7F49">
      <w:pPr>
        <w:pBdr>
          <w:top w:val="nil"/>
          <w:left w:val="nil"/>
          <w:bottom w:val="nil"/>
          <w:right w:val="nil"/>
          <w:between w:val="nil"/>
        </w:pBdr>
        <w:spacing w:after="480"/>
        <w:jc w:val="center"/>
        <w:rPr>
          <w:rFonts w:ascii="Arial" w:eastAsia="Arial" w:hAnsi="Arial" w:cs="Arial"/>
          <w:b/>
          <w:color w:val="000000"/>
          <w:sz w:val="28"/>
          <w:szCs w:val="28"/>
        </w:rPr>
      </w:pPr>
      <w:r w:rsidRPr="000B2E42">
        <w:rPr>
          <w:rFonts w:ascii="Arial" w:eastAsia="Arial" w:hAnsi="Arial" w:cs="Arial"/>
          <w:b/>
          <w:color w:val="000000"/>
          <w:sz w:val="28"/>
          <w:szCs w:val="28"/>
        </w:rPr>
        <w:t xml:space="preserve">Stellantis Signs </w:t>
      </w:r>
      <w:r w:rsidR="00F35DC6">
        <w:rPr>
          <w:rFonts w:ascii="Arial" w:eastAsia="Arial" w:hAnsi="Arial" w:cs="Arial"/>
          <w:b/>
          <w:color w:val="000000"/>
          <w:sz w:val="28"/>
          <w:szCs w:val="28"/>
        </w:rPr>
        <w:t>Binding</w:t>
      </w:r>
      <w:r w:rsidR="00F35DC6" w:rsidRPr="000B2E42">
        <w:rPr>
          <w:rFonts w:ascii="Arial" w:eastAsia="Arial" w:hAnsi="Arial" w:cs="Arial"/>
          <w:b/>
          <w:color w:val="000000"/>
          <w:sz w:val="28"/>
          <w:szCs w:val="28"/>
        </w:rPr>
        <w:t xml:space="preserve"> </w:t>
      </w:r>
      <w:r w:rsidRPr="000B2E42">
        <w:rPr>
          <w:rFonts w:ascii="Arial" w:eastAsia="Arial" w:hAnsi="Arial" w:cs="Arial"/>
          <w:b/>
          <w:color w:val="000000"/>
          <w:sz w:val="28"/>
          <w:szCs w:val="28"/>
        </w:rPr>
        <w:t xml:space="preserve">Agreement with </w:t>
      </w:r>
      <w:r w:rsidR="00531E63">
        <w:rPr>
          <w:rFonts w:ascii="Arial" w:eastAsia="Arial" w:hAnsi="Arial" w:cs="Arial"/>
          <w:b/>
          <w:color w:val="000000"/>
          <w:sz w:val="28"/>
          <w:szCs w:val="28"/>
        </w:rPr>
        <w:t>Element</w:t>
      </w:r>
      <w:r w:rsidR="00D176BF">
        <w:rPr>
          <w:rFonts w:ascii="Arial" w:eastAsia="Arial" w:hAnsi="Arial" w:cs="Arial"/>
          <w:b/>
          <w:color w:val="000000"/>
          <w:sz w:val="28"/>
          <w:szCs w:val="28"/>
        </w:rPr>
        <w:t xml:space="preserve"> </w:t>
      </w:r>
      <w:r w:rsidR="00531E63">
        <w:rPr>
          <w:rFonts w:ascii="Arial" w:eastAsia="Arial" w:hAnsi="Arial" w:cs="Arial"/>
          <w:b/>
          <w:color w:val="000000"/>
          <w:sz w:val="28"/>
          <w:szCs w:val="28"/>
        </w:rPr>
        <w:t xml:space="preserve">25 Limited for </w:t>
      </w:r>
      <w:r w:rsidR="00563A5D">
        <w:rPr>
          <w:rFonts w:ascii="Arial" w:eastAsia="Arial" w:hAnsi="Arial" w:cs="Arial"/>
          <w:b/>
          <w:color w:val="000000"/>
          <w:sz w:val="28"/>
          <w:szCs w:val="28"/>
        </w:rPr>
        <w:t>Manganese Sulphate Supply for E</w:t>
      </w:r>
      <w:r w:rsidR="00992268">
        <w:rPr>
          <w:rFonts w:ascii="Arial" w:eastAsia="Arial" w:hAnsi="Arial" w:cs="Arial"/>
          <w:b/>
          <w:color w:val="000000"/>
          <w:sz w:val="28"/>
          <w:szCs w:val="28"/>
        </w:rPr>
        <w:t>lectric Vehicle</w:t>
      </w:r>
      <w:r w:rsidR="00563A5D">
        <w:rPr>
          <w:rFonts w:ascii="Arial" w:eastAsia="Arial" w:hAnsi="Arial" w:cs="Arial"/>
          <w:b/>
          <w:color w:val="000000"/>
          <w:sz w:val="28"/>
          <w:szCs w:val="28"/>
        </w:rPr>
        <w:t xml:space="preserve"> Batteries</w:t>
      </w:r>
      <w:r w:rsidRPr="000B2E42">
        <w:rPr>
          <w:rFonts w:ascii="Arial" w:eastAsia="Arial" w:hAnsi="Arial" w:cs="Arial"/>
          <w:b/>
          <w:color w:val="000000"/>
          <w:sz w:val="28"/>
          <w:szCs w:val="28"/>
        </w:rPr>
        <w:t xml:space="preserve"> </w:t>
      </w:r>
    </w:p>
    <w:p w14:paraId="4DBC16D9" w14:textId="77777777" w:rsidR="00B83D83" w:rsidRDefault="00B83D83">
      <w:pPr>
        <w:numPr>
          <w:ilvl w:val="0"/>
          <w:numId w:val="1"/>
        </w:numPr>
        <w:spacing w:after="0"/>
        <w:rPr>
          <w:rFonts w:ascii="Arial" w:eastAsia="Arial" w:hAnsi="Arial" w:cs="Arial"/>
        </w:rPr>
      </w:pPr>
      <w:r w:rsidRPr="00B83D83">
        <w:rPr>
          <w:rFonts w:ascii="Arial" w:eastAsia="Arial" w:hAnsi="Arial" w:cs="Arial"/>
        </w:rPr>
        <w:t>Stellantis strengthens value chain for electric vehicle battery production supporting Dare Forward 2030 strategic plan targets</w:t>
      </w:r>
    </w:p>
    <w:p w14:paraId="7B02D251" w14:textId="774AE0AC" w:rsidR="00D90200" w:rsidRPr="007F0624" w:rsidRDefault="00531E63">
      <w:pPr>
        <w:numPr>
          <w:ilvl w:val="0"/>
          <w:numId w:val="1"/>
        </w:numPr>
        <w:spacing w:after="0"/>
        <w:rPr>
          <w:rFonts w:ascii="Arial" w:eastAsia="Arial" w:hAnsi="Arial" w:cs="Arial"/>
        </w:rPr>
      </w:pPr>
      <w:r>
        <w:rPr>
          <w:rFonts w:ascii="Arial" w:eastAsia="Arial" w:hAnsi="Arial" w:cs="Arial"/>
        </w:rPr>
        <w:t>Binding agreement with Element</w:t>
      </w:r>
      <w:r w:rsidR="00D176BF">
        <w:rPr>
          <w:rFonts w:ascii="Arial" w:eastAsia="Arial" w:hAnsi="Arial" w:cs="Arial"/>
        </w:rPr>
        <w:t xml:space="preserve"> </w:t>
      </w:r>
      <w:r>
        <w:rPr>
          <w:rFonts w:ascii="Arial" w:eastAsia="Arial" w:hAnsi="Arial" w:cs="Arial"/>
        </w:rPr>
        <w:t xml:space="preserve">25 runs for five years with </w:t>
      </w:r>
      <w:r w:rsidR="00A5461E">
        <w:rPr>
          <w:rFonts w:ascii="Arial" w:eastAsia="Arial" w:hAnsi="Arial" w:cs="Arial"/>
        </w:rPr>
        <w:t xml:space="preserve">provisions </w:t>
      </w:r>
      <w:r>
        <w:rPr>
          <w:rFonts w:ascii="Arial" w:eastAsia="Arial" w:hAnsi="Arial" w:cs="Arial"/>
        </w:rPr>
        <w:t xml:space="preserve">to extend term and increase volumes </w:t>
      </w:r>
    </w:p>
    <w:p w14:paraId="364B6A2F" w14:textId="77777777" w:rsidR="00D90200" w:rsidRDefault="00D90200">
      <w:pPr>
        <w:spacing w:after="0"/>
        <w:ind w:left="720"/>
        <w:rPr>
          <w:rFonts w:ascii="Arial" w:eastAsia="Arial" w:hAnsi="Arial" w:cs="Arial"/>
          <w:color w:val="000000"/>
          <w:sz w:val="22"/>
          <w:szCs w:val="22"/>
        </w:rPr>
      </w:pPr>
    </w:p>
    <w:p w14:paraId="06355130" w14:textId="77777777" w:rsidR="00D90200" w:rsidRDefault="00D90200">
      <w:pPr>
        <w:shd w:val="clear" w:color="auto" w:fill="FFFFFF"/>
        <w:spacing w:after="0"/>
        <w:ind w:left="720"/>
        <w:rPr>
          <w:rFonts w:ascii="Arial" w:eastAsia="Arial" w:hAnsi="Arial" w:cs="Arial"/>
          <w:sz w:val="18"/>
          <w:szCs w:val="18"/>
        </w:rPr>
      </w:pPr>
    </w:p>
    <w:p w14:paraId="2C95BB74" w14:textId="136CE284" w:rsidR="00D756D1" w:rsidRDefault="00DB7F49" w:rsidP="730CAEA6">
      <w:pPr>
        <w:pBdr>
          <w:top w:val="nil"/>
          <w:left w:val="nil"/>
          <w:bottom w:val="nil"/>
          <w:right w:val="nil"/>
          <w:between w:val="nil"/>
        </w:pBdr>
        <w:jc w:val="left"/>
        <w:rPr>
          <w:rFonts w:ascii="Arial" w:eastAsia="Arial" w:hAnsi="Arial" w:cs="Arial"/>
          <w:color w:val="000000"/>
          <w:sz w:val="22"/>
          <w:szCs w:val="22"/>
        </w:rPr>
      </w:pPr>
      <w:r w:rsidRPr="730CAEA6">
        <w:rPr>
          <w:rFonts w:ascii="Arial" w:eastAsia="Arial" w:hAnsi="Arial" w:cs="Arial"/>
          <w:b/>
          <w:bCs/>
          <w:color w:val="000000"/>
          <w:sz w:val="22"/>
          <w:szCs w:val="22"/>
        </w:rPr>
        <w:t xml:space="preserve">AMSTERDAM, </w:t>
      </w:r>
      <w:r w:rsidR="00B933EE">
        <w:rPr>
          <w:rFonts w:ascii="Arial" w:eastAsia="Arial" w:hAnsi="Arial" w:cs="Arial"/>
          <w:b/>
          <w:bCs/>
          <w:color w:val="000000"/>
          <w:sz w:val="22"/>
          <w:szCs w:val="22"/>
        </w:rPr>
        <w:t>January 9, 2023</w:t>
      </w:r>
      <w:r w:rsidRPr="007F0624">
        <w:rPr>
          <w:rFonts w:ascii="Arial" w:eastAsia="Arial" w:hAnsi="Arial" w:cs="Arial"/>
          <w:color w:val="000000"/>
          <w:sz w:val="22"/>
          <w:szCs w:val="22"/>
        </w:rPr>
        <w:t xml:space="preserve"> – </w:t>
      </w:r>
      <w:hyperlink r:id="rId11" w:history="1">
        <w:r w:rsidR="007F0624" w:rsidRPr="0065342C">
          <w:rPr>
            <w:rStyle w:val="Hyperlink"/>
            <w:rFonts w:ascii="Arial" w:eastAsia="Times New Roman" w:hAnsi="Arial" w:cs="Arial"/>
            <w:sz w:val="22"/>
            <w:szCs w:val="22"/>
            <w:u w:val="single"/>
            <w:shd w:val="clear" w:color="auto" w:fill="FFFFFF"/>
          </w:rPr>
          <w:t>Stellantis</w:t>
        </w:r>
        <w:r w:rsidR="00F9493A" w:rsidRPr="0065342C">
          <w:rPr>
            <w:rStyle w:val="Hyperlink"/>
            <w:rFonts w:ascii="Arial" w:eastAsia="Times New Roman" w:hAnsi="Arial" w:cs="Arial"/>
            <w:sz w:val="22"/>
            <w:szCs w:val="22"/>
            <w:u w:val="single"/>
            <w:shd w:val="clear" w:color="auto" w:fill="FFFFFF"/>
          </w:rPr>
          <w:t xml:space="preserve"> N.V</w:t>
        </w:r>
        <w:r w:rsidR="730CAEA6" w:rsidRPr="00F9493A">
          <w:rPr>
            <w:rStyle w:val="Hyperlink"/>
            <w:rFonts w:ascii="Arial" w:eastAsia="Times New Roman" w:hAnsi="Arial" w:cs="Arial"/>
            <w:sz w:val="22"/>
            <w:szCs w:val="22"/>
            <w:shd w:val="clear" w:color="auto" w:fill="FFFFFF"/>
          </w:rPr>
          <w:t>.</w:t>
        </w:r>
      </w:hyperlink>
      <w:r w:rsidR="008535C7">
        <w:rPr>
          <w:rFonts w:ascii="Arial" w:eastAsia="Times New Roman" w:hAnsi="Arial" w:cs="Arial"/>
          <w:sz w:val="22"/>
          <w:szCs w:val="22"/>
          <w:shd w:val="clear" w:color="auto" w:fill="FFFFFF"/>
        </w:rPr>
        <w:t xml:space="preserve"> </w:t>
      </w:r>
      <w:r w:rsidRPr="007F0624">
        <w:rPr>
          <w:rFonts w:ascii="Arial" w:eastAsia="Arial" w:hAnsi="Arial" w:cs="Arial"/>
          <w:color w:val="000000"/>
          <w:sz w:val="22"/>
          <w:szCs w:val="22"/>
        </w:rPr>
        <w:t xml:space="preserve">and </w:t>
      </w:r>
      <w:r w:rsidR="00367CD5">
        <w:rPr>
          <w:rFonts w:ascii="Arial" w:eastAsia="Arial" w:hAnsi="Arial" w:cs="Arial"/>
          <w:color w:val="000000"/>
          <w:sz w:val="22"/>
          <w:szCs w:val="22"/>
        </w:rPr>
        <w:t>Element</w:t>
      </w:r>
      <w:r w:rsidR="00D176BF">
        <w:rPr>
          <w:rFonts w:ascii="Arial" w:eastAsia="Arial" w:hAnsi="Arial" w:cs="Arial"/>
          <w:color w:val="000000"/>
          <w:sz w:val="22"/>
          <w:szCs w:val="22"/>
        </w:rPr>
        <w:t xml:space="preserve"> </w:t>
      </w:r>
      <w:r w:rsidR="00367CD5">
        <w:rPr>
          <w:rFonts w:ascii="Arial" w:eastAsia="Arial" w:hAnsi="Arial" w:cs="Arial"/>
          <w:color w:val="000000"/>
          <w:sz w:val="22"/>
          <w:szCs w:val="22"/>
        </w:rPr>
        <w:t>25 Limited</w:t>
      </w:r>
      <w:r w:rsidRPr="007F0624">
        <w:rPr>
          <w:rFonts w:ascii="Arial" w:eastAsia="Arial" w:hAnsi="Arial" w:cs="Arial"/>
          <w:color w:val="000000"/>
          <w:sz w:val="22"/>
          <w:szCs w:val="22"/>
        </w:rPr>
        <w:t xml:space="preserve"> </w:t>
      </w:r>
      <w:r w:rsidR="00F9493A">
        <w:rPr>
          <w:rFonts w:ascii="Arial" w:eastAsia="Arial" w:hAnsi="Arial" w:cs="Arial"/>
          <w:color w:val="000000"/>
          <w:sz w:val="22"/>
          <w:szCs w:val="22"/>
        </w:rPr>
        <w:t xml:space="preserve">announced today the signing of </w:t>
      </w:r>
      <w:r w:rsidRPr="007F0624">
        <w:rPr>
          <w:rFonts w:ascii="Arial" w:eastAsia="Arial" w:hAnsi="Arial" w:cs="Arial"/>
          <w:color w:val="000000"/>
          <w:sz w:val="22"/>
          <w:szCs w:val="22"/>
        </w:rPr>
        <w:t xml:space="preserve">a binding agreement for </w:t>
      </w:r>
      <w:r w:rsidR="00367CD5">
        <w:rPr>
          <w:rFonts w:ascii="Arial" w:eastAsia="Arial" w:hAnsi="Arial" w:cs="Arial"/>
          <w:color w:val="000000"/>
          <w:sz w:val="22"/>
          <w:szCs w:val="22"/>
        </w:rPr>
        <w:t>Element</w:t>
      </w:r>
      <w:r w:rsidR="00D176BF">
        <w:rPr>
          <w:rFonts w:ascii="Arial" w:eastAsia="Arial" w:hAnsi="Arial" w:cs="Arial"/>
          <w:color w:val="000000"/>
          <w:sz w:val="22"/>
          <w:szCs w:val="22"/>
        </w:rPr>
        <w:t xml:space="preserve"> </w:t>
      </w:r>
      <w:r w:rsidR="00367CD5">
        <w:rPr>
          <w:rFonts w:ascii="Arial" w:eastAsia="Arial" w:hAnsi="Arial" w:cs="Arial"/>
          <w:color w:val="000000"/>
          <w:sz w:val="22"/>
          <w:szCs w:val="22"/>
        </w:rPr>
        <w:t xml:space="preserve">25 </w:t>
      </w:r>
      <w:r w:rsidRPr="007F0624">
        <w:rPr>
          <w:rFonts w:ascii="Arial" w:eastAsia="Arial" w:hAnsi="Arial" w:cs="Arial"/>
          <w:color w:val="000000"/>
          <w:sz w:val="22"/>
          <w:szCs w:val="22"/>
        </w:rPr>
        <w:t>to supply battery grade</w:t>
      </w:r>
      <w:r w:rsidR="00367CD5">
        <w:rPr>
          <w:rFonts w:ascii="Arial" w:eastAsia="Arial" w:hAnsi="Arial" w:cs="Arial"/>
          <w:color w:val="000000"/>
          <w:sz w:val="22"/>
          <w:szCs w:val="22"/>
        </w:rPr>
        <w:t>, high purity manganese sulphate monohydrate</w:t>
      </w:r>
      <w:r w:rsidRPr="007F0624">
        <w:rPr>
          <w:rFonts w:ascii="Arial" w:eastAsia="Arial" w:hAnsi="Arial" w:cs="Arial"/>
          <w:color w:val="000000"/>
          <w:sz w:val="22"/>
          <w:szCs w:val="22"/>
        </w:rPr>
        <w:t xml:space="preserve"> </w:t>
      </w:r>
      <w:r w:rsidR="00367CD5">
        <w:rPr>
          <w:rFonts w:ascii="Arial" w:eastAsia="Arial" w:hAnsi="Arial" w:cs="Arial"/>
          <w:color w:val="000000"/>
          <w:sz w:val="22"/>
          <w:szCs w:val="22"/>
        </w:rPr>
        <w:t xml:space="preserve">to Stellantis </w:t>
      </w:r>
      <w:r w:rsidRPr="007F0624">
        <w:rPr>
          <w:rFonts w:ascii="Arial" w:eastAsia="Arial" w:hAnsi="Arial" w:cs="Arial"/>
          <w:color w:val="000000"/>
          <w:sz w:val="22"/>
          <w:szCs w:val="22"/>
        </w:rPr>
        <w:t xml:space="preserve">for use </w:t>
      </w:r>
      <w:r w:rsidR="00367CD5">
        <w:rPr>
          <w:rFonts w:ascii="Arial" w:eastAsia="Arial" w:hAnsi="Arial" w:cs="Arial"/>
          <w:color w:val="000000"/>
          <w:sz w:val="22"/>
          <w:szCs w:val="22"/>
        </w:rPr>
        <w:t xml:space="preserve">in </w:t>
      </w:r>
      <w:r w:rsidRPr="007F0624">
        <w:rPr>
          <w:rFonts w:ascii="Arial" w:eastAsia="Arial" w:hAnsi="Arial" w:cs="Arial"/>
          <w:color w:val="000000"/>
          <w:sz w:val="22"/>
          <w:szCs w:val="22"/>
        </w:rPr>
        <w:t>electri</w:t>
      </w:r>
      <w:r w:rsidR="00367CD5">
        <w:rPr>
          <w:rFonts w:ascii="Arial" w:eastAsia="Arial" w:hAnsi="Arial" w:cs="Arial"/>
          <w:color w:val="000000"/>
          <w:sz w:val="22"/>
          <w:szCs w:val="22"/>
        </w:rPr>
        <w:t>c vehicle</w:t>
      </w:r>
      <w:r w:rsidR="00BF00C3">
        <w:rPr>
          <w:rFonts w:ascii="Arial" w:eastAsia="Arial" w:hAnsi="Arial" w:cs="Arial"/>
          <w:color w:val="000000"/>
          <w:sz w:val="22"/>
          <w:szCs w:val="22"/>
        </w:rPr>
        <w:t xml:space="preserve"> (EV)</w:t>
      </w:r>
      <w:r w:rsidR="00367CD5">
        <w:rPr>
          <w:rFonts w:ascii="Arial" w:eastAsia="Arial" w:hAnsi="Arial" w:cs="Arial"/>
          <w:color w:val="000000"/>
          <w:sz w:val="22"/>
          <w:szCs w:val="22"/>
        </w:rPr>
        <w:t xml:space="preserve"> battery packs</w:t>
      </w:r>
      <w:r w:rsidR="008B0A0F">
        <w:rPr>
          <w:rFonts w:ascii="Arial" w:eastAsia="Arial" w:hAnsi="Arial" w:cs="Arial"/>
          <w:color w:val="000000"/>
          <w:sz w:val="22"/>
          <w:szCs w:val="22"/>
        </w:rPr>
        <w:t>.</w:t>
      </w:r>
      <w:r w:rsidR="00992268">
        <w:rPr>
          <w:rFonts w:ascii="Arial" w:eastAsia="Arial" w:hAnsi="Arial" w:cs="Arial"/>
          <w:color w:val="000000"/>
          <w:sz w:val="22"/>
          <w:szCs w:val="22"/>
        </w:rPr>
        <w:t xml:space="preserve"> </w:t>
      </w:r>
      <w:r w:rsidRPr="007F0624">
        <w:rPr>
          <w:rFonts w:ascii="Arial" w:eastAsia="Arial" w:hAnsi="Arial" w:cs="Arial"/>
          <w:color w:val="000000"/>
          <w:sz w:val="22"/>
          <w:szCs w:val="22"/>
        </w:rPr>
        <w:t>The five-year agreement call</w:t>
      </w:r>
      <w:r w:rsidR="00367CD5">
        <w:rPr>
          <w:rFonts w:ascii="Arial" w:eastAsia="Arial" w:hAnsi="Arial" w:cs="Arial"/>
          <w:color w:val="000000"/>
          <w:sz w:val="22"/>
          <w:szCs w:val="22"/>
        </w:rPr>
        <w:t>s</w:t>
      </w:r>
      <w:r w:rsidRPr="007F0624">
        <w:rPr>
          <w:rFonts w:ascii="Arial" w:eastAsia="Arial" w:hAnsi="Arial" w:cs="Arial"/>
          <w:color w:val="000000"/>
          <w:sz w:val="22"/>
          <w:szCs w:val="22"/>
        </w:rPr>
        <w:t xml:space="preserve"> for shipments to begin in 2026</w:t>
      </w:r>
      <w:r w:rsidR="00E10DD3" w:rsidRPr="730CAEA6">
        <w:rPr>
          <w:rFonts w:ascii="Arial" w:eastAsia="Arial" w:hAnsi="Arial" w:cs="Arial"/>
          <w:color w:val="000000"/>
          <w:sz w:val="22"/>
          <w:szCs w:val="22"/>
        </w:rPr>
        <w:t xml:space="preserve">, </w:t>
      </w:r>
      <w:r w:rsidR="00150144" w:rsidRPr="730CAEA6">
        <w:rPr>
          <w:rFonts w:ascii="Arial" w:eastAsia="Arial" w:hAnsi="Arial" w:cs="Arial"/>
          <w:color w:val="000000"/>
          <w:sz w:val="22"/>
          <w:szCs w:val="22"/>
        </w:rPr>
        <w:t xml:space="preserve">a total </w:t>
      </w:r>
      <w:r w:rsidR="00367CD5">
        <w:rPr>
          <w:rFonts w:ascii="Arial" w:eastAsia="Arial" w:hAnsi="Arial" w:cs="Arial"/>
          <w:color w:val="000000"/>
          <w:sz w:val="22"/>
          <w:szCs w:val="22"/>
        </w:rPr>
        <w:t>volume of 45 kilotons</w:t>
      </w:r>
      <w:r w:rsidR="00E10DD3" w:rsidRPr="730CAEA6">
        <w:rPr>
          <w:rFonts w:ascii="Arial" w:eastAsia="Arial" w:hAnsi="Arial" w:cs="Arial"/>
          <w:color w:val="000000"/>
          <w:sz w:val="22"/>
          <w:szCs w:val="22"/>
        </w:rPr>
        <w:t>, and</w:t>
      </w:r>
      <w:r w:rsidR="00367CD5">
        <w:rPr>
          <w:rFonts w:ascii="Arial" w:eastAsia="Arial" w:hAnsi="Arial" w:cs="Arial"/>
          <w:color w:val="000000"/>
          <w:sz w:val="22"/>
          <w:szCs w:val="22"/>
        </w:rPr>
        <w:t xml:space="preserve"> </w:t>
      </w:r>
      <w:r w:rsidR="00D756D1">
        <w:rPr>
          <w:rFonts w:ascii="Arial" w:eastAsia="Arial" w:hAnsi="Arial" w:cs="Arial"/>
          <w:color w:val="000000"/>
          <w:sz w:val="22"/>
          <w:szCs w:val="22"/>
        </w:rPr>
        <w:t>options to extend the supply term and volumes.</w:t>
      </w:r>
    </w:p>
    <w:p w14:paraId="30AE53AB" w14:textId="43450F4C" w:rsidR="006B2362" w:rsidDel="0020770F" w:rsidRDefault="00367CD5" w:rsidP="7CD3BA31">
      <w:pPr>
        <w:pBdr>
          <w:top w:val="nil"/>
          <w:left w:val="nil"/>
          <w:bottom w:val="nil"/>
          <w:right w:val="nil"/>
          <w:between w:val="nil"/>
        </w:pBdr>
        <w:jc w:val="left"/>
        <w:rPr>
          <w:rFonts w:ascii="Arial" w:eastAsia="Arial" w:hAnsi="Arial" w:cs="Arial"/>
          <w:color w:val="000000"/>
          <w:sz w:val="22"/>
          <w:szCs w:val="22"/>
        </w:rPr>
      </w:pPr>
      <w:r w:rsidRPr="7CD3BA31">
        <w:rPr>
          <w:rFonts w:ascii="Arial" w:eastAsia="Arial" w:hAnsi="Arial" w:cs="Arial"/>
          <w:color w:val="000000"/>
          <w:sz w:val="22"/>
          <w:szCs w:val="22"/>
        </w:rPr>
        <w:t>Element</w:t>
      </w:r>
      <w:r w:rsidR="00D176BF" w:rsidRPr="7CD3BA31">
        <w:rPr>
          <w:rFonts w:ascii="Arial" w:eastAsia="Arial" w:hAnsi="Arial" w:cs="Arial"/>
          <w:color w:val="000000"/>
          <w:sz w:val="22"/>
          <w:szCs w:val="22"/>
        </w:rPr>
        <w:t xml:space="preserve"> </w:t>
      </w:r>
      <w:r w:rsidRPr="7CD3BA31">
        <w:rPr>
          <w:rFonts w:ascii="Arial" w:eastAsia="Arial" w:hAnsi="Arial" w:cs="Arial"/>
          <w:color w:val="000000"/>
          <w:sz w:val="22"/>
          <w:szCs w:val="22"/>
        </w:rPr>
        <w:t xml:space="preserve">25 </w:t>
      </w:r>
      <w:r w:rsidR="006B2362" w:rsidRPr="7CD3BA31">
        <w:rPr>
          <w:rFonts w:ascii="Arial" w:eastAsia="Arial" w:hAnsi="Arial" w:cs="Arial"/>
          <w:color w:val="000000"/>
          <w:sz w:val="22"/>
          <w:szCs w:val="22"/>
        </w:rPr>
        <w:t xml:space="preserve">will source the material from its Butcherbird project in </w:t>
      </w:r>
      <w:r w:rsidR="00A5461E">
        <w:rPr>
          <w:rFonts w:ascii="Arial" w:eastAsia="Arial" w:hAnsi="Arial" w:cs="Arial"/>
          <w:color w:val="000000"/>
          <w:sz w:val="22"/>
          <w:szCs w:val="22"/>
        </w:rPr>
        <w:t>W</w:t>
      </w:r>
      <w:r w:rsidR="006B2362" w:rsidRPr="7CD3BA31">
        <w:rPr>
          <w:rFonts w:ascii="Arial" w:eastAsia="Arial" w:hAnsi="Arial" w:cs="Arial"/>
          <w:color w:val="000000"/>
          <w:sz w:val="22"/>
          <w:szCs w:val="22"/>
        </w:rPr>
        <w:t xml:space="preserve">estern Australia and plans to construct a processing facility in the United States. Stellantis will make an equity investment in </w:t>
      </w:r>
      <w:r w:rsidR="003751FD">
        <w:rPr>
          <w:rFonts w:ascii="Arial" w:eastAsia="Arial" w:hAnsi="Arial" w:cs="Arial"/>
          <w:color w:val="000000"/>
          <w:sz w:val="22"/>
          <w:szCs w:val="22"/>
        </w:rPr>
        <w:t>Element 25</w:t>
      </w:r>
      <w:r w:rsidR="006B2362" w:rsidRPr="7CD3BA31">
        <w:rPr>
          <w:rFonts w:ascii="Arial" w:eastAsia="Arial" w:hAnsi="Arial" w:cs="Arial"/>
          <w:color w:val="000000"/>
          <w:sz w:val="22"/>
          <w:szCs w:val="22"/>
        </w:rPr>
        <w:t>.</w:t>
      </w:r>
    </w:p>
    <w:p w14:paraId="55FC1CCF" w14:textId="77777777" w:rsidR="00B315EF" w:rsidRDefault="00B315EF" w:rsidP="00B315EF">
      <w:pPr>
        <w:pBdr>
          <w:top w:val="nil"/>
          <w:left w:val="nil"/>
          <w:bottom w:val="nil"/>
          <w:right w:val="nil"/>
          <w:between w:val="nil"/>
        </w:pBdr>
        <w:jc w:val="left"/>
        <w:rPr>
          <w:rFonts w:ascii="Arial" w:eastAsia="Arial" w:hAnsi="Arial" w:cs="Arial"/>
          <w:color w:val="000000"/>
          <w:sz w:val="22"/>
          <w:szCs w:val="22"/>
        </w:rPr>
      </w:pPr>
      <w:r w:rsidRPr="007F0624">
        <w:rPr>
          <w:rFonts w:ascii="Arial" w:eastAsia="Arial" w:hAnsi="Arial" w:cs="Arial"/>
          <w:color w:val="000000"/>
          <w:sz w:val="22"/>
          <w:szCs w:val="22"/>
        </w:rPr>
        <w:t>“</w:t>
      </w:r>
      <w:r>
        <w:rPr>
          <w:rFonts w:ascii="Arial" w:eastAsia="Arial" w:hAnsi="Arial" w:cs="Arial"/>
          <w:color w:val="000000"/>
          <w:sz w:val="22"/>
          <w:szCs w:val="22"/>
        </w:rPr>
        <w:t>Our commitment to a carbon net zero future includes creation of a smart supply chain to ensure we meet our customers’ desire for EVs,” said Carlos Tavares, Stellantis CEO. “Electric vehicles that deliver breakthrough customer experience in propulsion, connectivity and convenience are central to our Dare Forward 2030 plan that delivers safe, clean and affordable mobility.”</w:t>
      </w:r>
    </w:p>
    <w:p w14:paraId="3694C209" w14:textId="22431B85" w:rsidR="00D176BF" w:rsidRDefault="006B2362">
      <w:pPr>
        <w:pBdr>
          <w:top w:val="nil"/>
          <w:left w:val="nil"/>
          <w:bottom w:val="nil"/>
          <w:right w:val="nil"/>
          <w:between w:val="nil"/>
        </w:pBdr>
        <w:jc w:val="left"/>
        <w:rPr>
          <w:rFonts w:ascii="Arial" w:eastAsia="Arial" w:hAnsi="Arial" w:cs="Arial"/>
          <w:color w:val="000000"/>
          <w:sz w:val="22"/>
          <w:szCs w:val="22"/>
        </w:rPr>
      </w:pPr>
      <w:r>
        <w:rPr>
          <w:rFonts w:ascii="Arial" w:eastAsia="Arial" w:hAnsi="Arial" w:cs="Arial"/>
          <w:color w:val="000000"/>
          <w:sz w:val="22"/>
          <w:szCs w:val="22"/>
        </w:rPr>
        <w:t>The agreement with Element</w:t>
      </w:r>
      <w:r w:rsidR="00D176BF">
        <w:rPr>
          <w:rFonts w:ascii="Arial" w:eastAsia="Arial" w:hAnsi="Arial" w:cs="Arial"/>
          <w:color w:val="000000"/>
          <w:sz w:val="22"/>
          <w:szCs w:val="22"/>
        </w:rPr>
        <w:t xml:space="preserve"> </w:t>
      </w:r>
      <w:r>
        <w:rPr>
          <w:rFonts w:ascii="Arial" w:eastAsia="Arial" w:hAnsi="Arial" w:cs="Arial"/>
          <w:color w:val="000000"/>
          <w:sz w:val="22"/>
          <w:szCs w:val="22"/>
        </w:rPr>
        <w:t xml:space="preserve">25 </w:t>
      </w:r>
      <w:r w:rsidR="00D176BF">
        <w:rPr>
          <w:rFonts w:ascii="Arial" w:eastAsia="Arial" w:hAnsi="Arial" w:cs="Arial"/>
          <w:color w:val="000000"/>
          <w:sz w:val="22"/>
          <w:szCs w:val="22"/>
        </w:rPr>
        <w:t>reinforces</w:t>
      </w:r>
      <w:r>
        <w:rPr>
          <w:rFonts w:ascii="Arial" w:eastAsia="Arial" w:hAnsi="Arial" w:cs="Arial"/>
          <w:color w:val="000000"/>
          <w:sz w:val="22"/>
          <w:szCs w:val="22"/>
        </w:rPr>
        <w:t xml:space="preserve"> Stellantis’ electrification strategy</w:t>
      </w:r>
      <w:r w:rsidR="00D176BF">
        <w:rPr>
          <w:rFonts w:ascii="Arial" w:eastAsia="Arial" w:hAnsi="Arial" w:cs="Arial"/>
          <w:color w:val="000000"/>
          <w:sz w:val="22"/>
          <w:szCs w:val="22"/>
        </w:rPr>
        <w:t xml:space="preserve">, which </w:t>
      </w:r>
      <w:r>
        <w:rPr>
          <w:rFonts w:ascii="Arial" w:eastAsia="Arial" w:hAnsi="Arial" w:cs="Arial"/>
          <w:color w:val="000000"/>
          <w:sz w:val="22"/>
          <w:szCs w:val="22"/>
        </w:rPr>
        <w:t>includes securing substantial supplies of raw materials</w:t>
      </w:r>
      <w:r w:rsidR="00D176BF">
        <w:rPr>
          <w:rFonts w:ascii="Arial" w:eastAsia="Arial" w:hAnsi="Arial" w:cs="Arial"/>
          <w:color w:val="000000"/>
          <w:sz w:val="22"/>
          <w:szCs w:val="22"/>
        </w:rPr>
        <w:t xml:space="preserve"> for battery electric vehicle (BEV) production.</w:t>
      </w:r>
      <w:r w:rsidR="00822B3A">
        <w:rPr>
          <w:rFonts w:ascii="Arial" w:eastAsia="Arial" w:hAnsi="Arial" w:cs="Arial"/>
          <w:color w:val="000000"/>
          <w:sz w:val="22"/>
          <w:szCs w:val="22"/>
        </w:rPr>
        <w:t xml:space="preserve"> Manganese is a key stabilizing element in the cathode of EV batteries.</w:t>
      </w:r>
    </w:p>
    <w:p w14:paraId="78378FB9" w14:textId="0705AC77" w:rsidR="00992268" w:rsidRPr="00992268" w:rsidRDefault="00992268" w:rsidP="730CAEA6">
      <w:pPr>
        <w:pBdr>
          <w:top w:val="nil"/>
          <w:left w:val="nil"/>
          <w:bottom w:val="nil"/>
          <w:right w:val="nil"/>
          <w:between w:val="nil"/>
        </w:pBdr>
        <w:jc w:val="left"/>
        <w:rPr>
          <w:rFonts w:ascii="Arial" w:eastAsia="Arial" w:hAnsi="Arial" w:cs="Arial"/>
          <w:sz w:val="22"/>
          <w:szCs w:val="22"/>
        </w:rPr>
      </w:pPr>
      <w:r w:rsidRPr="00992268">
        <w:rPr>
          <w:rStyle w:val="normaltextrun"/>
          <w:rFonts w:ascii="Arial" w:hAnsi="Arial" w:cs="Arial"/>
          <w:color w:val="000000"/>
          <w:sz w:val="22"/>
          <w:szCs w:val="22"/>
          <w:shd w:val="clear" w:color="auto" w:fill="FFFFFF"/>
        </w:rPr>
        <w:t xml:space="preserve">As part of its </w:t>
      </w:r>
      <w:hyperlink r:id="rId12" w:tgtFrame="_blank" w:history="1">
        <w:r w:rsidRPr="00992268">
          <w:rPr>
            <w:rStyle w:val="normaltextrun"/>
            <w:rFonts w:ascii="Arial" w:hAnsi="Arial" w:cs="Arial"/>
            <w:color w:val="243782"/>
            <w:sz w:val="22"/>
            <w:szCs w:val="22"/>
            <w:u w:val="single"/>
            <w:shd w:val="clear" w:color="auto" w:fill="FFFFFF"/>
          </w:rPr>
          <w:t>Dare Forward 2030</w:t>
        </w:r>
      </w:hyperlink>
      <w:r w:rsidRPr="00992268">
        <w:rPr>
          <w:rStyle w:val="normaltextrun"/>
          <w:rFonts w:ascii="Arial" w:hAnsi="Arial" w:cs="Arial"/>
          <w:color w:val="000000"/>
          <w:sz w:val="22"/>
          <w:szCs w:val="22"/>
          <w:shd w:val="clear" w:color="auto" w:fill="FFFFFF"/>
        </w:rPr>
        <w:t xml:space="preserve"> strategic plan, Stellantis announced plans of reaching 100% of passenger car BEV sales mix in Europe and 50% passenger car and light-duty truck BEV sales mix in the United States by 2030. Stellantis will be the industry champion in climate change mitigation, becoming carbon net zero by 2038, with a 50% reduction by 2030.</w:t>
      </w:r>
      <w:r w:rsidRPr="00992268">
        <w:rPr>
          <w:rStyle w:val="eop"/>
          <w:rFonts w:ascii="Arial" w:hAnsi="Arial" w:cs="Arial"/>
          <w:color w:val="000000"/>
          <w:sz w:val="22"/>
          <w:szCs w:val="22"/>
          <w:shd w:val="clear" w:color="auto" w:fill="FFFFFF"/>
        </w:rPr>
        <w:t> </w:t>
      </w:r>
      <w:r w:rsidRPr="00992268">
        <w:rPr>
          <w:rFonts w:ascii="Arial" w:eastAsia="Arial" w:hAnsi="Arial" w:cs="Arial"/>
          <w:sz w:val="22"/>
          <w:szCs w:val="22"/>
        </w:rPr>
        <w:t xml:space="preserve"> </w:t>
      </w:r>
    </w:p>
    <w:p w14:paraId="118F2850" w14:textId="4A8555C0" w:rsidR="00D90200" w:rsidRPr="006B2362" w:rsidRDefault="00DB7F49">
      <w:pPr>
        <w:pBdr>
          <w:top w:val="nil"/>
          <w:left w:val="nil"/>
          <w:bottom w:val="nil"/>
          <w:right w:val="nil"/>
          <w:between w:val="nil"/>
        </w:pBdr>
        <w:jc w:val="left"/>
        <w:rPr>
          <w:rFonts w:ascii="Arial" w:eastAsia="Arial" w:hAnsi="Arial" w:cs="Arial"/>
          <w:color w:val="000000"/>
          <w:sz w:val="22"/>
          <w:szCs w:val="22"/>
        </w:rPr>
      </w:pPr>
      <w:r w:rsidRPr="007F0624">
        <w:rPr>
          <w:rFonts w:ascii="Arial" w:eastAsia="Arial" w:hAnsi="Arial" w:cs="Arial"/>
          <w:sz w:val="22"/>
          <w:szCs w:val="22"/>
        </w:rPr>
        <w:t xml:space="preserve">Stellantis </w:t>
      </w:r>
      <w:r w:rsidR="00992268">
        <w:rPr>
          <w:rFonts w:ascii="Arial" w:eastAsia="Arial" w:hAnsi="Arial" w:cs="Arial"/>
          <w:sz w:val="22"/>
          <w:szCs w:val="22"/>
        </w:rPr>
        <w:t>plans to invest</w:t>
      </w:r>
      <w:r w:rsidRPr="007F0624">
        <w:rPr>
          <w:rFonts w:ascii="Arial" w:eastAsia="Arial" w:hAnsi="Arial" w:cs="Arial"/>
          <w:sz w:val="22"/>
          <w:szCs w:val="22"/>
        </w:rPr>
        <w:t xml:space="preserve"> more than €30 billion through 2025 in electrification and software development, while targeting to continue to be 30 percent more efficient than the industry with respect to total Capex and R&amp;D spend versus revenues.</w:t>
      </w:r>
    </w:p>
    <w:p w14:paraId="3E51F0E7" w14:textId="7FB5FA23" w:rsidR="00D90200" w:rsidRPr="007F0624" w:rsidRDefault="00DB7F49">
      <w:pPr>
        <w:pBdr>
          <w:top w:val="nil"/>
          <w:left w:val="nil"/>
          <w:bottom w:val="nil"/>
          <w:right w:val="nil"/>
          <w:between w:val="nil"/>
        </w:pBdr>
        <w:jc w:val="left"/>
        <w:rPr>
          <w:rFonts w:ascii="Arial" w:eastAsia="Arial" w:hAnsi="Arial" w:cs="Arial"/>
          <w:color w:val="000000"/>
          <w:sz w:val="22"/>
          <w:szCs w:val="22"/>
        </w:rPr>
      </w:pPr>
      <w:r w:rsidRPr="007F0624">
        <w:rPr>
          <w:rFonts w:ascii="Arial" w:eastAsia="Arial" w:hAnsi="Arial" w:cs="Arial"/>
          <w:color w:val="000000"/>
          <w:sz w:val="22"/>
          <w:szCs w:val="22"/>
        </w:rPr>
        <w:t>“</w:t>
      </w:r>
      <w:r w:rsidR="00D176BF" w:rsidRPr="00D176BF">
        <w:rPr>
          <w:rFonts w:ascii="Arial" w:eastAsia="Arial" w:hAnsi="Arial" w:cs="Arial"/>
          <w:color w:val="000000"/>
          <w:sz w:val="22"/>
          <w:szCs w:val="22"/>
        </w:rPr>
        <w:t>Stellantis’ support for Element 25’s high purity battery-grade manganese sulphate project is a fantastic endorsement by one of the world’s largest automakers and validates our plans to become a globally significant long-term supplier of battery materials to meet growing global demand</w:t>
      </w:r>
      <w:r w:rsidR="00D176BF">
        <w:rPr>
          <w:rFonts w:ascii="Arial" w:eastAsia="Arial" w:hAnsi="Arial" w:cs="Arial"/>
          <w:color w:val="000000"/>
          <w:sz w:val="22"/>
          <w:szCs w:val="22"/>
        </w:rPr>
        <w:t>,” Element 25 Managing Director Justin Brown said. “</w:t>
      </w:r>
      <w:r w:rsidR="00D176BF" w:rsidRPr="00D176BF">
        <w:rPr>
          <w:rFonts w:ascii="Arial" w:eastAsia="Arial" w:hAnsi="Arial" w:cs="Arial"/>
          <w:color w:val="000000"/>
          <w:sz w:val="22"/>
          <w:szCs w:val="22"/>
        </w:rPr>
        <w:t xml:space="preserve">We are fully aligned with Stellantis’ decarbonization and electrification goals, which represent some of the most ambitious in the </w:t>
      </w:r>
      <w:r w:rsidR="004759DE" w:rsidRPr="00D176BF">
        <w:rPr>
          <w:rFonts w:ascii="Arial" w:eastAsia="Arial" w:hAnsi="Arial" w:cs="Arial"/>
          <w:color w:val="000000"/>
          <w:sz w:val="22"/>
          <w:szCs w:val="22"/>
        </w:rPr>
        <w:t>industry and</w:t>
      </w:r>
      <w:r w:rsidR="00D176BF" w:rsidRPr="00D176BF">
        <w:rPr>
          <w:rFonts w:ascii="Arial" w:eastAsia="Arial" w:hAnsi="Arial" w:cs="Arial"/>
          <w:color w:val="000000"/>
          <w:sz w:val="22"/>
          <w:szCs w:val="22"/>
        </w:rPr>
        <w:t xml:space="preserve"> have committed to reach agreed net zero carbon emission goals under this deal.”</w:t>
      </w:r>
    </w:p>
    <w:p w14:paraId="38C58879" w14:textId="6B9217FF" w:rsidR="009D782E" w:rsidRPr="007F0624" w:rsidRDefault="003751FD">
      <w:pPr>
        <w:pBdr>
          <w:top w:val="nil"/>
          <w:left w:val="nil"/>
          <w:bottom w:val="nil"/>
          <w:right w:val="nil"/>
          <w:between w:val="nil"/>
        </w:pBdr>
        <w:jc w:val="left"/>
        <w:rPr>
          <w:rFonts w:ascii="Arial" w:eastAsia="Arial" w:hAnsi="Arial" w:cs="Arial"/>
          <w:color w:val="000000"/>
          <w:sz w:val="22"/>
          <w:szCs w:val="22"/>
        </w:rPr>
      </w:pPr>
      <w:r>
        <w:rPr>
          <w:rFonts w:ascii="Arial" w:eastAsia="Arial" w:hAnsi="Arial" w:cs="Arial"/>
          <w:color w:val="000000"/>
          <w:sz w:val="22"/>
          <w:szCs w:val="22"/>
        </w:rPr>
        <w:lastRenderedPageBreak/>
        <w:t xml:space="preserve">Performance of the parties under the binding term sheet is conditioned on </w:t>
      </w:r>
      <w:r w:rsidR="00BE4313">
        <w:rPr>
          <w:rFonts w:ascii="Arial" w:eastAsia="Arial" w:hAnsi="Arial" w:cs="Arial"/>
          <w:color w:val="000000"/>
          <w:sz w:val="22"/>
          <w:szCs w:val="22"/>
        </w:rPr>
        <w:t xml:space="preserve">satisfactory </w:t>
      </w:r>
      <w:r>
        <w:rPr>
          <w:rFonts w:ascii="Arial" w:eastAsia="Arial" w:hAnsi="Arial" w:cs="Arial"/>
          <w:color w:val="000000"/>
          <w:sz w:val="22"/>
          <w:szCs w:val="22"/>
        </w:rPr>
        <w:t>completion of technical due diligence and a feasibility study.</w:t>
      </w:r>
    </w:p>
    <w:p w14:paraId="2E5CA74B" w14:textId="77777777" w:rsidR="007F0624" w:rsidRPr="00A976CF" w:rsidRDefault="007F0624" w:rsidP="007F0624">
      <w:pPr>
        <w:jc w:val="center"/>
        <w:rPr>
          <w:rFonts w:ascii="Arial" w:eastAsia="Encode Sans" w:hAnsi="Arial" w:cs="Arial"/>
          <w:sz w:val="22"/>
          <w:szCs w:val="22"/>
        </w:rPr>
      </w:pPr>
      <w:r w:rsidRPr="00A976CF">
        <w:rPr>
          <w:rFonts w:ascii="Arial" w:eastAsia="Encode Sans" w:hAnsi="Arial" w:cs="Arial"/>
          <w:sz w:val="22"/>
          <w:szCs w:val="22"/>
        </w:rPr>
        <w:t># # #</w:t>
      </w:r>
    </w:p>
    <w:p w14:paraId="58457F5D" w14:textId="77777777" w:rsidR="009D782E" w:rsidRPr="004F3DB0" w:rsidRDefault="009D782E" w:rsidP="009D782E">
      <w:pPr>
        <w:pBdr>
          <w:top w:val="nil"/>
          <w:left w:val="nil"/>
          <w:bottom w:val="nil"/>
          <w:right w:val="nil"/>
          <w:between w:val="nil"/>
        </w:pBdr>
        <w:spacing w:after="0"/>
        <w:jc w:val="left"/>
        <w:rPr>
          <w:rFonts w:ascii="Arial" w:eastAsia="Arial" w:hAnsi="Arial" w:cs="Arial"/>
          <w:b/>
          <w:sz w:val="20"/>
          <w:szCs w:val="20"/>
        </w:rPr>
      </w:pPr>
      <w:r w:rsidRPr="004F3DB0">
        <w:rPr>
          <w:rFonts w:ascii="Arial" w:eastAsia="Arial" w:hAnsi="Arial" w:cs="Arial"/>
          <w:b/>
          <w:sz w:val="20"/>
          <w:szCs w:val="20"/>
        </w:rPr>
        <w:t>About Stellantis</w:t>
      </w:r>
    </w:p>
    <w:p w14:paraId="632FA35B" w14:textId="54B864C1" w:rsidR="00822B3A" w:rsidRPr="004F3DB0" w:rsidRDefault="00826D49" w:rsidP="009D782E">
      <w:pPr>
        <w:pBdr>
          <w:top w:val="nil"/>
          <w:left w:val="nil"/>
          <w:bottom w:val="nil"/>
          <w:right w:val="nil"/>
          <w:between w:val="nil"/>
        </w:pBdr>
        <w:spacing w:after="0"/>
        <w:jc w:val="left"/>
        <w:rPr>
          <w:rFonts w:ascii="Arial" w:eastAsia="Arial" w:hAnsi="Arial" w:cs="Arial"/>
          <w:color w:val="000000"/>
          <w:sz w:val="20"/>
          <w:szCs w:val="20"/>
        </w:rPr>
      </w:pPr>
      <w:r w:rsidRPr="004F3DB0">
        <w:rPr>
          <w:rFonts w:ascii="Arial" w:eastAsia="Arial" w:hAnsi="Arial" w:cs="Arial"/>
          <w:color w:val="000000"/>
          <w:sz w:val="20"/>
          <w:szCs w:val="20"/>
        </w:rPr>
        <w:t>Stellantis N.V. (NYSE / MTA / Euronext Paris: STLA) is one of the world's leading automakers and a mobility provider. Its storied and iconic brands embody the passion of their visionary founders and today’s customers in their innovative products and services, including Abarth, Alfa Romeo, Chrysler, Citroën, Dodge, DS Automobiles, Fiat, Jeep</w:t>
      </w:r>
      <w:r w:rsidR="008468C2" w:rsidRPr="00F9150C">
        <w:rPr>
          <w:rFonts w:ascii="Arial" w:hAnsi="Arial" w:cs="Arial"/>
          <w:color w:val="000000"/>
          <w:sz w:val="20"/>
          <w:szCs w:val="20"/>
          <w:vertAlign w:val="subscript"/>
        </w:rPr>
        <w:t>®</w:t>
      </w:r>
      <w:r w:rsidRPr="004F3DB0">
        <w:rPr>
          <w:rFonts w:ascii="Arial" w:eastAsia="Arial" w:hAnsi="Arial" w:cs="Arial"/>
          <w:color w:val="000000"/>
          <w:sz w:val="20"/>
          <w:szCs w:val="20"/>
        </w:rPr>
        <w:t xml:space="preserve">, Lancia, Maserati, Opel, Peugeot, Ram, Vauxhall, Free2Move and Leasys. Powered by our diversity, we lead the way the world moves – aspiring to become the greatest sustainable mobility tech company, not the biggest, while creating added value for all stakeholders as well as the communities in which it operates. For more information, visit </w:t>
      </w:r>
      <w:hyperlink r:id="rId13" w:history="1">
        <w:r w:rsidRPr="004F3DB0">
          <w:rPr>
            <w:rStyle w:val="Hyperlink"/>
            <w:rFonts w:ascii="Arial" w:eastAsia="Arial" w:hAnsi="Arial" w:cs="Arial"/>
            <w:sz w:val="20"/>
            <w:szCs w:val="20"/>
          </w:rPr>
          <w:t>www.stellantis.com</w:t>
        </w:r>
      </w:hyperlink>
      <w:r w:rsidRPr="004F3DB0">
        <w:rPr>
          <w:rFonts w:ascii="Arial" w:eastAsia="Arial" w:hAnsi="Arial" w:cs="Arial"/>
          <w:color w:val="000000"/>
          <w:sz w:val="20"/>
          <w:szCs w:val="20"/>
        </w:rPr>
        <w:t>.</w:t>
      </w:r>
    </w:p>
    <w:p w14:paraId="1BDE1EDD" w14:textId="77777777" w:rsidR="00826D49" w:rsidRPr="004F3DB0" w:rsidRDefault="00826D49" w:rsidP="009D782E">
      <w:pPr>
        <w:pBdr>
          <w:top w:val="nil"/>
          <w:left w:val="nil"/>
          <w:bottom w:val="nil"/>
          <w:right w:val="nil"/>
          <w:between w:val="nil"/>
        </w:pBdr>
        <w:spacing w:after="0"/>
        <w:jc w:val="left"/>
        <w:rPr>
          <w:rFonts w:ascii="Arial" w:eastAsia="Arial" w:hAnsi="Arial" w:cs="Arial"/>
          <w:color w:val="000000"/>
          <w:sz w:val="20"/>
          <w:szCs w:val="20"/>
        </w:rPr>
      </w:pPr>
    </w:p>
    <w:p w14:paraId="20D4B279" w14:textId="77777777" w:rsidR="00822B3A" w:rsidRPr="004F3DB0" w:rsidRDefault="00822B3A" w:rsidP="00822B3A">
      <w:pPr>
        <w:pBdr>
          <w:top w:val="nil"/>
          <w:left w:val="nil"/>
          <w:bottom w:val="nil"/>
          <w:right w:val="nil"/>
          <w:between w:val="nil"/>
        </w:pBdr>
        <w:spacing w:after="0"/>
        <w:jc w:val="left"/>
        <w:rPr>
          <w:rFonts w:ascii="Arial" w:eastAsia="Arial" w:hAnsi="Arial" w:cs="Arial"/>
          <w:b/>
          <w:bCs/>
          <w:color w:val="000000"/>
          <w:sz w:val="20"/>
          <w:szCs w:val="20"/>
        </w:rPr>
      </w:pPr>
      <w:r w:rsidRPr="004F3DB0">
        <w:rPr>
          <w:rFonts w:ascii="Arial" w:eastAsia="Arial" w:hAnsi="Arial" w:cs="Arial"/>
          <w:b/>
          <w:bCs/>
          <w:color w:val="000000"/>
          <w:sz w:val="20"/>
          <w:szCs w:val="20"/>
        </w:rPr>
        <w:t>About Element 25</w:t>
      </w:r>
    </w:p>
    <w:p w14:paraId="0FDF5796" w14:textId="034A17AA" w:rsidR="00822B3A" w:rsidRPr="004F3DB0" w:rsidRDefault="00822B3A" w:rsidP="730CAEA6">
      <w:pPr>
        <w:pBdr>
          <w:top w:val="nil"/>
          <w:left w:val="nil"/>
          <w:bottom w:val="nil"/>
          <w:right w:val="nil"/>
          <w:between w:val="nil"/>
        </w:pBdr>
        <w:spacing w:after="0"/>
        <w:jc w:val="left"/>
        <w:rPr>
          <w:rFonts w:ascii="Arial" w:eastAsia="Arial" w:hAnsi="Arial" w:cs="Arial"/>
          <w:color w:val="000000"/>
          <w:sz w:val="20"/>
          <w:szCs w:val="20"/>
        </w:rPr>
      </w:pPr>
      <w:r w:rsidRPr="004F3DB0">
        <w:rPr>
          <w:rFonts w:ascii="Arial" w:eastAsia="Arial" w:hAnsi="Arial" w:cs="Arial"/>
          <w:color w:val="000000"/>
          <w:sz w:val="20"/>
          <w:szCs w:val="20"/>
        </w:rPr>
        <w:t>Element 25 is an ASX listed company (ASX: E25) operating the world class 100%-owned Butcherbird Manganese Project in Western Australia and developing high purity manganese sulphate monohydrate (HPMSM) products for traditional and new energy markets. It aims to become an industry leading, world class, low-carbon battery materials manufacturer. Company information, ASX announcements, investor presentations, corporate videos and other investor material in the Company’s projects can be viewed at: http://www.element25.com.au.</w:t>
      </w:r>
    </w:p>
    <w:p w14:paraId="4B1252EB" w14:textId="77777777" w:rsidR="009D782E" w:rsidRPr="007F0624" w:rsidRDefault="009D782E" w:rsidP="009D782E">
      <w:pPr>
        <w:pBdr>
          <w:top w:val="nil"/>
          <w:left w:val="nil"/>
          <w:bottom w:val="nil"/>
          <w:right w:val="nil"/>
          <w:between w:val="nil"/>
        </w:pBdr>
        <w:spacing w:after="0"/>
        <w:jc w:val="left"/>
        <w:rPr>
          <w:rFonts w:ascii="Arial" w:eastAsia="Arial" w:hAnsi="Arial" w:cs="Arial"/>
          <w:i/>
          <w:color w:val="000000"/>
          <w:sz w:val="22"/>
          <w:szCs w:val="22"/>
        </w:rPr>
      </w:pPr>
    </w:p>
    <w:p w14:paraId="707BCBC7" w14:textId="77777777" w:rsidR="009D782E" w:rsidRDefault="009D782E" w:rsidP="004F3DB0">
      <w:pPr>
        <w:pBdr>
          <w:top w:val="nil"/>
          <w:left w:val="nil"/>
          <w:bottom w:val="nil"/>
          <w:right w:val="nil"/>
          <w:between w:val="nil"/>
        </w:pBdr>
        <w:spacing w:after="0"/>
        <w:jc w:val="left"/>
        <w:rPr>
          <w:rFonts w:ascii="Arial" w:eastAsia="Arial" w:hAnsi="Arial" w:cs="Arial"/>
          <w:color w:val="000000"/>
        </w:rPr>
      </w:pPr>
      <w:bookmarkStart w:id="0" w:name="_heading=h.gjdgxs" w:colFirst="0" w:colLast="0"/>
      <w:bookmarkEnd w:id="0"/>
    </w:p>
    <w:p w14:paraId="3E3FFB40" w14:textId="77777777" w:rsidR="00D90200" w:rsidRDefault="00D90200" w:rsidP="004F3DB0">
      <w:pPr>
        <w:spacing w:after="0"/>
        <w:jc w:val="left"/>
        <w:rPr>
          <w:b/>
          <w:i/>
          <w:sz w:val="16"/>
          <w:szCs w:val="16"/>
        </w:rPr>
      </w:pPr>
    </w:p>
    <w:p w14:paraId="6ADAE1C2" w14:textId="799167F6" w:rsidR="00D90200" w:rsidRDefault="007F0624" w:rsidP="004F3DB0">
      <w:pPr>
        <w:autoSpaceDE w:val="0"/>
        <w:autoSpaceDN w:val="0"/>
        <w:adjustRightInd w:val="0"/>
        <w:spacing w:after="0"/>
        <w:rPr>
          <w:rFonts w:ascii="Arial" w:hAnsi="Arial" w:cs="Arial"/>
          <w:b/>
          <w:bCs/>
          <w:color w:val="373737"/>
          <w:sz w:val="20"/>
          <w:szCs w:val="20"/>
          <w:lang w:val="fr-FR"/>
        </w:rPr>
      </w:pPr>
      <w:r w:rsidRPr="004F3DB0">
        <w:rPr>
          <w:rFonts w:ascii="Arial" w:hAnsi="Arial" w:cs="Arial"/>
          <w:b/>
          <w:bCs/>
          <w:color w:val="373737"/>
          <w:sz w:val="20"/>
          <w:szCs w:val="20"/>
          <w:lang w:val="fr-FR"/>
        </w:rPr>
        <w:t>Media Contact</w:t>
      </w:r>
      <w:r w:rsidR="00822B3A" w:rsidRPr="004F3DB0">
        <w:rPr>
          <w:rFonts w:ascii="Arial" w:hAnsi="Arial" w:cs="Arial"/>
          <w:b/>
          <w:bCs/>
          <w:color w:val="373737"/>
          <w:sz w:val="20"/>
          <w:szCs w:val="20"/>
          <w:lang w:val="fr-FR"/>
        </w:rPr>
        <w:t>s</w:t>
      </w:r>
    </w:p>
    <w:p w14:paraId="5A4E30E4" w14:textId="77777777" w:rsidR="004F3DB0" w:rsidRPr="004F3DB0" w:rsidRDefault="004F3DB0" w:rsidP="004F3DB0">
      <w:pPr>
        <w:autoSpaceDE w:val="0"/>
        <w:autoSpaceDN w:val="0"/>
        <w:adjustRightInd w:val="0"/>
        <w:spacing w:after="0"/>
        <w:rPr>
          <w:rFonts w:ascii="Arial" w:hAnsi="Arial" w:cs="Arial"/>
          <w:b/>
          <w:bCs/>
          <w:color w:val="373737"/>
          <w:sz w:val="20"/>
          <w:szCs w:val="20"/>
          <w:lang w:val="fr-FR"/>
        </w:rPr>
      </w:pPr>
    </w:p>
    <w:p w14:paraId="7ECEABE6" w14:textId="19E97011" w:rsidR="00B83D83" w:rsidRPr="004F3DB0" w:rsidRDefault="00B83D83" w:rsidP="004F3DB0">
      <w:pPr>
        <w:autoSpaceDE w:val="0"/>
        <w:autoSpaceDN w:val="0"/>
        <w:adjustRightInd w:val="0"/>
        <w:spacing w:after="0"/>
        <w:rPr>
          <w:rFonts w:ascii="Arial" w:hAnsi="Arial" w:cs="Arial"/>
          <w:b/>
          <w:bCs/>
          <w:color w:val="373737"/>
          <w:sz w:val="20"/>
          <w:szCs w:val="20"/>
          <w:lang w:val="fr-FR"/>
        </w:rPr>
      </w:pPr>
      <w:r w:rsidRPr="004F3DB0">
        <w:rPr>
          <w:rFonts w:ascii="Arial" w:hAnsi="Arial" w:cs="Arial"/>
          <w:b/>
          <w:bCs/>
          <w:color w:val="373737"/>
          <w:sz w:val="20"/>
          <w:szCs w:val="20"/>
          <w:lang w:val="fr-FR"/>
        </w:rPr>
        <w:t>Stellantis</w:t>
      </w:r>
    </w:p>
    <w:p w14:paraId="6033B659" w14:textId="77777777" w:rsidR="00B83D83" w:rsidRPr="004F3DB0" w:rsidRDefault="00B83D83" w:rsidP="004F3DB0">
      <w:pPr>
        <w:pStyle w:val="paragraph"/>
        <w:spacing w:before="0" w:beforeAutospacing="0" w:after="0" w:afterAutospacing="0"/>
        <w:jc w:val="both"/>
        <w:textAlignment w:val="baseline"/>
        <w:rPr>
          <w:rFonts w:ascii="Arial" w:hAnsi="Arial" w:cs="Arial"/>
          <w:sz w:val="20"/>
          <w:szCs w:val="20"/>
          <w:lang w:val="fr-FR"/>
        </w:rPr>
      </w:pPr>
      <w:r w:rsidRPr="004F3DB0">
        <w:rPr>
          <w:rStyle w:val="normaltextrun"/>
          <w:rFonts w:ascii="Arial" w:hAnsi="Arial" w:cs="Arial"/>
          <w:b/>
          <w:bCs/>
          <w:sz w:val="20"/>
          <w:szCs w:val="20"/>
          <w:lang w:val="fr-FR"/>
        </w:rPr>
        <w:t>Fernão Silveira </w:t>
      </w:r>
      <w:r w:rsidRPr="004F3DB0">
        <w:rPr>
          <w:rStyle w:val="eop"/>
          <w:rFonts w:ascii="Arial" w:hAnsi="Arial" w:cs="Arial"/>
          <w:sz w:val="20"/>
          <w:szCs w:val="20"/>
          <w:lang w:val="fr-FR"/>
        </w:rPr>
        <w:t> </w:t>
      </w:r>
    </w:p>
    <w:p w14:paraId="3AE74E19" w14:textId="77777777" w:rsidR="00B83D83" w:rsidRPr="004F3DB0" w:rsidRDefault="00B83D83" w:rsidP="004F3DB0">
      <w:pPr>
        <w:pStyle w:val="paragraph"/>
        <w:spacing w:before="0" w:beforeAutospacing="0" w:after="0" w:afterAutospacing="0"/>
        <w:jc w:val="both"/>
        <w:textAlignment w:val="baseline"/>
        <w:rPr>
          <w:rFonts w:ascii="Arial" w:hAnsi="Arial" w:cs="Arial"/>
          <w:sz w:val="20"/>
          <w:szCs w:val="20"/>
          <w:lang w:val="fr-FR"/>
        </w:rPr>
      </w:pPr>
      <w:r w:rsidRPr="004F3DB0">
        <w:rPr>
          <w:rStyle w:val="normaltextrun"/>
          <w:rFonts w:ascii="Arial" w:hAnsi="Arial" w:cs="Arial"/>
          <w:sz w:val="20"/>
          <w:szCs w:val="20"/>
          <w:lang w:val="fr-FR"/>
        </w:rPr>
        <w:t>Global Communications / Stellantis</w:t>
      </w:r>
      <w:r w:rsidRPr="004F3DB0">
        <w:rPr>
          <w:rStyle w:val="eop"/>
          <w:rFonts w:ascii="Arial" w:hAnsi="Arial" w:cs="Arial"/>
          <w:sz w:val="20"/>
          <w:szCs w:val="20"/>
          <w:lang w:val="fr-FR"/>
        </w:rPr>
        <w:t> </w:t>
      </w:r>
    </w:p>
    <w:p w14:paraId="56ABDFC9" w14:textId="77777777" w:rsidR="00B83D83" w:rsidRPr="004F3DB0" w:rsidRDefault="00B83D83" w:rsidP="004F3DB0">
      <w:pPr>
        <w:pStyle w:val="paragraph"/>
        <w:spacing w:before="0" w:beforeAutospacing="0" w:after="0" w:afterAutospacing="0"/>
        <w:jc w:val="both"/>
        <w:textAlignment w:val="baseline"/>
        <w:rPr>
          <w:rFonts w:ascii="Arial" w:hAnsi="Arial" w:cs="Arial"/>
          <w:sz w:val="20"/>
          <w:szCs w:val="20"/>
        </w:rPr>
      </w:pPr>
      <w:r w:rsidRPr="004F3DB0">
        <w:rPr>
          <w:rStyle w:val="normaltextrun"/>
          <w:rFonts w:ascii="Arial" w:hAnsi="Arial" w:cs="Arial"/>
          <w:sz w:val="20"/>
          <w:szCs w:val="20"/>
        </w:rPr>
        <w:t>+31 6 43 25 43 41</w:t>
      </w:r>
      <w:r w:rsidRPr="004F3DB0">
        <w:rPr>
          <w:rStyle w:val="eop"/>
          <w:rFonts w:ascii="Arial" w:hAnsi="Arial" w:cs="Arial"/>
          <w:sz w:val="20"/>
          <w:szCs w:val="20"/>
        </w:rPr>
        <w:t> </w:t>
      </w:r>
    </w:p>
    <w:p w14:paraId="1AB4FF88" w14:textId="77777777" w:rsidR="00B83D83" w:rsidRPr="004F3DB0" w:rsidRDefault="00B83D83" w:rsidP="004F3DB0">
      <w:pPr>
        <w:pStyle w:val="paragraph"/>
        <w:spacing w:before="0" w:beforeAutospacing="0" w:after="0" w:afterAutospacing="0"/>
        <w:jc w:val="both"/>
        <w:textAlignment w:val="baseline"/>
        <w:rPr>
          <w:rFonts w:ascii="Arial" w:hAnsi="Arial" w:cs="Arial"/>
          <w:sz w:val="20"/>
          <w:szCs w:val="20"/>
        </w:rPr>
      </w:pPr>
      <w:r w:rsidRPr="004F3DB0">
        <w:rPr>
          <w:rStyle w:val="normaltextrun"/>
          <w:rFonts w:ascii="Arial" w:hAnsi="Arial" w:cs="Arial"/>
          <w:sz w:val="20"/>
          <w:szCs w:val="20"/>
        </w:rPr>
        <w:t>fernao.silveira@stellantis.com </w:t>
      </w:r>
      <w:r w:rsidRPr="004F3DB0">
        <w:rPr>
          <w:rStyle w:val="eop"/>
          <w:rFonts w:ascii="Arial" w:hAnsi="Arial" w:cs="Arial"/>
          <w:sz w:val="20"/>
          <w:szCs w:val="20"/>
        </w:rPr>
        <w:t> </w:t>
      </w:r>
    </w:p>
    <w:p w14:paraId="2CBBD242" w14:textId="77777777" w:rsidR="00B83D83" w:rsidRPr="004F3DB0" w:rsidRDefault="00B83D83" w:rsidP="004F3DB0">
      <w:pPr>
        <w:pStyle w:val="paragraph"/>
        <w:spacing w:before="0" w:beforeAutospacing="0" w:after="0" w:afterAutospacing="0"/>
        <w:jc w:val="both"/>
        <w:textAlignment w:val="baseline"/>
        <w:rPr>
          <w:rFonts w:ascii="Arial" w:hAnsi="Arial" w:cs="Arial"/>
          <w:sz w:val="20"/>
          <w:szCs w:val="20"/>
        </w:rPr>
      </w:pPr>
      <w:r w:rsidRPr="004F3DB0">
        <w:rPr>
          <w:rStyle w:val="eop"/>
          <w:rFonts w:ascii="Arial" w:hAnsi="Arial" w:cs="Arial"/>
          <w:sz w:val="20"/>
          <w:szCs w:val="20"/>
        </w:rPr>
        <w:t> </w:t>
      </w:r>
    </w:p>
    <w:p w14:paraId="3C7DFD40" w14:textId="77777777" w:rsidR="00B83D83" w:rsidRPr="004F3DB0" w:rsidRDefault="00B83D83" w:rsidP="004F3DB0">
      <w:pPr>
        <w:pStyle w:val="paragraph"/>
        <w:spacing w:before="0" w:beforeAutospacing="0" w:after="0" w:afterAutospacing="0"/>
        <w:jc w:val="both"/>
        <w:textAlignment w:val="baseline"/>
        <w:rPr>
          <w:rFonts w:ascii="Arial" w:hAnsi="Arial" w:cs="Arial"/>
          <w:sz w:val="20"/>
          <w:szCs w:val="20"/>
        </w:rPr>
      </w:pPr>
      <w:r w:rsidRPr="004F3DB0">
        <w:rPr>
          <w:rStyle w:val="normaltextrun"/>
          <w:rFonts w:ascii="Arial" w:hAnsi="Arial" w:cs="Arial"/>
          <w:b/>
          <w:bCs/>
          <w:sz w:val="20"/>
          <w:szCs w:val="20"/>
        </w:rPr>
        <w:t>Valérie GILLOT</w:t>
      </w:r>
      <w:r w:rsidRPr="004F3DB0">
        <w:rPr>
          <w:rStyle w:val="eop"/>
          <w:rFonts w:ascii="Arial" w:hAnsi="Arial" w:cs="Arial"/>
          <w:sz w:val="20"/>
          <w:szCs w:val="20"/>
        </w:rPr>
        <w:t> </w:t>
      </w:r>
    </w:p>
    <w:p w14:paraId="486960D5" w14:textId="77777777" w:rsidR="00B83D83" w:rsidRPr="004F3DB0" w:rsidRDefault="00B83D83" w:rsidP="004F3DB0">
      <w:pPr>
        <w:pStyle w:val="paragraph"/>
        <w:spacing w:before="0" w:beforeAutospacing="0" w:after="0" w:afterAutospacing="0"/>
        <w:jc w:val="both"/>
        <w:textAlignment w:val="baseline"/>
        <w:rPr>
          <w:rFonts w:ascii="Arial" w:hAnsi="Arial" w:cs="Arial"/>
          <w:sz w:val="20"/>
          <w:szCs w:val="20"/>
        </w:rPr>
      </w:pPr>
      <w:r w:rsidRPr="004F3DB0">
        <w:rPr>
          <w:rStyle w:val="normaltextrun"/>
          <w:rFonts w:ascii="Arial" w:hAnsi="Arial" w:cs="Arial"/>
          <w:sz w:val="20"/>
          <w:szCs w:val="20"/>
        </w:rPr>
        <w:t>+33 6 83 92 92 96</w:t>
      </w:r>
      <w:r w:rsidRPr="004F3DB0">
        <w:rPr>
          <w:rStyle w:val="eop"/>
          <w:rFonts w:ascii="Arial" w:hAnsi="Arial" w:cs="Arial"/>
          <w:sz w:val="20"/>
          <w:szCs w:val="20"/>
        </w:rPr>
        <w:t> </w:t>
      </w:r>
    </w:p>
    <w:p w14:paraId="0DB4AA64" w14:textId="77777777" w:rsidR="00B83D83" w:rsidRPr="004F3DB0" w:rsidRDefault="00B83D83" w:rsidP="004F3DB0">
      <w:pPr>
        <w:pStyle w:val="paragraph"/>
        <w:spacing w:before="0" w:beforeAutospacing="0" w:after="0" w:afterAutospacing="0"/>
        <w:jc w:val="both"/>
        <w:textAlignment w:val="baseline"/>
        <w:rPr>
          <w:rFonts w:ascii="Arial" w:hAnsi="Arial" w:cs="Arial"/>
          <w:sz w:val="20"/>
          <w:szCs w:val="20"/>
        </w:rPr>
      </w:pPr>
      <w:r w:rsidRPr="004F3DB0">
        <w:rPr>
          <w:rStyle w:val="normaltextrun"/>
          <w:rFonts w:ascii="Arial" w:hAnsi="Arial" w:cs="Arial"/>
          <w:sz w:val="20"/>
          <w:szCs w:val="20"/>
        </w:rPr>
        <w:t>valerie.gillot@stellantis.com</w:t>
      </w:r>
      <w:r w:rsidRPr="004F3DB0">
        <w:rPr>
          <w:rStyle w:val="eop"/>
          <w:rFonts w:ascii="Arial" w:hAnsi="Arial" w:cs="Arial"/>
          <w:sz w:val="20"/>
          <w:szCs w:val="20"/>
        </w:rPr>
        <w:t> </w:t>
      </w:r>
    </w:p>
    <w:p w14:paraId="66F97E17" w14:textId="77777777" w:rsidR="00B83D83" w:rsidRPr="004F3DB0" w:rsidRDefault="00B83D83" w:rsidP="004F3DB0">
      <w:pPr>
        <w:pStyle w:val="paragraph"/>
        <w:spacing w:before="0" w:beforeAutospacing="0" w:after="0" w:afterAutospacing="0"/>
        <w:jc w:val="both"/>
        <w:textAlignment w:val="baseline"/>
        <w:rPr>
          <w:rFonts w:ascii="Arial" w:hAnsi="Arial" w:cs="Arial"/>
          <w:sz w:val="20"/>
          <w:szCs w:val="20"/>
        </w:rPr>
      </w:pPr>
      <w:r w:rsidRPr="004F3DB0">
        <w:rPr>
          <w:rStyle w:val="eop"/>
          <w:rFonts w:ascii="Arial" w:hAnsi="Arial" w:cs="Arial"/>
          <w:sz w:val="20"/>
          <w:szCs w:val="20"/>
        </w:rPr>
        <w:t> </w:t>
      </w:r>
    </w:p>
    <w:p w14:paraId="0C67284D" w14:textId="77777777" w:rsidR="00B83D83" w:rsidRPr="004F3DB0" w:rsidRDefault="00B83D83" w:rsidP="004F3DB0">
      <w:pPr>
        <w:pStyle w:val="paragraph"/>
        <w:spacing w:before="0" w:beforeAutospacing="0" w:after="0" w:afterAutospacing="0"/>
        <w:jc w:val="both"/>
        <w:textAlignment w:val="baseline"/>
        <w:rPr>
          <w:rFonts w:ascii="Arial" w:hAnsi="Arial" w:cs="Arial"/>
          <w:sz w:val="20"/>
          <w:szCs w:val="20"/>
        </w:rPr>
      </w:pPr>
      <w:r w:rsidRPr="004F3DB0">
        <w:rPr>
          <w:rStyle w:val="normaltextrun"/>
          <w:rFonts w:ascii="Arial" w:hAnsi="Arial" w:cs="Arial"/>
          <w:sz w:val="20"/>
          <w:szCs w:val="20"/>
        </w:rPr>
        <w:t>communications@stellantis.com</w:t>
      </w:r>
      <w:r w:rsidRPr="004F3DB0">
        <w:rPr>
          <w:rStyle w:val="eop"/>
          <w:rFonts w:ascii="Arial" w:hAnsi="Arial" w:cs="Arial"/>
          <w:sz w:val="20"/>
          <w:szCs w:val="20"/>
        </w:rPr>
        <w:t> </w:t>
      </w:r>
    </w:p>
    <w:p w14:paraId="6C81D3AF" w14:textId="7BAE8008" w:rsidR="00B83D83" w:rsidRPr="004F3DB0" w:rsidRDefault="008468C2" w:rsidP="004F3DB0">
      <w:pPr>
        <w:pStyle w:val="paragraph"/>
        <w:spacing w:before="0" w:beforeAutospacing="0" w:after="0" w:afterAutospacing="0"/>
        <w:jc w:val="both"/>
        <w:textAlignment w:val="baseline"/>
        <w:rPr>
          <w:rStyle w:val="eop"/>
          <w:rFonts w:ascii="Arial" w:hAnsi="Arial" w:cs="Arial"/>
          <w:sz w:val="20"/>
          <w:szCs w:val="20"/>
        </w:rPr>
      </w:pPr>
      <w:hyperlink r:id="rId14" w:tgtFrame="_blank" w:history="1">
        <w:r w:rsidR="00B83D83" w:rsidRPr="004F3DB0">
          <w:rPr>
            <w:rStyle w:val="normaltextrun"/>
            <w:rFonts w:ascii="Arial" w:hAnsi="Arial" w:cs="Arial"/>
            <w:sz w:val="20"/>
            <w:szCs w:val="20"/>
          </w:rPr>
          <w:t>www.stellantis.com</w:t>
        </w:r>
      </w:hyperlink>
      <w:r w:rsidR="00B83D83" w:rsidRPr="004F3DB0">
        <w:rPr>
          <w:rStyle w:val="eop"/>
          <w:rFonts w:ascii="Arial" w:hAnsi="Arial" w:cs="Arial"/>
          <w:sz w:val="20"/>
          <w:szCs w:val="20"/>
        </w:rPr>
        <w:t> </w:t>
      </w:r>
    </w:p>
    <w:p w14:paraId="7072A219" w14:textId="78C18833" w:rsidR="00B83D83" w:rsidRPr="004F3DB0" w:rsidRDefault="00B83D83" w:rsidP="004F3DB0">
      <w:pPr>
        <w:pStyle w:val="paragraph"/>
        <w:spacing w:before="0" w:beforeAutospacing="0" w:after="0" w:afterAutospacing="0"/>
        <w:jc w:val="both"/>
        <w:textAlignment w:val="baseline"/>
        <w:rPr>
          <w:rStyle w:val="eop"/>
          <w:rFonts w:ascii="Arial" w:hAnsi="Arial" w:cs="Arial"/>
          <w:sz w:val="20"/>
          <w:szCs w:val="20"/>
        </w:rPr>
      </w:pPr>
    </w:p>
    <w:p w14:paraId="3392F4C1" w14:textId="2DBC7155" w:rsidR="00B83D83" w:rsidRPr="004F3DB0" w:rsidRDefault="00B83D83" w:rsidP="004F3DB0">
      <w:pPr>
        <w:autoSpaceDE w:val="0"/>
        <w:autoSpaceDN w:val="0"/>
        <w:adjustRightInd w:val="0"/>
        <w:spacing w:after="0"/>
        <w:rPr>
          <w:rFonts w:ascii="Arial" w:hAnsi="Arial" w:cs="Arial"/>
          <w:b/>
          <w:bCs/>
          <w:color w:val="373737"/>
          <w:sz w:val="20"/>
          <w:szCs w:val="20"/>
        </w:rPr>
      </w:pPr>
      <w:r w:rsidRPr="004F3DB0">
        <w:rPr>
          <w:rFonts w:ascii="Arial" w:hAnsi="Arial" w:cs="Arial"/>
          <w:b/>
          <w:bCs/>
          <w:color w:val="373737"/>
          <w:sz w:val="20"/>
          <w:szCs w:val="20"/>
        </w:rPr>
        <w:t>Element 25</w:t>
      </w:r>
    </w:p>
    <w:p w14:paraId="3154829A" w14:textId="7DBB0368" w:rsidR="007C2F15" w:rsidRPr="004F3DB0" w:rsidRDefault="007C2F15" w:rsidP="004F3DB0">
      <w:pPr>
        <w:autoSpaceDE w:val="0"/>
        <w:autoSpaceDN w:val="0"/>
        <w:adjustRightInd w:val="0"/>
        <w:spacing w:after="0"/>
        <w:rPr>
          <w:rFonts w:ascii="Arial" w:hAnsi="Arial" w:cs="Arial"/>
          <w:b/>
          <w:bCs/>
          <w:color w:val="373737"/>
          <w:sz w:val="20"/>
          <w:szCs w:val="20"/>
        </w:rPr>
      </w:pPr>
      <w:r w:rsidRPr="004F3DB0">
        <w:rPr>
          <w:rFonts w:ascii="Arial" w:hAnsi="Arial" w:cs="Arial"/>
          <w:b/>
          <w:bCs/>
          <w:color w:val="373737"/>
          <w:sz w:val="20"/>
          <w:szCs w:val="20"/>
        </w:rPr>
        <w:t>Justin Brown</w:t>
      </w:r>
    </w:p>
    <w:p w14:paraId="0A7EA006" w14:textId="14318189" w:rsidR="007C2F15" w:rsidRPr="004F3DB0" w:rsidRDefault="007C2F15" w:rsidP="004F3DB0">
      <w:pPr>
        <w:pStyle w:val="paragraph"/>
        <w:spacing w:before="0" w:beforeAutospacing="0" w:after="0" w:afterAutospacing="0"/>
        <w:jc w:val="both"/>
        <w:textAlignment w:val="baseline"/>
        <w:rPr>
          <w:rStyle w:val="normaltextrun"/>
          <w:rFonts w:ascii="Arial" w:hAnsi="Arial" w:cs="Arial"/>
          <w:sz w:val="20"/>
          <w:szCs w:val="20"/>
        </w:rPr>
      </w:pPr>
      <w:r w:rsidRPr="004F3DB0">
        <w:rPr>
          <w:rStyle w:val="normaltextrun"/>
          <w:rFonts w:ascii="Arial" w:hAnsi="Arial" w:cs="Arial"/>
          <w:sz w:val="20"/>
          <w:szCs w:val="20"/>
        </w:rPr>
        <w:t>jbrown@e25.com.au</w:t>
      </w:r>
    </w:p>
    <w:p w14:paraId="7F0C595D" w14:textId="77777777" w:rsidR="007C2F15" w:rsidRDefault="007C2F15" w:rsidP="00B83D83">
      <w:pPr>
        <w:autoSpaceDE w:val="0"/>
        <w:autoSpaceDN w:val="0"/>
        <w:adjustRightInd w:val="0"/>
        <w:rPr>
          <w:rFonts w:ascii="Arial" w:hAnsi="Arial" w:cs="Arial"/>
          <w:b/>
          <w:bCs/>
          <w:color w:val="373737"/>
          <w:sz w:val="22"/>
          <w:szCs w:val="22"/>
        </w:rPr>
      </w:pPr>
    </w:p>
    <w:p w14:paraId="40C587E5" w14:textId="4FD79915" w:rsidR="00B83D83" w:rsidRDefault="00B83D83" w:rsidP="00B83D83">
      <w:pPr>
        <w:autoSpaceDE w:val="0"/>
        <w:autoSpaceDN w:val="0"/>
        <w:adjustRightInd w:val="0"/>
        <w:rPr>
          <w:rFonts w:ascii="Arial" w:hAnsi="Arial" w:cs="Arial"/>
          <w:b/>
          <w:bCs/>
          <w:color w:val="373737"/>
          <w:sz w:val="22"/>
          <w:szCs w:val="22"/>
        </w:rPr>
      </w:pPr>
    </w:p>
    <w:p w14:paraId="1E277A78" w14:textId="77777777" w:rsidR="00FB0FD5" w:rsidRPr="0065342C" w:rsidRDefault="00FB0FD5" w:rsidP="00B83D83">
      <w:pPr>
        <w:autoSpaceDE w:val="0"/>
        <w:autoSpaceDN w:val="0"/>
        <w:adjustRightInd w:val="0"/>
        <w:rPr>
          <w:rFonts w:ascii="Arial" w:hAnsi="Arial" w:cs="Arial"/>
          <w:b/>
          <w:bCs/>
          <w:color w:val="373737"/>
          <w:sz w:val="22"/>
          <w:szCs w:val="22"/>
        </w:rPr>
      </w:pPr>
    </w:p>
    <w:p w14:paraId="10E28D4A" w14:textId="77777777" w:rsidR="004F3DB0" w:rsidRDefault="004F3DB0">
      <w:pPr>
        <w:rPr>
          <w:rStyle w:val="normaltextrun"/>
          <w:rFonts w:ascii="Arial" w:eastAsia="Times New Roman" w:hAnsi="Arial" w:cs="Arial"/>
          <w:b/>
          <w:bCs/>
          <w:sz w:val="18"/>
          <w:szCs w:val="18"/>
        </w:rPr>
      </w:pPr>
      <w:r>
        <w:rPr>
          <w:rStyle w:val="normaltextrun"/>
          <w:rFonts w:ascii="Arial" w:hAnsi="Arial" w:cs="Arial"/>
          <w:b/>
          <w:bCs/>
          <w:sz w:val="18"/>
          <w:szCs w:val="18"/>
        </w:rPr>
        <w:br w:type="page"/>
      </w:r>
    </w:p>
    <w:p w14:paraId="5DC8F748" w14:textId="3D1605A0" w:rsidR="00B83D83" w:rsidRDefault="00B83D83" w:rsidP="00B83D83">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z w:val="18"/>
          <w:szCs w:val="18"/>
        </w:rPr>
        <w:lastRenderedPageBreak/>
        <w:t>FORWARD-LOOKING STATEMENTS</w:t>
      </w:r>
      <w:r>
        <w:rPr>
          <w:rStyle w:val="eop"/>
          <w:rFonts w:ascii="Arial" w:hAnsi="Arial" w:cs="Arial"/>
          <w:sz w:val="18"/>
          <w:szCs w:val="18"/>
        </w:rPr>
        <w:t> </w:t>
      </w:r>
    </w:p>
    <w:p w14:paraId="01C36D63" w14:textId="1D18A1F5" w:rsidR="00B83D83" w:rsidRDefault="00B83D83" w:rsidP="00B83D83">
      <w:pPr>
        <w:pStyle w:val="paragraph"/>
        <w:spacing w:before="0" w:beforeAutospacing="0" w:after="0" w:afterAutospacing="0"/>
        <w:jc w:val="both"/>
        <w:textAlignment w:val="baseline"/>
        <w:rPr>
          <w:rStyle w:val="eop"/>
          <w:rFonts w:ascii="Arial" w:hAnsi="Arial" w:cs="Arial"/>
          <w:sz w:val="18"/>
          <w:szCs w:val="18"/>
        </w:rPr>
      </w:pPr>
      <w:r>
        <w:rPr>
          <w:rStyle w:val="normaltextrun"/>
          <w:rFonts w:ascii="Arial" w:hAnsi="Arial" w:cs="Arial"/>
          <w:i/>
          <w:iCs/>
          <w:sz w:val="18"/>
          <w:szCs w:val="18"/>
        </w:rPr>
        <w:t>This communication contains forward-looking statements. In particular, statements regarding future events and anticipated results of operations, business strategies, the anticipated benefits of the proposed transaction, future financial and operating results, the anticipated closing date for the proposed transaction and other anticipated aspects of our operations or operating results are forward-looking statements. These statements may include terms such as “may”, “will”, “expect”, “could”, “should”, “intend”, “estimate”, “anticipate”, “believe”, “remain”, “on track”, “design”, “target”, “objective”, “goal”, “forecast”, “projection”, “outlook”, “prospects”, “plan”, or similar terms. Forward-looking statements are not guarantees of future performance. Rather, they are based on Stellantis’ current state of knowledge, future expectations and projections about future events and are by their nature, subject to inherent risks and uncertainties. They relate to events and depend on circumstances that may or may not occur or exist in the future and, as such, undue reliance should not be placed on them.</w:t>
      </w:r>
      <w:r>
        <w:rPr>
          <w:rStyle w:val="eop"/>
          <w:rFonts w:ascii="Arial" w:hAnsi="Arial" w:cs="Arial"/>
          <w:sz w:val="18"/>
          <w:szCs w:val="18"/>
        </w:rPr>
        <w:t> </w:t>
      </w:r>
    </w:p>
    <w:p w14:paraId="5509F9FC" w14:textId="77777777" w:rsidR="00132121" w:rsidRDefault="00132121" w:rsidP="00B83D83">
      <w:pPr>
        <w:pStyle w:val="paragraph"/>
        <w:spacing w:before="0" w:beforeAutospacing="0" w:after="0" w:afterAutospacing="0"/>
        <w:jc w:val="both"/>
        <w:textAlignment w:val="baseline"/>
        <w:rPr>
          <w:rFonts w:ascii="Segoe UI" w:hAnsi="Segoe UI" w:cs="Segoe UI"/>
          <w:sz w:val="18"/>
          <w:szCs w:val="18"/>
        </w:rPr>
      </w:pPr>
    </w:p>
    <w:p w14:paraId="4148157A" w14:textId="7AC82B69" w:rsidR="00B83D83" w:rsidRDefault="00B83D83" w:rsidP="00B83D83">
      <w:pPr>
        <w:pStyle w:val="paragraph"/>
        <w:spacing w:before="0" w:beforeAutospacing="0" w:after="0" w:afterAutospacing="0"/>
        <w:jc w:val="both"/>
        <w:textAlignment w:val="baseline"/>
        <w:rPr>
          <w:rStyle w:val="eop"/>
          <w:rFonts w:ascii="Arial" w:hAnsi="Arial" w:cs="Arial"/>
          <w:sz w:val="18"/>
          <w:szCs w:val="18"/>
        </w:rPr>
      </w:pPr>
      <w:r>
        <w:rPr>
          <w:rStyle w:val="normaltextrun"/>
          <w:rFonts w:ascii="Arial" w:hAnsi="Arial" w:cs="Arial"/>
          <w:i/>
          <w:iCs/>
          <w:sz w:val="18"/>
          <w:szCs w:val="18"/>
        </w:rPr>
        <w:t>Actual results may differ materially from those expressed in forward-looking statements as a result of a variety of factors, including: the impact of the COVID-19 pandemic, the ability of Stellantis to launch new products successfully and to maintain vehicle shipment volumes; changes in the global financial markets, general economic environment and changes in demand for automotive products, which is subject to cyclicality; changes in local economic and political conditions, changes in trade policy and the imposition of global and regional tariffs or tariffs targeted to the automotive industry, the enactment of tax reforms or other changes in tax laws and regulations; Stellantis’ ability to expand certain of their brands globally; its ability to offer innovative, attractive products; its ability to develop, manufacture and sell vehicles with advanced features including enhanced electrification, connectivity and autonomous-driving characteristics; various types of claims, lawsuits, governmental investigations and other contingencies, including product liability and warranty claims and environmental claims, investigations and lawsuits; material operating expenditures in relation to compliance with environmental, health and safety regulations; the intense level of competition in the automotive industry, which may increase due to consolidation; exposure to shortfalls in the funding of Stellantis’ defined benefit pension plans; the ability to provide or arrange for access to adequate financing for dealers and retail customers and associated risks related to the establishment and operations of financial services companies; the ability to access funding to execute Stellantis’ business plans and improve its businesses, financial condition and results of operations; a significant malfunction, disruption or security breach compromising information technology systems or the electronic control systems contained in Stellantis’ vehicles; Stellantis’ ability to realize anticipated benefits from joint venture arrangements; disruptions arising from political, social and economic instability; risks associated with our relationships with employees, dealers and suppliers; increases in costs, disruptions of supply or shortages of raw materials, parts, components and systems used in Stellantis’ vehicles; developments in labor and industrial relations and developments in applicable labor laws; exchange rate fluctuations, interest rate changes, credit risk and other market risks; political and civil unrest; earthquakes or other disasters; and other risks and uncertainties.</w:t>
      </w:r>
      <w:r>
        <w:rPr>
          <w:rStyle w:val="eop"/>
          <w:rFonts w:ascii="Arial" w:hAnsi="Arial" w:cs="Arial"/>
          <w:sz w:val="18"/>
          <w:szCs w:val="18"/>
        </w:rPr>
        <w:t> </w:t>
      </w:r>
    </w:p>
    <w:p w14:paraId="6C364671" w14:textId="77777777" w:rsidR="00132121" w:rsidRDefault="00132121" w:rsidP="00B83D83">
      <w:pPr>
        <w:pStyle w:val="paragraph"/>
        <w:spacing w:before="0" w:beforeAutospacing="0" w:after="0" w:afterAutospacing="0"/>
        <w:jc w:val="both"/>
        <w:textAlignment w:val="baseline"/>
        <w:rPr>
          <w:rFonts w:ascii="Segoe UI" w:hAnsi="Segoe UI" w:cs="Segoe UI"/>
          <w:sz w:val="18"/>
          <w:szCs w:val="18"/>
        </w:rPr>
      </w:pPr>
    </w:p>
    <w:p w14:paraId="056CD11A" w14:textId="77777777" w:rsidR="00B83D83" w:rsidRDefault="00B83D83" w:rsidP="00B83D83">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i/>
          <w:iCs/>
          <w:sz w:val="18"/>
          <w:szCs w:val="18"/>
        </w:rPr>
        <w:t>Any forward-looking statements contained in this communication speak only as of the date of this document and Stellantis disclaims any obligation to update or revise publicly forward-looking statements. Further information concerning Stellantis and its businesses, including factors that could materially affect Stellantis’ financial results, is included in Stellantis’ reports and filings with the U.S. Securities and Exchange Commission and AFM.</w:t>
      </w:r>
      <w:r>
        <w:rPr>
          <w:rStyle w:val="eop"/>
          <w:rFonts w:ascii="Arial" w:hAnsi="Arial" w:cs="Arial"/>
          <w:sz w:val="18"/>
          <w:szCs w:val="18"/>
        </w:rPr>
        <w:t> </w:t>
      </w:r>
    </w:p>
    <w:p w14:paraId="4F94E954" w14:textId="77777777" w:rsidR="00B83D83" w:rsidRPr="00B83D83" w:rsidRDefault="00B83D83" w:rsidP="00B83D83">
      <w:pPr>
        <w:autoSpaceDE w:val="0"/>
        <w:autoSpaceDN w:val="0"/>
        <w:adjustRightInd w:val="0"/>
        <w:rPr>
          <w:rFonts w:ascii="Arial" w:hAnsi="Arial" w:cs="Arial"/>
          <w:b/>
          <w:bCs/>
          <w:color w:val="373737"/>
          <w:sz w:val="22"/>
          <w:szCs w:val="22"/>
        </w:rPr>
      </w:pPr>
    </w:p>
    <w:p w14:paraId="665C9877" w14:textId="77777777" w:rsidR="00B83D83" w:rsidRDefault="00B83D83" w:rsidP="00822B3A">
      <w:pPr>
        <w:autoSpaceDE w:val="0"/>
        <w:autoSpaceDN w:val="0"/>
        <w:adjustRightInd w:val="0"/>
      </w:pPr>
    </w:p>
    <w:sectPr w:rsidR="00B83D83">
      <w:footerReference w:type="default" r:id="rId15"/>
      <w:headerReference w:type="first" r:id="rId16"/>
      <w:pgSz w:w="12242" w:h="15842"/>
      <w:pgMar w:top="1134" w:right="1928" w:bottom="1134" w:left="1928" w:header="1021" w:footer="42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6621CD" w14:textId="77777777" w:rsidR="00C77850" w:rsidRDefault="00C77850">
      <w:pPr>
        <w:spacing w:after="0"/>
      </w:pPr>
      <w:r>
        <w:separator/>
      </w:r>
    </w:p>
  </w:endnote>
  <w:endnote w:type="continuationSeparator" w:id="0">
    <w:p w14:paraId="740E9742" w14:textId="77777777" w:rsidR="00C77850" w:rsidRDefault="00C7785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Encode Sans Expanded">
    <w:altName w:val="Times New Roman"/>
    <w:panose1 w:val="00000000000000000000"/>
    <w:charset w:val="00"/>
    <w:family w:val="auto"/>
    <w:pitch w:val="variable"/>
    <w:sig w:usb0="A00000FF" w:usb1="4000207B" w:usb2="00000000" w:usb3="00000000" w:csb0="00000193" w:csb1="00000000"/>
  </w:font>
  <w:font w:name="Encode Sans ExpandedLight">
    <w:panose1 w:val="00000000000000000000"/>
    <w:charset w:val="00"/>
    <w:family w:val="auto"/>
    <w:pitch w:val="variable"/>
    <w:sig w:usb0="A00000FF" w:usb1="4000207B" w:usb2="00000000" w:usb3="00000000" w:csb0="00000193" w:csb1="00000000"/>
  </w:font>
  <w:font w:name="Encode Sans ExpandedSemiBold">
    <w:panose1 w:val="00000000000000000000"/>
    <w:charset w:val="00"/>
    <w:family w:val="auto"/>
    <w:pitch w:val="variable"/>
    <w:sig w:usb0="A00000FF" w:usb1="4000207B" w:usb2="00000000" w:usb3="00000000" w:csb0="00000193"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Encode Sans">
    <w:panose1 w:val="00000000000000000000"/>
    <w:charset w:val="00"/>
    <w:family w:val="auto"/>
    <w:pitch w:val="variable"/>
    <w:sig w:usb0="A00000FF" w:usb1="4000207B"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A20FE" w14:textId="785AD2F4" w:rsidR="00D90200" w:rsidRDefault="00D90200">
    <w:pPr>
      <w:pBdr>
        <w:top w:val="nil"/>
        <w:left w:val="nil"/>
        <w:bottom w:val="nil"/>
        <w:right w:val="nil"/>
        <w:between w:val="nil"/>
      </w:pBdr>
      <w:spacing w:before="120" w:line="288" w:lineRule="auto"/>
      <w:jc w:val="center"/>
      <w:rPr>
        <w:color w:val="243782"/>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1B3A45" w14:textId="77777777" w:rsidR="00C77850" w:rsidRDefault="00C77850">
      <w:pPr>
        <w:spacing w:after="0"/>
      </w:pPr>
      <w:r>
        <w:separator/>
      </w:r>
    </w:p>
  </w:footnote>
  <w:footnote w:type="continuationSeparator" w:id="0">
    <w:p w14:paraId="73C85815" w14:textId="77777777" w:rsidR="00C77850" w:rsidRDefault="00C7785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592BB" w14:textId="4FB76087" w:rsidR="00D90200" w:rsidRDefault="00132121" w:rsidP="00132121">
    <w:pPr>
      <w:pBdr>
        <w:top w:val="nil"/>
        <w:left w:val="nil"/>
        <w:bottom w:val="nil"/>
        <w:right w:val="nil"/>
        <w:between w:val="nil"/>
      </w:pBdr>
      <w:tabs>
        <w:tab w:val="left" w:pos="6096"/>
      </w:tabs>
      <w:jc w:val="center"/>
      <w:rPr>
        <w:color w:val="243782"/>
      </w:rPr>
    </w:pPr>
    <w:r>
      <w:rPr>
        <w:noProof/>
        <w:color w:val="243782"/>
      </w:rPr>
      <w:drawing>
        <wp:inline distT="0" distB="0" distL="0" distR="0" wp14:anchorId="316B92D9" wp14:editId="6EF88A1E">
          <wp:extent cx="3901440" cy="625273"/>
          <wp:effectExtent l="0" t="0" r="3810" b="3810"/>
          <wp:docPr id="1" name="Picture 1" descr="A picture containing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company name&#10;&#10;Description automatically generated"/>
                  <pic:cNvPicPr/>
                </pic:nvPicPr>
                <pic:blipFill rotWithShape="1">
                  <a:blip r:embed="rId1">
                    <a:extLst>
                      <a:ext uri="{28A0092B-C50C-407E-A947-70E740481C1C}">
                        <a14:useLocalDpi xmlns:a14="http://schemas.microsoft.com/office/drawing/2010/main" val="0"/>
                      </a:ext>
                    </a:extLst>
                  </a:blip>
                  <a:srcRect t="34581" b="34921"/>
                  <a:stretch/>
                </pic:blipFill>
                <pic:spPr bwMode="auto">
                  <a:xfrm>
                    <a:off x="0" y="0"/>
                    <a:ext cx="4001061" cy="641239"/>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E86712"/>
    <w:multiLevelType w:val="multilevel"/>
    <w:tmpl w:val="C0DC2E0A"/>
    <w:lvl w:ilvl="0">
      <w:start w:val="1"/>
      <w:numFmt w:val="bullet"/>
      <w:lvlText w:val="●"/>
      <w:lvlJc w:val="left"/>
      <w:pPr>
        <w:ind w:left="720" w:hanging="360"/>
      </w:pPr>
      <w:rPr>
        <w:u w:val="none"/>
      </w:rPr>
    </w:lvl>
    <w:lvl w:ilvl="1">
      <w:start w:val="1"/>
      <w:numFmt w:val="bullet"/>
      <w:lvlText w:val="o"/>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o"/>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o"/>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41E7116"/>
    <w:multiLevelType w:val="multilevel"/>
    <w:tmpl w:val="32F691E6"/>
    <w:lvl w:ilvl="0">
      <w:start w:val="1"/>
      <w:numFmt w:val="decimal"/>
      <w:pStyle w:val="S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0200"/>
    <w:rsid w:val="00012B25"/>
    <w:rsid w:val="000403C6"/>
    <w:rsid w:val="0006441F"/>
    <w:rsid w:val="00097CD2"/>
    <w:rsid w:val="000B2E42"/>
    <w:rsid w:val="00132121"/>
    <w:rsid w:val="00150144"/>
    <w:rsid w:val="001A6435"/>
    <w:rsid w:val="00202659"/>
    <w:rsid w:val="0020770F"/>
    <w:rsid w:val="002D43AD"/>
    <w:rsid w:val="002D67E6"/>
    <w:rsid w:val="003207A8"/>
    <w:rsid w:val="00367CD5"/>
    <w:rsid w:val="003751FD"/>
    <w:rsid w:val="003A40BC"/>
    <w:rsid w:val="00414035"/>
    <w:rsid w:val="004759DE"/>
    <w:rsid w:val="00492DDE"/>
    <w:rsid w:val="004C48ED"/>
    <w:rsid w:val="004F2150"/>
    <w:rsid w:val="004F3DB0"/>
    <w:rsid w:val="004F7329"/>
    <w:rsid w:val="00516057"/>
    <w:rsid w:val="00531E63"/>
    <w:rsid w:val="005320B3"/>
    <w:rsid w:val="00547AF9"/>
    <w:rsid w:val="00563A5D"/>
    <w:rsid w:val="005E4EB5"/>
    <w:rsid w:val="00612EE6"/>
    <w:rsid w:val="0065342C"/>
    <w:rsid w:val="006B2362"/>
    <w:rsid w:val="00705586"/>
    <w:rsid w:val="00764359"/>
    <w:rsid w:val="007C2F15"/>
    <w:rsid w:val="007F0624"/>
    <w:rsid w:val="008170F0"/>
    <w:rsid w:val="00822B3A"/>
    <w:rsid w:val="00826D49"/>
    <w:rsid w:val="00843AF5"/>
    <w:rsid w:val="008468C2"/>
    <w:rsid w:val="008535C7"/>
    <w:rsid w:val="008952FD"/>
    <w:rsid w:val="00896242"/>
    <w:rsid w:val="008B0A0F"/>
    <w:rsid w:val="00921EE7"/>
    <w:rsid w:val="00943515"/>
    <w:rsid w:val="009714E0"/>
    <w:rsid w:val="00992268"/>
    <w:rsid w:val="009D083B"/>
    <w:rsid w:val="009D782E"/>
    <w:rsid w:val="00A27255"/>
    <w:rsid w:val="00A5461E"/>
    <w:rsid w:val="00A9686E"/>
    <w:rsid w:val="00A976CF"/>
    <w:rsid w:val="00AA3FEA"/>
    <w:rsid w:val="00AF7B1C"/>
    <w:rsid w:val="00B315EF"/>
    <w:rsid w:val="00B44097"/>
    <w:rsid w:val="00B83D83"/>
    <w:rsid w:val="00B933EE"/>
    <w:rsid w:val="00BD74C3"/>
    <w:rsid w:val="00BE4313"/>
    <w:rsid w:val="00BF00C3"/>
    <w:rsid w:val="00C47692"/>
    <w:rsid w:val="00C70978"/>
    <w:rsid w:val="00C77850"/>
    <w:rsid w:val="00CB19A5"/>
    <w:rsid w:val="00D176BF"/>
    <w:rsid w:val="00D4383E"/>
    <w:rsid w:val="00D756D1"/>
    <w:rsid w:val="00D90200"/>
    <w:rsid w:val="00DB7F49"/>
    <w:rsid w:val="00E10DD3"/>
    <w:rsid w:val="00E15211"/>
    <w:rsid w:val="00EC090D"/>
    <w:rsid w:val="00ED34ED"/>
    <w:rsid w:val="00F35DC6"/>
    <w:rsid w:val="00F52C5E"/>
    <w:rsid w:val="00F604D1"/>
    <w:rsid w:val="00F72EB4"/>
    <w:rsid w:val="00F9493A"/>
    <w:rsid w:val="00FB0FD5"/>
    <w:rsid w:val="0D475EF1"/>
    <w:rsid w:val="159638D5"/>
    <w:rsid w:val="730CAEA6"/>
    <w:rsid w:val="7CD3BA3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AB32A46"/>
  <w15:docId w15:val="{DC5260CA-F10F-4366-B52B-A1AA9501D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Encode Sans Expanded" w:eastAsia="Encode Sans Expanded" w:hAnsi="Encode Sans Expanded" w:cs="Encode Sans Expanded"/>
        <w:sz w:val="24"/>
        <w:szCs w:val="24"/>
        <w:lang w:val="en-US" w:eastAsia="en-US" w:bidi="ar-SA"/>
      </w:rPr>
    </w:rPrDefault>
    <w:pPrDefault>
      <w:pPr>
        <w:spacing w:after="24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4703"/>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semiHidden/>
    <w:rsid w:val="005F2120"/>
    <w:pPr>
      <w:jc w:val="left"/>
    </w:pPr>
    <w:rPr>
      <w:color w:val="243782" w:themeColor="text2"/>
    </w:rPr>
  </w:style>
  <w:style w:type="character" w:customStyle="1" w:styleId="HeaderChar">
    <w:name w:val="Header Char"/>
    <w:basedOn w:val="DefaultParagraphFont"/>
    <w:link w:val="Header"/>
    <w:uiPriority w:val="99"/>
    <w:semiHidden/>
    <w:rsid w:val="0086416D"/>
    <w:rPr>
      <w:color w:val="243782" w:themeColor="text2"/>
      <w:lang w:val="en-US"/>
    </w:rPr>
  </w:style>
  <w:style w:type="paragraph" w:styleId="Footer">
    <w:name w:val="footer"/>
    <w:basedOn w:val="Normal"/>
    <w:link w:val="FooterChar"/>
    <w:uiPriority w:val="99"/>
    <w:semiHidden/>
    <w:rsid w:val="008D3E4C"/>
    <w:pPr>
      <w:spacing w:before="120" w:line="288" w:lineRule="auto"/>
      <w:contextualSpacing/>
      <w:jc w:val="left"/>
    </w:pPr>
    <w:rPr>
      <w:color w:val="243782" w:themeColor="text2"/>
      <w:szCs w:val="20"/>
    </w:rPr>
  </w:style>
  <w:style w:type="character" w:customStyle="1" w:styleId="FooterChar">
    <w:name w:val="Footer Char"/>
    <w:basedOn w:val="DefaultParagraphFont"/>
    <w:link w:val="Footer"/>
    <w:uiPriority w:val="99"/>
    <w:semiHidden/>
    <w:rsid w:val="008D3E4C"/>
    <w:rPr>
      <w:rFonts w:ascii="Encode Sans ExpandedLight" w:hAnsi="Encode Sans ExpandedLight"/>
      <w:color w:val="243782" w:themeColor="text2"/>
      <w:sz w:val="20"/>
      <w:szCs w:val="20"/>
      <w:lang w:val="en-US"/>
    </w:rPr>
  </w:style>
  <w:style w:type="character" w:styleId="Hyperlink">
    <w:name w:val="Hyperlink"/>
    <w:basedOn w:val="DefaultParagraphFont"/>
    <w:uiPriority w:val="99"/>
    <w:semiHidden/>
    <w:rsid w:val="005F2120"/>
    <w:rPr>
      <w:color w:val="243782" w:themeColor="hyperlink"/>
      <w:u w:val="none"/>
    </w:rPr>
  </w:style>
  <w:style w:type="character" w:styleId="PlaceholderText">
    <w:name w:val="Placeholder Text"/>
    <w:basedOn w:val="DefaultParagraphFont"/>
    <w:uiPriority w:val="99"/>
    <w:semiHidden/>
    <w:rsid w:val="005F2120"/>
    <w:rPr>
      <w:color w:val="808080"/>
    </w:rPr>
  </w:style>
  <w:style w:type="table" w:styleId="TableGrid">
    <w:name w:val="Table Grid"/>
    <w:basedOn w:val="TableNormal"/>
    <w:uiPriority w:val="59"/>
    <w:rsid w:val="005F21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rsid w:val="00992BE1"/>
  </w:style>
  <w:style w:type="paragraph" w:customStyle="1" w:styleId="STITLE">
    <w:name w:val="S_TITLE"/>
    <w:basedOn w:val="Normal"/>
    <w:next w:val="Normal"/>
    <w:uiPriority w:val="1"/>
    <w:qFormat/>
    <w:rsid w:val="00150AD4"/>
    <w:pPr>
      <w:keepNext/>
      <w:spacing w:before="240"/>
      <w:jc w:val="left"/>
    </w:pPr>
    <w:rPr>
      <w:caps/>
      <w:color w:val="243782" w:themeColor="text2"/>
      <w:szCs w:val="18"/>
    </w:rPr>
  </w:style>
  <w:style w:type="paragraph" w:styleId="ListParagraph">
    <w:name w:val="List Paragraph"/>
    <w:basedOn w:val="Normal"/>
    <w:uiPriority w:val="34"/>
    <w:semiHidden/>
    <w:qFormat/>
    <w:rsid w:val="0086416D"/>
    <w:pPr>
      <w:ind w:left="720"/>
      <w:contextualSpacing/>
    </w:pPr>
  </w:style>
  <w:style w:type="paragraph" w:customStyle="1" w:styleId="SBullet">
    <w:name w:val="S_Bullet"/>
    <w:basedOn w:val="Normal"/>
    <w:uiPriority w:val="2"/>
    <w:qFormat/>
    <w:rsid w:val="001E6C1E"/>
    <w:pPr>
      <w:numPr>
        <w:numId w:val="2"/>
      </w:numPr>
      <w:ind w:left="794" w:hanging="227"/>
    </w:pPr>
    <w:rPr>
      <w:rFonts w:asciiTheme="majorHAnsi" w:hAnsiTheme="majorHAnsi"/>
      <w:bCs/>
    </w:rPr>
  </w:style>
  <w:style w:type="paragraph" w:customStyle="1" w:styleId="SDatePlace">
    <w:name w:val="S_Date + Place"/>
    <w:basedOn w:val="Normal"/>
    <w:qFormat/>
    <w:rsid w:val="001E6C1E"/>
    <w:pPr>
      <w:jc w:val="left"/>
    </w:pPr>
    <w:rPr>
      <w:szCs w:val="18"/>
    </w:rPr>
  </w:style>
  <w:style w:type="paragraph" w:customStyle="1" w:styleId="SContact-Title">
    <w:name w:val="S_Contact - Title"/>
    <w:basedOn w:val="Normal"/>
    <w:next w:val="SContact-Sendersinfo"/>
    <w:link w:val="SContact-TitleCar"/>
    <w:qFormat/>
    <w:rsid w:val="00150AD4"/>
    <w:pPr>
      <w:spacing w:after="120" w:line="288" w:lineRule="auto"/>
      <w:jc w:val="left"/>
    </w:pPr>
    <w:rPr>
      <w:rFonts w:asciiTheme="majorHAnsi" w:hAnsiTheme="majorHAnsi"/>
      <w:bCs/>
      <w:color w:val="243782" w:themeColor="text2"/>
      <w:szCs w:val="18"/>
    </w:rPr>
  </w:style>
  <w:style w:type="paragraph" w:customStyle="1" w:styleId="SContact-Sendersinfo">
    <w:name w:val="S_Contact - Sender's info"/>
    <w:basedOn w:val="SContact-Title"/>
    <w:qFormat/>
    <w:rsid w:val="00150AD4"/>
    <w:pPr>
      <w:spacing w:before="240" w:after="0" w:line="360" w:lineRule="auto"/>
      <w:contextualSpacing/>
    </w:pPr>
    <w:rPr>
      <w:bCs w:val="0"/>
    </w:rPr>
  </w:style>
  <w:style w:type="character" w:customStyle="1" w:styleId="SContact-TitleCar">
    <w:name w:val="S_Contact - Title Car"/>
    <w:basedOn w:val="DefaultParagraphFont"/>
    <w:link w:val="SContact-Title"/>
    <w:rsid w:val="00150AD4"/>
    <w:rPr>
      <w:rFonts w:asciiTheme="majorHAnsi" w:hAnsiTheme="majorHAnsi"/>
      <w:bCs/>
      <w:color w:val="243782" w:themeColor="text2"/>
      <w:sz w:val="24"/>
      <w:szCs w:val="18"/>
      <w:lang w:val="en-US"/>
    </w:rPr>
  </w:style>
  <w:style w:type="paragraph" w:customStyle="1" w:styleId="Pagination">
    <w:name w:val="Pagination"/>
    <w:basedOn w:val="Footer"/>
    <w:qFormat/>
    <w:rsid w:val="008D3E4C"/>
    <w:pPr>
      <w:jc w:val="center"/>
    </w:pPr>
    <w:rPr>
      <w:sz w:val="16"/>
      <w:szCs w:val="16"/>
    </w:rPr>
  </w:style>
  <w:style w:type="paragraph" w:customStyle="1" w:styleId="SSubjectBlock">
    <w:name w:val="S_Subject Block"/>
    <w:basedOn w:val="Normal"/>
    <w:qFormat/>
    <w:rsid w:val="001E6C1E"/>
    <w:pPr>
      <w:spacing w:before="1800" w:after="480"/>
      <w:contextualSpacing/>
      <w:jc w:val="center"/>
    </w:pPr>
    <w:rPr>
      <w:rFonts w:asciiTheme="majorHAnsi" w:hAnsiTheme="majorHAnsi"/>
      <w:noProof/>
      <w:color w:val="243782" w:themeColor="text2"/>
      <w:szCs w:val="18"/>
    </w:rPr>
  </w:style>
  <w:style w:type="paragraph" w:customStyle="1" w:styleId="SPRESSRELEASESTRIP">
    <w:name w:val="S_PRESS RELEASE STRIP"/>
    <w:basedOn w:val="Normal"/>
    <w:qFormat/>
    <w:rsid w:val="005B024F"/>
    <w:rPr>
      <w:sz w:val="26"/>
    </w:rPr>
  </w:style>
  <w:style w:type="paragraph" w:customStyle="1" w:styleId="SFooter-Emailwebsite">
    <w:name w:val="S_Footer - Email + website"/>
    <w:basedOn w:val="Footer"/>
    <w:qFormat/>
    <w:rsid w:val="00150AD4"/>
  </w:style>
  <w:style w:type="paragraph" w:customStyle="1" w:styleId="SSubtitle">
    <w:name w:val="S_Subtitle"/>
    <w:basedOn w:val="Normal"/>
    <w:qFormat/>
    <w:rsid w:val="001E6C1E"/>
    <w:pPr>
      <w:spacing w:before="480" w:after="480"/>
      <w:ind w:right="1457"/>
      <w:contextualSpacing/>
    </w:pPr>
    <w:rPr>
      <w:rFonts w:asciiTheme="majorHAnsi" w:hAnsiTheme="majorHAnsi"/>
      <w:bCs/>
      <w:i/>
      <w:noProof/>
      <w:color w:val="243782" w:themeColor="text2"/>
      <w:lang w:val="fr-FR"/>
    </w:rPr>
  </w:style>
  <w:style w:type="paragraph" w:customStyle="1" w:styleId="STextitalic">
    <w:name w:val="S_Text italic"/>
    <w:basedOn w:val="Normal"/>
    <w:qFormat/>
    <w:rsid w:val="00B96799"/>
    <w:rPr>
      <w:i/>
      <w:lang w:val="fr-FR"/>
    </w:rPr>
  </w:style>
  <w:style w:type="paragraph" w:styleId="BalloonText">
    <w:name w:val="Balloon Text"/>
    <w:basedOn w:val="Normal"/>
    <w:link w:val="BalloonTextChar"/>
    <w:uiPriority w:val="99"/>
    <w:semiHidden/>
    <w:unhideWhenUsed/>
    <w:rsid w:val="002206C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06CE"/>
    <w:rPr>
      <w:rFonts w:ascii="Segoe UI" w:hAnsi="Segoe UI" w:cs="Segoe UI"/>
      <w:sz w:val="18"/>
      <w:szCs w:val="18"/>
      <w:lang w:val="en-US"/>
    </w:rPr>
  </w:style>
  <w:style w:type="character" w:styleId="CommentReference">
    <w:name w:val="annotation reference"/>
    <w:basedOn w:val="DefaultParagraphFont"/>
    <w:uiPriority w:val="99"/>
    <w:semiHidden/>
    <w:rsid w:val="00CD00D9"/>
    <w:rPr>
      <w:sz w:val="16"/>
      <w:szCs w:val="16"/>
    </w:rPr>
  </w:style>
  <w:style w:type="paragraph" w:styleId="CommentText">
    <w:name w:val="annotation text"/>
    <w:basedOn w:val="Normal"/>
    <w:link w:val="CommentTextChar"/>
    <w:uiPriority w:val="99"/>
    <w:semiHidden/>
    <w:rsid w:val="00CD00D9"/>
    <w:rPr>
      <w:sz w:val="20"/>
      <w:szCs w:val="20"/>
    </w:rPr>
  </w:style>
  <w:style w:type="character" w:customStyle="1" w:styleId="CommentTextChar">
    <w:name w:val="Comment Text Char"/>
    <w:basedOn w:val="DefaultParagraphFont"/>
    <w:link w:val="CommentText"/>
    <w:uiPriority w:val="99"/>
    <w:semiHidden/>
    <w:rsid w:val="00CD00D9"/>
    <w:rPr>
      <w:sz w:val="20"/>
      <w:szCs w:val="20"/>
      <w:lang w:val="en-US"/>
    </w:rPr>
  </w:style>
  <w:style w:type="paragraph" w:styleId="CommentSubject">
    <w:name w:val="annotation subject"/>
    <w:basedOn w:val="CommentText"/>
    <w:next w:val="CommentText"/>
    <w:link w:val="CommentSubjectChar"/>
    <w:uiPriority w:val="99"/>
    <w:semiHidden/>
    <w:unhideWhenUsed/>
    <w:rsid w:val="00CD00D9"/>
    <w:rPr>
      <w:b/>
      <w:bCs/>
    </w:rPr>
  </w:style>
  <w:style w:type="character" w:customStyle="1" w:styleId="CommentSubjectChar">
    <w:name w:val="Comment Subject Char"/>
    <w:basedOn w:val="CommentTextChar"/>
    <w:link w:val="CommentSubject"/>
    <w:uiPriority w:val="99"/>
    <w:semiHidden/>
    <w:rsid w:val="00CD00D9"/>
    <w:rPr>
      <w:b/>
      <w:bCs/>
      <w:sz w:val="20"/>
      <w:szCs w:val="20"/>
      <w:lang w:val="en-US"/>
    </w:rPr>
  </w:style>
  <w:style w:type="paragraph" w:styleId="Revision">
    <w:name w:val="Revision"/>
    <w:hidden/>
    <w:uiPriority w:val="99"/>
    <w:semiHidden/>
    <w:rsid w:val="0001553A"/>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UnresolvedMention">
    <w:name w:val="Unresolved Mention"/>
    <w:basedOn w:val="DefaultParagraphFont"/>
    <w:uiPriority w:val="99"/>
    <w:semiHidden/>
    <w:unhideWhenUsed/>
    <w:rsid w:val="00826D49"/>
    <w:rPr>
      <w:color w:val="605E5C"/>
      <w:shd w:val="clear" w:color="auto" w:fill="E1DFDD"/>
    </w:rPr>
  </w:style>
  <w:style w:type="character" w:customStyle="1" w:styleId="normaltextrun">
    <w:name w:val="normaltextrun"/>
    <w:basedOn w:val="DefaultParagraphFont"/>
    <w:rsid w:val="00992268"/>
  </w:style>
  <w:style w:type="character" w:customStyle="1" w:styleId="eop">
    <w:name w:val="eop"/>
    <w:basedOn w:val="DefaultParagraphFont"/>
    <w:rsid w:val="00992268"/>
  </w:style>
  <w:style w:type="paragraph" w:customStyle="1" w:styleId="paragraph">
    <w:name w:val="paragraph"/>
    <w:basedOn w:val="Normal"/>
    <w:rsid w:val="00B83D83"/>
    <w:pPr>
      <w:spacing w:before="100" w:beforeAutospacing="1" w:after="100" w:afterAutospacing="1"/>
      <w:jc w:val="left"/>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1252539">
      <w:bodyDiv w:val="1"/>
      <w:marLeft w:val="0"/>
      <w:marRight w:val="0"/>
      <w:marTop w:val="0"/>
      <w:marBottom w:val="0"/>
      <w:divBdr>
        <w:top w:val="none" w:sz="0" w:space="0" w:color="auto"/>
        <w:left w:val="none" w:sz="0" w:space="0" w:color="auto"/>
        <w:bottom w:val="none" w:sz="0" w:space="0" w:color="auto"/>
        <w:right w:val="none" w:sz="0" w:space="0" w:color="auto"/>
      </w:divBdr>
      <w:divsChild>
        <w:div w:id="430779025">
          <w:marLeft w:val="0"/>
          <w:marRight w:val="0"/>
          <w:marTop w:val="0"/>
          <w:marBottom w:val="0"/>
          <w:divBdr>
            <w:top w:val="none" w:sz="0" w:space="0" w:color="auto"/>
            <w:left w:val="none" w:sz="0" w:space="0" w:color="auto"/>
            <w:bottom w:val="none" w:sz="0" w:space="0" w:color="auto"/>
            <w:right w:val="none" w:sz="0" w:space="0" w:color="auto"/>
          </w:divBdr>
        </w:div>
        <w:div w:id="266738675">
          <w:marLeft w:val="0"/>
          <w:marRight w:val="0"/>
          <w:marTop w:val="0"/>
          <w:marBottom w:val="0"/>
          <w:divBdr>
            <w:top w:val="none" w:sz="0" w:space="0" w:color="auto"/>
            <w:left w:val="none" w:sz="0" w:space="0" w:color="auto"/>
            <w:bottom w:val="none" w:sz="0" w:space="0" w:color="auto"/>
            <w:right w:val="none" w:sz="0" w:space="0" w:color="auto"/>
          </w:divBdr>
        </w:div>
        <w:div w:id="1094403413">
          <w:marLeft w:val="0"/>
          <w:marRight w:val="0"/>
          <w:marTop w:val="0"/>
          <w:marBottom w:val="0"/>
          <w:divBdr>
            <w:top w:val="none" w:sz="0" w:space="0" w:color="auto"/>
            <w:left w:val="none" w:sz="0" w:space="0" w:color="auto"/>
            <w:bottom w:val="none" w:sz="0" w:space="0" w:color="auto"/>
            <w:right w:val="none" w:sz="0" w:space="0" w:color="auto"/>
          </w:divBdr>
        </w:div>
        <w:div w:id="1973559081">
          <w:marLeft w:val="0"/>
          <w:marRight w:val="0"/>
          <w:marTop w:val="0"/>
          <w:marBottom w:val="0"/>
          <w:divBdr>
            <w:top w:val="none" w:sz="0" w:space="0" w:color="auto"/>
            <w:left w:val="none" w:sz="0" w:space="0" w:color="auto"/>
            <w:bottom w:val="none" w:sz="0" w:space="0" w:color="auto"/>
            <w:right w:val="none" w:sz="0" w:space="0" w:color="auto"/>
          </w:divBdr>
        </w:div>
        <w:div w:id="1852602422">
          <w:marLeft w:val="0"/>
          <w:marRight w:val="0"/>
          <w:marTop w:val="0"/>
          <w:marBottom w:val="0"/>
          <w:divBdr>
            <w:top w:val="none" w:sz="0" w:space="0" w:color="auto"/>
            <w:left w:val="none" w:sz="0" w:space="0" w:color="auto"/>
            <w:bottom w:val="none" w:sz="0" w:space="0" w:color="auto"/>
            <w:right w:val="none" w:sz="0" w:space="0" w:color="auto"/>
          </w:divBdr>
        </w:div>
        <w:div w:id="1559051937">
          <w:marLeft w:val="0"/>
          <w:marRight w:val="0"/>
          <w:marTop w:val="0"/>
          <w:marBottom w:val="0"/>
          <w:divBdr>
            <w:top w:val="none" w:sz="0" w:space="0" w:color="auto"/>
            <w:left w:val="none" w:sz="0" w:space="0" w:color="auto"/>
            <w:bottom w:val="none" w:sz="0" w:space="0" w:color="auto"/>
            <w:right w:val="none" w:sz="0" w:space="0" w:color="auto"/>
          </w:divBdr>
        </w:div>
        <w:div w:id="774517511">
          <w:marLeft w:val="0"/>
          <w:marRight w:val="0"/>
          <w:marTop w:val="0"/>
          <w:marBottom w:val="0"/>
          <w:divBdr>
            <w:top w:val="none" w:sz="0" w:space="0" w:color="auto"/>
            <w:left w:val="none" w:sz="0" w:space="0" w:color="auto"/>
            <w:bottom w:val="none" w:sz="0" w:space="0" w:color="auto"/>
            <w:right w:val="none" w:sz="0" w:space="0" w:color="auto"/>
          </w:divBdr>
        </w:div>
        <w:div w:id="879823200">
          <w:marLeft w:val="0"/>
          <w:marRight w:val="0"/>
          <w:marTop w:val="0"/>
          <w:marBottom w:val="0"/>
          <w:divBdr>
            <w:top w:val="none" w:sz="0" w:space="0" w:color="auto"/>
            <w:left w:val="none" w:sz="0" w:space="0" w:color="auto"/>
            <w:bottom w:val="none" w:sz="0" w:space="0" w:color="auto"/>
            <w:right w:val="none" w:sz="0" w:space="0" w:color="auto"/>
          </w:divBdr>
        </w:div>
        <w:div w:id="1087925161">
          <w:marLeft w:val="0"/>
          <w:marRight w:val="0"/>
          <w:marTop w:val="0"/>
          <w:marBottom w:val="0"/>
          <w:divBdr>
            <w:top w:val="none" w:sz="0" w:space="0" w:color="auto"/>
            <w:left w:val="none" w:sz="0" w:space="0" w:color="auto"/>
            <w:bottom w:val="none" w:sz="0" w:space="0" w:color="auto"/>
            <w:right w:val="none" w:sz="0" w:space="0" w:color="auto"/>
          </w:divBdr>
        </w:div>
        <w:div w:id="1580825349">
          <w:marLeft w:val="0"/>
          <w:marRight w:val="0"/>
          <w:marTop w:val="0"/>
          <w:marBottom w:val="0"/>
          <w:divBdr>
            <w:top w:val="none" w:sz="0" w:space="0" w:color="auto"/>
            <w:left w:val="none" w:sz="0" w:space="0" w:color="auto"/>
            <w:bottom w:val="none" w:sz="0" w:space="0" w:color="auto"/>
            <w:right w:val="none" w:sz="0" w:space="0" w:color="auto"/>
          </w:divBdr>
        </w:div>
        <w:div w:id="301734939">
          <w:marLeft w:val="0"/>
          <w:marRight w:val="0"/>
          <w:marTop w:val="0"/>
          <w:marBottom w:val="0"/>
          <w:divBdr>
            <w:top w:val="none" w:sz="0" w:space="0" w:color="auto"/>
            <w:left w:val="none" w:sz="0" w:space="0" w:color="auto"/>
            <w:bottom w:val="none" w:sz="0" w:space="0" w:color="auto"/>
            <w:right w:val="none" w:sz="0" w:space="0" w:color="auto"/>
          </w:divBdr>
        </w:div>
      </w:divsChild>
    </w:div>
    <w:div w:id="1608196719">
      <w:bodyDiv w:val="1"/>
      <w:marLeft w:val="0"/>
      <w:marRight w:val="0"/>
      <w:marTop w:val="0"/>
      <w:marBottom w:val="0"/>
      <w:divBdr>
        <w:top w:val="none" w:sz="0" w:space="0" w:color="auto"/>
        <w:left w:val="none" w:sz="0" w:space="0" w:color="auto"/>
        <w:bottom w:val="none" w:sz="0" w:space="0" w:color="auto"/>
        <w:right w:val="none" w:sz="0" w:space="0" w:color="auto"/>
      </w:divBdr>
      <w:divsChild>
        <w:div w:id="160700899">
          <w:marLeft w:val="0"/>
          <w:marRight w:val="0"/>
          <w:marTop w:val="0"/>
          <w:marBottom w:val="0"/>
          <w:divBdr>
            <w:top w:val="none" w:sz="0" w:space="0" w:color="auto"/>
            <w:left w:val="none" w:sz="0" w:space="0" w:color="auto"/>
            <w:bottom w:val="none" w:sz="0" w:space="0" w:color="auto"/>
            <w:right w:val="none" w:sz="0" w:space="0" w:color="auto"/>
          </w:divBdr>
        </w:div>
        <w:div w:id="592007351">
          <w:marLeft w:val="0"/>
          <w:marRight w:val="0"/>
          <w:marTop w:val="0"/>
          <w:marBottom w:val="0"/>
          <w:divBdr>
            <w:top w:val="none" w:sz="0" w:space="0" w:color="auto"/>
            <w:left w:val="none" w:sz="0" w:space="0" w:color="auto"/>
            <w:bottom w:val="none" w:sz="0" w:space="0" w:color="auto"/>
            <w:right w:val="none" w:sz="0" w:space="0" w:color="auto"/>
          </w:divBdr>
        </w:div>
        <w:div w:id="303050744">
          <w:marLeft w:val="0"/>
          <w:marRight w:val="0"/>
          <w:marTop w:val="0"/>
          <w:marBottom w:val="0"/>
          <w:divBdr>
            <w:top w:val="none" w:sz="0" w:space="0" w:color="auto"/>
            <w:left w:val="none" w:sz="0" w:space="0" w:color="auto"/>
            <w:bottom w:val="none" w:sz="0" w:space="0" w:color="auto"/>
            <w:right w:val="none" w:sz="0" w:space="0" w:color="auto"/>
          </w:divBdr>
        </w:div>
        <w:div w:id="157504117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tellantis.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tellantis.com/en/investors/events/strategic-plan"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tellantis.com/en"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tellanti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Stellantis">
      <a:dk1>
        <a:srgbClr val="272B35"/>
      </a:dk1>
      <a:lt1>
        <a:sysClr val="window" lastClr="FFFFFF"/>
      </a:lt1>
      <a:dk2>
        <a:srgbClr val="243782"/>
      </a:dk2>
      <a:lt2>
        <a:srgbClr val="EEECE1"/>
      </a:lt2>
      <a:accent1>
        <a:srgbClr val="243782"/>
      </a:accent1>
      <a:accent2>
        <a:srgbClr val="E94E24"/>
      </a:accent2>
      <a:accent3>
        <a:srgbClr val="00ADA0"/>
      </a:accent3>
      <a:accent4>
        <a:srgbClr val="F7A600"/>
      </a:accent4>
      <a:accent5>
        <a:srgbClr val="E94E24"/>
      </a:accent5>
      <a:accent6>
        <a:srgbClr val="00ADA0"/>
      </a:accent6>
      <a:hlink>
        <a:srgbClr val="243782"/>
      </a:hlink>
      <a:folHlink>
        <a:srgbClr val="272B35"/>
      </a:folHlink>
    </a:clrScheme>
    <a:fontScheme name="Stellantis Word">
      <a:majorFont>
        <a:latin typeface="Encode Sans ExpandedSemiBold"/>
        <a:ea typeface=""/>
        <a:cs typeface=""/>
      </a:majorFont>
      <a:minorFont>
        <a:latin typeface="Encode Sans Expanded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BDC1C0EC4A4B45AC3B870073136FCE" ma:contentTypeVersion="17" ma:contentTypeDescription="Create a new document." ma:contentTypeScope="" ma:versionID="a47ade48d515dc53af99730cc52b2b22">
  <xsd:schema xmlns:xsd="http://www.w3.org/2001/XMLSchema" xmlns:xs="http://www.w3.org/2001/XMLSchema" xmlns:p="http://schemas.microsoft.com/office/2006/metadata/properties" xmlns:ns2="bc242ea7-2311-470c-84fc-9eea3044e502" xmlns:ns3="ed8c0b9d-4fe1-4028-843a-6c98489d4574" targetNamespace="http://schemas.microsoft.com/office/2006/metadata/properties" ma:root="true" ma:fieldsID="f254b7d5788f888958111c4fadf4ad6e" ns2:_="" ns3:_="">
    <xsd:import namespace="bc242ea7-2311-470c-84fc-9eea3044e502"/>
    <xsd:import namespace="ed8c0b9d-4fe1-4028-843a-6c98489d457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LengthInSeconds" minOccurs="0"/>
                <xsd:element ref="ns3:lcf76f155ced4ddcb4097134ff3c332f" minOccurs="0"/>
                <xsd:element ref="ns2:TaxCatchAll" minOccurs="0"/>
                <xsd:element ref="ns3: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242ea7-2311-470c-84fc-9eea3044e50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fffeb1d-3079-46d6-94a7-fb59fe51d82e}" ma:internalName="TaxCatchAll" ma:showField="CatchAllData" ma:web="bc242ea7-2311-470c-84fc-9eea3044e50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d8c0b9d-4fe1-4028-843a-6c98489d457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f800cb5-bdb3-4dcf-aad2-5a85b79b97ba" ma:termSetId="09814cd3-568e-fe90-9814-8d621ff8fb84" ma:anchorId="fba54fb3-c3e1-fe81-a776-ca4b69148c4d" ma:open="true" ma:isKeyword="false">
      <xsd:complexType>
        <xsd:sequence>
          <xsd:element ref="pc:Terms" minOccurs="0" maxOccurs="1"/>
        </xsd:sequence>
      </xsd:complexType>
    </xsd:element>
    <xsd:element name="_Flow_SignoffStatus" ma:index="24" nillable="true" ma:displayName="Sign-off status" ma:internalName="Sign_x002d_off_x0020_statu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c242ea7-2311-470c-84fc-9eea3044e502" xsi:nil="true"/>
    <lcf76f155ced4ddcb4097134ff3c332f xmlns="ed8c0b9d-4fe1-4028-843a-6c98489d4574">
      <Terms xmlns="http://schemas.microsoft.com/office/infopath/2007/PartnerControls"/>
    </lcf76f155ced4ddcb4097134ff3c332f>
    <_Flow_SignoffStatus xmlns="ed8c0b9d-4fe1-4028-843a-6c98489d4574" xsi:nil="true"/>
  </documentManagement>
</p:properties>
</file>

<file path=customXml/item4.xml><?xml version="1.0" encoding="utf-8"?>
<go:gDocsCustomXmlDataStorage xmlns:go="http://customooxmlschemas.google.com/" xmlns:r="http://schemas.openxmlformats.org/officeDocument/2006/relationships">
  <go:docsCustomData xmlns:go="http://customooxmlschemas.google.com/" roundtripDataSignature="AMtx7mjeSKiqmgnFWjNIePMn31xKA93Gpg==">AMUW2mUG7u/lDcnSZzv9FjaaY9FhnfvkmGs44xZwCWevG2wGa33fmjm1/+SwQaPggkO+3VU5R6MLZmEE06nn4xbEqrTZc/nbSoJPz4V2OdiB+N6Xz+ItyKy2e67tE3MtiX7dW++zlzEdw/K4GF8BkAV2nssumPmRTzeLytoJ0FKDP8iDojFh/XwfYTTR5Ani7NuaQ+G2U4o2iS5mkhzGkqP4OF5wnPcxbIUE2FtmSA05mAjDwQj6fpylsukA6IOc8nQCfyQsPRh52x0WOGb1jZTSejoZR/DfiRRLZoyhf1zRzDCFhzGVPevmdp5GGmNdDBj73L2i7D1W</go:docsCustomData>
</go:gDocsCustomXmlDataStorage>
</file>

<file path=customXml/itemProps1.xml><?xml version="1.0" encoding="utf-8"?>
<ds:datastoreItem xmlns:ds="http://schemas.openxmlformats.org/officeDocument/2006/customXml" ds:itemID="{6B60617E-2E43-427F-8D73-F9569AA33D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242ea7-2311-470c-84fc-9eea3044e502"/>
    <ds:schemaRef ds:uri="ed8c0b9d-4fe1-4028-843a-6c98489d45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4D4D08-C3F3-4A62-87CE-E76525D2271A}">
  <ds:schemaRefs>
    <ds:schemaRef ds:uri="http://schemas.microsoft.com/sharepoint/v3/contenttype/forms"/>
  </ds:schemaRefs>
</ds:datastoreItem>
</file>

<file path=customXml/itemProps3.xml><?xml version="1.0" encoding="utf-8"?>
<ds:datastoreItem xmlns:ds="http://schemas.openxmlformats.org/officeDocument/2006/customXml" ds:itemID="{7F34A52D-DC87-4430-89F2-98AD94D6E88C}">
  <ds:schemaRefs>
    <ds:schemaRef ds:uri="http://schemas.microsoft.com/office/2006/metadata/properties"/>
    <ds:schemaRef ds:uri="http://schemas.microsoft.com/office/infopath/2007/PartnerControls"/>
    <ds:schemaRef ds:uri="bc242ea7-2311-470c-84fc-9eea3044e502"/>
    <ds:schemaRef ds:uri="ed8c0b9d-4fe1-4028-843a-6c98489d4574"/>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1331</Words>
  <Characters>7591</Characters>
  <Application>Microsoft Office Word</Application>
  <DocSecurity>0</DocSecurity>
  <Lines>63</Lines>
  <Paragraphs>17</Paragraphs>
  <ScaleCrop>false</ScaleCrop>
  <Company>FCA US</Company>
  <LinksUpToDate>false</LinksUpToDate>
  <CharactersWithSpaces>8905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Connelly Kaileen (FCA)</dc:creator>
  <cp:lastModifiedBy>PAUL CRAIG JOHNSTON</cp:lastModifiedBy>
  <cp:revision>3</cp:revision>
  <dcterms:created xsi:type="dcterms:W3CDTF">2023-01-08T16:47:00Z</dcterms:created>
  <dcterms:modified xsi:type="dcterms:W3CDTF">2023-01-09T05:46:00Z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4537060a-daa4-433a-a193-48bb8b8e280a</vt:lpwstr>
  </property>
  <property fmtid="{D5CDD505-2E9C-101B-9397-08002B2CF9AE}" pid="3" name="Classification">
    <vt:lpwstr>Unclassified</vt:lpwstr>
  </property>
  <property fmtid="{D5CDD505-2E9C-101B-9397-08002B2CF9AE}" pid="4" name="ContentTypeId">
    <vt:lpwstr>0x01010012BDC1C0EC4A4B45AC3B870073136FCE</vt:lpwstr>
  </property>
  <property fmtid="{D5CDD505-2E9C-101B-9397-08002B2CF9AE}" pid="5" name="GrammarlyDocumentId">
    <vt:lpwstr>db2d868b99653075bf35f91766de721acad23ca33d76b73f4571947b5dc19834</vt:lpwstr>
  </property>
  <property fmtid="{D5CDD505-2E9C-101B-9397-08002B2CF9AE}" pid="6" name="MSIP_Label_2fd53d93-3f4c-4b90-b511-bd6bdbb4fba9_Enabled">
    <vt:lpwstr>true</vt:lpwstr>
  </property>
  <property fmtid="{D5CDD505-2E9C-101B-9397-08002B2CF9AE}" pid="7" name="MSIP_Label_2fd53d93-3f4c-4b90-b511-bd6bdbb4fba9_SetDate">
    <vt:lpwstr>2022-12-21T07:39:40Z</vt:lpwstr>
  </property>
  <property fmtid="{D5CDD505-2E9C-101B-9397-08002B2CF9AE}" pid="8" name="MSIP_Label_2fd53d93-3f4c-4b90-b511-bd6bdbb4fba9_Method">
    <vt:lpwstr>Standard</vt:lpwstr>
  </property>
  <property fmtid="{D5CDD505-2E9C-101B-9397-08002B2CF9AE}" pid="9" name="MSIP_Label_2fd53d93-3f4c-4b90-b511-bd6bdbb4fba9_Name">
    <vt:lpwstr>2fd53d93-3f4c-4b90-b511-bd6bdbb4fba9</vt:lpwstr>
  </property>
  <property fmtid="{D5CDD505-2E9C-101B-9397-08002B2CF9AE}" pid="10" name="MSIP_Label_2fd53d93-3f4c-4b90-b511-bd6bdbb4fba9_SiteId">
    <vt:lpwstr>d852d5cd-724c-4128-8812-ffa5db3f8507</vt:lpwstr>
  </property>
  <property fmtid="{D5CDD505-2E9C-101B-9397-08002B2CF9AE}" pid="11" name="MSIP_Label_2fd53d93-3f4c-4b90-b511-bd6bdbb4fba9_ActionId">
    <vt:lpwstr>11bb4468-27ce-4545-be32-51c91a53c96c</vt:lpwstr>
  </property>
  <property fmtid="{D5CDD505-2E9C-101B-9397-08002B2CF9AE}" pid="12" name="MSIP_Label_2fd53d93-3f4c-4b90-b511-bd6bdbb4fba9_ContentBits">
    <vt:lpwstr>0</vt:lpwstr>
  </property>
</Properties>
</file>