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FBAB" w14:textId="77777777" w:rsidR="00412CF7" w:rsidRDefault="00115CA3" w:rsidP="00972EC0">
      <w:pPr>
        <w:pBdr>
          <w:top w:val="nil"/>
          <w:left w:val="nil"/>
          <w:bottom w:val="nil"/>
          <w:right w:val="nil"/>
          <w:between w:val="nil"/>
        </w:pBdr>
        <w:spacing w:after="0"/>
        <w:jc w:val="center"/>
        <w:rPr>
          <w:rFonts w:ascii="Arial" w:eastAsia="Arial" w:hAnsi="Arial" w:cs="Arial"/>
          <w:b/>
          <w:color w:val="000000"/>
          <w:sz w:val="28"/>
          <w:szCs w:val="28"/>
        </w:rPr>
      </w:pPr>
      <w:r w:rsidRPr="006152A9">
        <w:rPr>
          <w:rFonts w:ascii="Arial" w:eastAsia="Arial" w:hAnsi="Arial" w:cs="Arial"/>
          <w:b/>
          <w:color w:val="000000"/>
          <w:sz w:val="28"/>
          <w:szCs w:val="28"/>
        </w:rPr>
        <w:t xml:space="preserve">Vulcan </w:t>
      </w:r>
      <w:r w:rsidR="00814DE4" w:rsidRPr="006152A9">
        <w:rPr>
          <w:rFonts w:ascii="Arial" w:eastAsia="Arial" w:hAnsi="Arial" w:cs="Arial"/>
          <w:b/>
          <w:color w:val="000000"/>
          <w:sz w:val="28"/>
          <w:szCs w:val="28"/>
        </w:rPr>
        <w:t xml:space="preserve">and Stellantis </w:t>
      </w:r>
      <w:r w:rsidR="007D42B8" w:rsidRPr="006152A9">
        <w:rPr>
          <w:rFonts w:ascii="Arial" w:eastAsia="Arial" w:hAnsi="Arial" w:cs="Arial"/>
          <w:b/>
          <w:color w:val="000000"/>
          <w:sz w:val="28"/>
          <w:szCs w:val="28"/>
        </w:rPr>
        <w:t xml:space="preserve">Explore </w:t>
      </w:r>
      <w:r w:rsidR="00CC12BA" w:rsidRPr="006152A9">
        <w:rPr>
          <w:rFonts w:ascii="Arial" w:eastAsia="Arial" w:hAnsi="Arial" w:cs="Arial"/>
          <w:b/>
          <w:color w:val="000000"/>
          <w:sz w:val="28"/>
          <w:szCs w:val="28"/>
        </w:rPr>
        <w:t>Geothermal Energy</w:t>
      </w:r>
      <w:r w:rsidR="004A69D8" w:rsidRPr="006152A9">
        <w:rPr>
          <w:rFonts w:ascii="Arial" w:eastAsia="Arial" w:hAnsi="Arial" w:cs="Arial"/>
          <w:b/>
          <w:color w:val="000000"/>
          <w:sz w:val="28"/>
          <w:szCs w:val="28"/>
        </w:rPr>
        <w:t xml:space="preserve"> </w:t>
      </w:r>
    </w:p>
    <w:p w14:paraId="25331C4F" w14:textId="6B58C821" w:rsidR="00972EC0" w:rsidRPr="006152A9" w:rsidRDefault="006E0008" w:rsidP="00972EC0">
      <w:pPr>
        <w:pBdr>
          <w:top w:val="nil"/>
          <w:left w:val="nil"/>
          <w:bottom w:val="nil"/>
          <w:right w:val="nil"/>
          <w:between w:val="nil"/>
        </w:pBdr>
        <w:spacing w:after="0"/>
        <w:jc w:val="center"/>
        <w:rPr>
          <w:rFonts w:ascii="Arial" w:eastAsia="Arial" w:hAnsi="Arial" w:cs="Arial"/>
          <w:b/>
          <w:color w:val="000000"/>
          <w:sz w:val="28"/>
          <w:szCs w:val="28"/>
        </w:rPr>
      </w:pPr>
      <w:r w:rsidRPr="006152A9">
        <w:rPr>
          <w:rFonts w:ascii="Arial" w:eastAsia="Arial" w:hAnsi="Arial" w:cs="Arial"/>
          <w:b/>
          <w:color w:val="000000"/>
          <w:sz w:val="28"/>
          <w:szCs w:val="28"/>
        </w:rPr>
        <w:t xml:space="preserve">to </w:t>
      </w:r>
      <w:r w:rsidR="112FF4D2" w:rsidRPr="006152A9">
        <w:rPr>
          <w:rFonts w:ascii="Arial" w:eastAsia="Arial" w:hAnsi="Arial" w:cs="Arial"/>
          <w:b/>
          <w:bCs/>
          <w:color w:val="000000"/>
          <w:sz w:val="28"/>
          <w:szCs w:val="28"/>
        </w:rPr>
        <w:t xml:space="preserve">Supply </w:t>
      </w:r>
      <w:proofErr w:type="spellStart"/>
      <w:r w:rsidR="00E419D4" w:rsidRPr="006152A9">
        <w:rPr>
          <w:rFonts w:ascii="Arial" w:eastAsia="Arial" w:hAnsi="Arial" w:cs="Arial"/>
          <w:b/>
          <w:color w:val="000000"/>
          <w:sz w:val="28"/>
          <w:szCs w:val="28"/>
        </w:rPr>
        <w:t>Rüsselsheim</w:t>
      </w:r>
      <w:proofErr w:type="spellEnd"/>
      <w:r w:rsidR="00E419D4" w:rsidRPr="006152A9">
        <w:rPr>
          <w:rFonts w:ascii="Arial" w:eastAsia="Arial" w:hAnsi="Arial" w:cs="Arial"/>
          <w:b/>
          <w:color w:val="000000"/>
          <w:sz w:val="28"/>
          <w:szCs w:val="28"/>
        </w:rPr>
        <w:t xml:space="preserve"> </w:t>
      </w:r>
      <w:r w:rsidR="0068022C" w:rsidRPr="006152A9">
        <w:rPr>
          <w:rFonts w:ascii="Arial" w:eastAsia="Arial" w:hAnsi="Arial" w:cs="Arial"/>
          <w:b/>
          <w:color w:val="000000"/>
          <w:sz w:val="28"/>
          <w:szCs w:val="28"/>
        </w:rPr>
        <w:t>Plant</w:t>
      </w:r>
    </w:p>
    <w:p w14:paraId="22C6E5ED" w14:textId="2CFEA858" w:rsidR="00697CB6" w:rsidRPr="006152A9" w:rsidRDefault="00697CB6" w:rsidP="00972EC0">
      <w:pPr>
        <w:pBdr>
          <w:top w:val="nil"/>
          <w:left w:val="nil"/>
          <w:bottom w:val="nil"/>
          <w:right w:val="nil"/>
          <w:between w:val="nil"/>
        </w:pBdr>
        <w:spacing w:after="0"/>
        <w:jc w:val="center"/>
        <w:rPr>
          <w:rFonts w:ascii="Arial" w:eastAsia="Arial" w:hAnsi="Arial" w:cs="Arial"/>
          <w:b/>
          <w:color w:val="000000"/>
          <w:sz w:val="22"/>
          <w:szCs w:val="22"/>
        </w:rPr>
      </w:pPr>
    </w:p>
    <w:p w14:paraId="6A0346A3" w14:textId="0E8D0FDD" w:rsidR="007D42B8" w:rsidRPr="006152A9" w:rsidRDefault="007D42B8" w:rsidP="00E74AFE">
      <w:pPr>
        <w:numPr>
          <w:ilvl w:val="0"/>
          <w:numId w:val="1"/>
        </w:numPr>
        <w:spacing w:after="0"/>
        <w:ind w:left="357" w:hanging="357"/>
        <w:jc w:val="left"/>
        <w:rPr>
          <w:rFonts w:ascii="Arial" w:eastAsia="Arial" w:hAnsi="Arial" w:cs="Arial"/>
        </w:rPr>
      </w:pPr>
      <w:r w:rsidRPr="006152A9">
        <w:rPr>
          <w:rFonts w:ascii="Arial" w:eastAsia="Arial" w:hAnsi="Arial" w:cs="Arial"/>
        </w:rPr>
        <w:t xml:space="preserve">Project marks </w:t>
      </w:r>
      <w:r w:rsidRPr="002C36DF">
        <w:rPr>
          <w:rFonts w:ascii="Arial" w:eastAsia="Arial" w:hAnsi="Arial" w:cs="Arial"/>
        </w:rPr>
        <w:t xml:space="preserve">Stellantis’ first </w:t>
      </w:r>
      <w:r w:rsidR="005A04C6" w:rsidRPr="002C36DF">
        <w:rPr>
          <w:rFonts w:ascii="Arial" w:eastAsia="Arial" w:hAnsi="Arial" w:cs="Arial"/>
        </w:rPr>
        <w:t xml:space="preserve">potential </w:t>
      </w:r>
      <w:r w:rsidRPr="002C36DF">
        <w:rPr>
          <w:rFonts w:ascii="Arial" w:eastAsia="Arial" w:hAnsi="Arial" w:cs="Arial"/>
        </w:rPr>
        <w:t xml:space="preserve">use </w:t>
      </w:r>
      <w:r w:rsidRPr="006152A9">
        <w:rPr>
          <w:rFonts w:ascii="Arial" w:eastAsia="Arial" w:hAnsi="Arial" w:cs="Arial"/>
        </w:rPr>
        <w:t xml:space="preserve">of geothermal energy to </w:t>
      </w:r>
      <w:r w:rsidR="006A764C" w:rsidRPr="006152A9">
        <w:rPr>
          <w:rFonts w:ascii="Arial" w:eastAsia="Arial" w:hAnsi="Arial" w:cs="Arial"/>
        </w:rPr>
        <w:t>decarbonize</w:t>
      </w:r>
      <w:r w:rsidRPr="006152A9">
        <w:rPr>
          <w:rFonts w:ascii="Arial" w:eastAsia="Arial" w:hAnsi="Arial" w:cs="Arial"/>
        </w:rPr>
        <w:t xml:space="preserve"> and </w:t>
      </w:r>
      <w:r w:rsidR="006A764C" w:rsidRPr="006152A9">
        <w:rPr>
          <w:rFonts w:ascii="Arial" w:eastAsia="Arial" w:hAnsi="Arial" w:cs="Arial"/>
        </w:rPr>
        <w:t>localize</w:t>
      </w:r>
      <w:r w:rsidRPr="006152A9">
        <w:rPr>
          <w:rFonts w:ascii="Arial" w:eastAsia="Arial" w:hAnsi="Arial" w:cs="Arial"/>
        </w:rPr>
        <w:t xml:space="preserve"> its European operations</w:t>
      </w:r>
      <w:r w:rsidR="00547138" w:rsidRPr="006152A9">
        <w:rPr>
          <w:rFonts w:ascii="Arial" w:eastAsia="Arial" w:hAnsi="Arial" w:cs="Arial"/>
        </w:rPr>
        <w:t>, among renewable energy supply portfolio</w:t>
      </w:r>
    </w:p>
    <w:p w14:paraId="245CA42D" w14:textId="08168AD5" w:rsidR="00BF7D05" w:rsidRPr="006152A9" w:rsidRDefault="007D42B8" w:rsidP="00E74AFE">
      <w:pPr>
        <w:numPr>
          <w:ilvl w:val="0"/>
          <w:numId w:val="1"/>
        </w:numPr>
        <w:spacing w:after="0"/>
        <w:ind w:left="357" w:hanging="357"/>
        <w:jc w:val="left"/>
        <w:rPr>
          <w:rFonts w:ascii="Arial" w:eastAsia="Arial" w:hAnsi="Arial" w:cs="Arial"/>
        </w:rPr>
      </w:pPr>
      <w:r w:rsidRPr="006152A9">
        <w:rPr>
          <w:rFonts w:ascii="Arial" w:eastAsia="Arial" w:hAnsi="Arial" w:cs="Arial"/>
          <w:bCs/>
          <w:color w:val="000000"/>
        </w:rPr>
        <w:t>Stellantis plans to be the industry champion in climate change mitigation, becoming carbon net zero by 2038, with a 50% reduction by 2030</w:t>
      </w:r>
    </w:p>
    <w:p w14:paraId="1B63C803" w14:textId="64CAC341" w:rsidR="000A5B13" w:rsidRPr="006152A9" w:rsidRDefault="000A5B13" w:rsidP="00E74AFE">
      <w:pPr>
        <w:numPr>
          <w:ilvl w:val="0"/>
          <w:numId w:val="1"/>
        </w:numPr>
        <w:spacing w:after="0"/>
        <w:ind w:left="357" w:hanging="357"/>
        <w:jc w:val="left"/>
        <w:rPr>
          <w:rFonts w:ascii="Arial" w:eastAsia="Arial" w:hAnsi="Arial" w:cs="Arial"/>
        </w:rPr>
      </w:pPr>
      <w:r w:rsidRPr="006152A9">
        <w:rPr>
          <w:rFonts w:ascii="Arial" w:eastAsia="Arial" w:hAnsi="Arial" w:cs="Arial"/>
        </w:rPr>
        <w:t xml:space="preserve">Vulcan and Stellantis will evaluate business models, including selling electricity to public grid in accordance with </w:t>
      </w:r>
      <w:r w:rsidR="3D85274E" w:rsidRPr="006152A9">
        <w:rPr>
          <w:rFonts w:ascii="Arial" w:eastAsia="Arial" w:hAnsi="Arial" w:cs="Arial"/>
        </w:rPr>
        <w:t xml:space="preserve">Germany’s </w:t>
      </w:r>
      <w:r w:rsidRPr="006152A9">
        <w:rPr>
          <w:rFonts w:ascii="Arial" w:eastAsia="Arial" w:hAnsi="Arial" w:cs="Arial"/>
        </w:rPr>
        <w:t>Renewable Energy Act (EEG)</w:t>
      </w:r>
    </w:p>
    <w:p w14:paraId="7C1C2C98" w14:textId="4C01DDB6" w:rsidR="00435397" w:rsidRPr="006152A9" w:rsidRDefault="00C96D72" w:rsidP="00E74AFE">
      <w:pPr>
        <w:numPr>
          <w:ilvl w:val="0"/>
          <w:numId w:val="1"/>
        </w:numPr>
        <w:spacing w:after="0"/>
        <w:ind w:left="357" w:hanging="357"/>
        <w:jc w:val="left"/>
        <w:rPr>
          <w:rFonts w:ascii="Arial" w:eastAsia="Arial" w:hAnsi="Arial" w:cs="Arial"/>
        </w:rPr>
      </w:pPr>
      <w:r w:rsidRPr="006152A9">
        <w:rPr>
          <w:rFonts w:ascii="Arial" w:eastAsia="Arial" w:hAnsi="Arial" w:cs="Arial"/>
        </w:rPr>
        <w:t xml:space="preserve">Agreement </w:t>
      </w:r>
      <w:r w:rsidR="00CA1440" w:rsidRPr="006152A9">
        <w:rPr>
          <w:rFonts w:ascii="Arial" w:eastAsia="Arial" w:hAnsi="Arial" w:cs="Arial"/>
        </w:rPr>
        <w:t xml:space="preserve">with Stellantis </w:t>
      </w:r>
      <w:r w:rsidRPr="006152A9">
        <w:rPr>
          <w:rFonts w:ascii="Arial" w:eastAsia="Arial" w:hAnsi="Arial" w:cs="Arial"/>
        </w:rPr>
        <w:t>i</w:t>
      </w:r>
      <w:r w:rsidR="00C66DF0" w:rsidRPr="006152A9">
        <w:rPr>
          <w:rFonts w:ascii="Arial" w:eastAsia="Arial" w:hAnsi="Arial" w:cs="Arial"/>
        </w:rPr>
        <w:t>ncreases Vulcan’s decarboni</w:t>
      </w:r>
      <w:r w:rsidR="5BD90D85" w:rsidRPr="006152A9">
        <w:rPr>
          <w:rFonts w:ascii="Arial" w:eastAsia="Arial" w:hAnsi="Arial" w:cs="Arial"/>
        </w:rPr>
        <w:t>z</w:t>
      </w:r>
      <w:r w:rsidR="00C66DF0" w:rsidRPr="006152A9">
        <w:rPr>
          <w:rFonts w:ascii="Arial" w:eastAsia="Arial" w:hAnsi="Arial" w:cs="Arial"/>
        </w:rPr>
        <w:t>ing impact on the European electric vehicle industry, complementing the carbon avoidance from its Zero Carbon Lithium™ Project</w:t>
      </w:r>
    </w:p>
    <w:p w14:paraId="364B6A2F" w14:textId="77777777" w:rsidR="00D90200" w:rsidRPr="006152A9" w:rsidRDefault="00D90200">
      <w:pPr>
        <w:spacing w:after="0"/>
        <w:ind w:left="720"/>
        <w:rPr>
          <w:rFonts w:ascii="Arial" w:eastAsia="Arial" w:hAnsi="Arial" w:cs="Arial"/>
          <w:color w:val="000000"/>
          <w:sz w:val="22"/>
          <w:szCs w:val="22"/>
        </w:rPr>
      </w:pPr>
    </w:p>
    <w:p w14:paraId="1FA3CD61" w14:textId="6B6D085E" w:rsidR="004C13E0" w:rsidRPr="002C36DF" w:rsidRDefault="00DB7F49" w:rsidP="004C13E0">
      <w:pPr>
        <w:pBdr>
          <w:top w:val="nil"/>
          <w:left w:val="nil"/>
          <w:bottom w:val="nil"/>
          <w:right w:val="nil"/>
          <w:between w:val="nil"/>
        </w:pBdr>
        <w:jc w:val="left"/>
        <w:rPr>
          <w:rFonts w:ascii="Arial" w:eastAsia="Arial" w:hAnsi="Arial" w:cs="Arial"/>
          <w:sz w:val="22"/>
          <w:szCs w:val="22"/>
          <w:lang w:val="en-AU"/>
        </w:rPr>
      </w:pPr>
      <w:r w:rsidRPr="006152A9">
        <w:rPr>
          <w:rFonts w:ascii="Arial" w:eastAsia="Arial" w:hAnsi="Arial" w:cs="Arial"/>
          <w:b/>
          <w:color w:val="000000"/>
          <w:sz w:val="22"/>
          <w:szCs w:val="22"/>
        </w:rPr>
        <w:t xml:space="preserve">AMSTERDAM, </w:t>
      </w:r>
      <w:r w:rsidR="001F3FF7" w:rsidRPr="006152A9">
        <w:rPr>
          <w:rFonts w:ascii="Arial" w:eastAsia="Arial" w:hAnsi="Arial" w:cs="Arial"/>
          <w:b/>
          <w:color w:val="000000"/>
          <w:sz w:val="22"/>
          <w:szCs w:val="22"/>
        </w:rPr>
        <w:t>Jan</w:t>
      </w:r>
      <w:r w:rsidR="00D269C9" w:rsidRPr="006152A9">
        <w:rPr>
          <w:rFonts w:ascii="Arial" w:eastAsia="Arial" w:hAnsi="Arial" w:cs="Arial"/>
          <w:b/>
          <w:color w:val="000000"/>
          <w:sz w:val="22"/>
          <w:szCs w:val="22"/>
        </w:rPr>
        <w:t>uary</w:t>
      </w:r>
      <w:r w:rsidR="001F3FF7" w:rsidRPr="006152A9">
        <w:rPr>
          <w:rFonts w:ascii="Arial" w:eastAsia="Arial" w:hAnsi="Arial" w:cs="Arial"/>
          <w:b/>
          <w:color w:val="000000"/>
          <w:sz w:val="22"/>
          <w:szCs w:val="22"/>
        </w:rPr>
        <w:t xml:space="preserve"> </w:t>
      </w:r>
      <w:r w:rsidR="00325877" w:rsidRPr="006152A9">
        <w:rPr>
          <w:rFonts w:ascii="Arial" w:eastAsia="Arial" w:hAnsi="Arial" w:cs="Arial"/>
          <w:b/>
          <w:color w:val="000000"/>
          <w:sz w:val="22"/>
          <w:szCs w:val="22"/>
        </w:rPr>
        <w:t>17</w:t>
      </w:r>
      <w:r w:rsidR="39A7F6DB" w:rsidRPr="006152A9">
        <w:rPr>
          <w:rFonts w:ascii="Arial" w:eastAsia="Arial" w:hAnsi="Arial" w:cs="Arial"/>
          <w:b/>
          <w:bCs/>
          <w:color w:val="000000"/>
          <w:sz w:val="22"/>
          <w:szCs w:val="22"/>
        </w:rPr>
        <w:t>,</w:t>
      </w:r>
      <w:r w:rsidR="00325877" w:rsidRPr="006152A9">
        <w:rPr>
          <w:rFonts w:ascii="Arial" w:eastAsia="Arial" w:hAnsi="Arial" w:cs="Arial"/>
          <w:b/>
          <w:color w:val="000000"/>
          <w:sz w:val="22"/>
          <w:szCs w:val="22"/>
        </w:rPr>
        <w:t xml:space="preserve"> </w:t>
      </w:r>
      <w:r w:rsidRPr="006152A9">
        <w:rPr>
          <w:rFonts w:ascii="Arial" w:eastAsia="Arial" w:hAnsi="Arial" w:cs="Arial"/>
          <w:b/>
          <w:color w:val="000000"/>
          <w:sz w:val="22"/>
          <w:szCs w:val="22"/>
        </w:rPr>
        <w:t>202</w:t>
      </w:r>
      <w:r w:rsidR="001F3FF7" w:rsidRPr="006152A9">
        <w:rPr>
          <w:rFonts w:ascii="Arial" w:eastAsia="Arial" w:hAnsi="Arial" w:cs="Arial"/>
          <w:b/>
          <w:color w:val="000000"/>
          <w:sz w:val="22"/>
          <w:szCs w:val="22"/>
        </w:rPr>
        <w:t>3</w:t>
      </w:r>
      <w:r w:rsidRPr="006152A9">
        <w:rPr>
          <w:rFonts w:ascii="Arial" w:eastAsia="Arial" w:hAnsi="Arial" w:cs="Arial"/>
          <w:color w:val="000000"/>
          <w:sz w:val="22"/>
          <w:szCs w:val="22"/>
        </w:rPr>
        <w:t xml:space="preserve"> – </w:t>
      </w:r>
      <w:hyperlink r:id="rId11" w:history="1">
        <w:r w:rsidR="6D27DC8D" w:rsidRPr="006152A9">
          <w:rPr>
            <w:rStyle w:val="Hyperlink"/>
            <w:rFonts w:ascii="Arial" w:eastAsia="Times New Roman" w:hAnsi="Arial" w:cs="Arial"/>
            <w:sz w:val="22"/>
            <w:szCs w:val="22"/>
            <w:u w:val="single"/>
            <w:shd w:val="clear" w:color="auto" w:fill="FFFFFF"/>
          </w:rPr>
          <w:t>Stellantis</w:t>
        </w:r>
        <w:r w:rsidR="0BFC88FB" w:rsidRPr="006152A9">
          <w:rPr>
            <w:rStyle w:val="Hyperlink"/>
            <w:rFonts w:ascii="Arial" w:eastAsia="Times New Roman" w:hAnsi="Arial" w:cs="Arial"/>
            <w:sz w:val="22"/>
            <w:szCs w:val="22"/>
            <w:u w:val="single"/>
            <w:shd w:val="clear" w:color="auto" w:fill="FFFFFF"/>
          </w:rPr>
          <w:t xml:space="preserve"> N.V.</w:t>
        </w:r>
      </w:hyperlink>
      <w:r w:rsidR="008535C7" w:rsidRPr="006152A9">
        <w:rPr>
          <w:rFonts w:ascii="Arial" w:eastAsia="Times New Roman" w:hAnsi="Arial" w:cs="Arial"/>
          <w:sz w:val="22"/>
          <w:szCs w:val="22"/>
          <w:shd w:val="clear" w:color="auto" w:fill="FFFFFF"/>
        </w:rPr>
        <w:t xml:space="preserve"> </w:t>
      </w:r>
      <w:r w:rsidR="00A66ECC" w:rsidRPr="006152A9">
        <w:rPr>
          <w:rFonts w:ascii="Arial" w:eastAsia="Times New Roman" w:hAnsi="Arial" w:cs="Arial"/>
          <w:sz w:val="22"/>
          <w:szCs w:val="22"/>
          <w:shd w:val="clear" w:color="auto" w:fill="FFFFFF"/>
        </w:rPr>
        <w:t xml:space="preserve">and </w:t>
      </w:r>
      <w:r w:rsidR="004C13E0" w:rsidRPr="006152A9">
        <w:rPr>
          <w:rFonts w:ascii="Arial" w:eastAsia="Arial" w:hAnsi="Arial" w:cs="Arial"/>
          <w:color w:val="000000"/>
          <w:sz w:val="22"/>
          <w:szCs w:val="22"/>
          <w:lang w:val="en-AU"/>
        </w:rPr>
        <w:t>Vulcan Energy Resources Limited (Vulcan; ASX: VUL, FSE: VUL) ha</w:t>
      </w:r>
      <w:r w:rsidR="00A66ECC" w:rsidRPr="006152A9">
        <w:rPr>
          <w:rFonts w:ascii="Arial" w:eastAsia="Arial" w:hAnsi="Arial" w:cs="Arial"/>
          <w:color w:val="000000"/>
          <w:sz w:val="22"/>
          <w:szCs w:val="22"/>
          <w:lang w:val="en-AU"/>
        </w:rPr>
        <w:t>ve</w:t>
      </w:r>
      <w:r w:rsidR="004C13E0" w:rsidRPr="006152A9">
        <w:rPr>
          <w:rFonts w:ascii="Arial" w:eastAsia="Arial" w:hAnsi="Arial" w:cs="Arial"/>
          <w:color w:val="000000"/>
          <w:sz w:val="22"/>
          <w:szCs w:val="22"/>
          <w:lang w:val="en-AU"/>
        </w:rPr>
        <w:t xml:space="preserve"> signed a </w:t>
      </w:r>
      <w:r w:rsidR="006A764C" w:rsidRPr="006152A9">
        <w:rPr>
          <w:rFonts w:ascii="Arial" w:eastAsia="Arial" w:hAnsi="Arial" w:cs="Arial"/>
          <w:color w:val="000000"/>
          <w:sz w:val="22"/>
          <w:szCs w:val="22"/>
          <w:lang w:val="en-AU"/>
        </w:rPr>
        <w:t>b</w:t>
      </w:r>
      <w:r w:rsidR="004C13E0" w:rsidRPr="006152A9">
        <w:rPr>
          <w:rFonts w:ascii="Arial" w:eastAsia="Arial" w:hAnsi="Arial" w:cs="Arial"/>
          <w:color w:val="000000"/>
          <w:sz w:val="22"/>
          <w:szCs w:val="22"/>
          <w:lang w:val="en-AU"/>
        </w:rPr>
        <w:t xml:space="preserve">inding </w:t>
      </w:r>
      <w:r w:rsidR="006A764C" w:rsidRPr="006152A9">
        <w:rPr>
          <w:rFonts w:ascii="Arial" w:eastAsia="Arial" w:hAnsi="Arial" w:cs="Arial"/>
          <w:color w:val="000000"/>
          <w:sz w:val="22"/>
          <w:szCs w:val="22"/>
          <w:lang w:val="en-AU"/>
        </w:rPr>
        <w:t>t</w:t>
      </w:r>
      <w:r w:rsidR="004C13E0" w:rsidRPr="006152A9">
        <w:rPr>
          <w:rFonts w:ascii="Arial" w:eastAsia="Arial" w:hAnsi="Arial" w:cs="Arial"/>
          <w:color w:val="000000"/>
          <w:sz w:val="22"/>
          <w:szCs w:val="22"/>
          <w:lang w:val="en-AU"/>
        </w:rPr>
        <w:t xml:space="preserve">erm </w:t>
      </w:r>
      <w:r w:rsidR="006A764C" w:rsidRPr="006152A9">
        <w:rPr>
          <w:rFonts w:ascii="Arial" w:eastAsia="Arial" w:hAnsi="Arial" w:cs="Arial"/>
          <w:color w:val="000000"/>
          <w:sz w:val="22"/>
          <w:szCs w:val="22"/>
          <w:lang w:val="en-AU"/>
        </w:rPr>
        <w:t>s</w:t>
      </w:r>
      <w:r w:rsidR="004C13E0" w:rsidRPr="006152A9">
        <w:rPr>
          <w:rFonts w:ascii="Arial" w:eastAsia="Arial" w:hAnsi="Arial" w:cs="Arial"/>
          <w:color w:val="000000"/>
          <w:sz w:val="22"/>
          <w:szCs w:val="22"/>
          <w:lang w:val="en-AU"/>
        </w:rPr>
        <w:t xml:space="preserve">heet for the first phase of a multiphase project </w:t>
      </w:r>
      <w:r w:rsidR="00010C1D" w:rsidRPr="006152A9">
        <w:rPr>
          <w:rFonts w:ascii="Arial" w:eastAsia="Arial" w:hAnsi="Arial" w:cs="Arial"/>
          <w:color w:val="000000"/>
          <w:sz w:val="22"/>
          <w:szCs w:val="22"/>
          <w:lang w:val="en-AU"/>
        </w:rPr>
        <w:t xml:space="preserve">to develop new geothermal projects </w:t>
      </w:r>
      <w:r w:rsidR="004C13E0" w:rsidRPr="006152A9">
        <w:rPr>
          <w:rFonts w:ascii="Arial" w:eastAsia="Arial" w:hAnsi="Arial" w:cs="Arial"/>
          <w:color w:val="000000"/>
          <w:sz w:val="22"/>
          <w:szCs w:val="22"/>
          <w:lang w:val="en-AU"/>
        </w:rPr>
        <w:t xml:space="preserve">aimed at </w:t>
      </w:r>
      <w:r w:rsidR="006A764C" w:rsidRPr="006152A9">
        <w:rPr>
          <w:rFonts w:ascii="Arial" w:eastAsia="Arial" w:hAnsi="Arial" w:cs="Arial"/>
          <w:color w:val="000000"/>
          <w:sz w:val="22"/>
          <w:szCs w:val="22"/>
          <w:lang w:val="en-AU"/>
        </w:rPr>
        <w:t>decarbonizing</w:t>
      </w:r>
      <w:r w:rsidR="004C13E0" w:rsidRPr="006152A9">
        <w:rPr>
          <w:rFonts w:ascii="Arial" w:eastAsia="Arial" w:hAnsi="Arial" w:cs="Arial"/>
          <w:color w:val="000000"/>
          <w:sz w:val="22"/>
          <w:szCs w:val="22"/>
          <w:lang w:val="en-AU"/>
        </w:rPr>
        <w:t xml:space="preserve"> the energy mix of </w:t>
      </w:r>
      <w:r w:rsidR="000B426F" w:rsidRPr="006152A9">
        <w:rPr>
          <w:rFonts w:ascii="Arial" w:eastAsia="Arial" w:hAnsi="Arial" w:cs="Arial"/>
          <w:color w:val="000000"/>
          <w:sz w:val="22"/>
          <w:szCs w:val="22"/>
          <w:lang w:val="en-AU"/>
        </w:rPr>
        <w:t xml:space="preserve">Stellantis’ </w:t>
      </w:r>
      <w:r w:rsidR="008522A0" w:rsidRPr="006152A9">
        <w:rPr>
          <w:rFonts w:ascii="Arial" w:eastAsia="Arial" w:hAnsi="Arial" w:cs="Arial"/>
          <w:color w:val="000000"/>
          <w:sz w:val="22"/>
          <w:szCs w:val="22"/>
          <w:lang w:val="en-AU"/>
        </w:rPr>
        <w:t xml:space="preserve">Rüsselsheim </w:t>
      </w:r>
      <w:r w:rsidR="000B426F" w:rsidRPr="006152A9">
        <w:rPr>
          <w:rFonts w:ascii="Arial" w:eastAsia="Arial" w:hAnsi="Arial" w:cs="Arial"/>
          <w:color w:val="000000"/>
          <w:sz w:val="22"/>
          <w:szCs w:val="22"/>
          <w:lang w:val="en-AU"/>
        </w:rPr>
        <w:t>industrial site</w:t>
      </w:r>
      <w:r w:rsidR="00547138" w:rsidRPr="006152A9">
        <w:rPr>
          <w:rFonts w:ascii="Arial" w:eastAsia="Arial" w:hAnsi="Arial" w:cs="Arial"/>
          <w:color w:val="000000"/>
          <w:sz w:val="22"/>
          <w:szCs w:val="22"/>
          <w:lang w:val="en-AU"/>
        </w:rPr>
        <w:t xml:space="preserve"> in Germany</w:t>
      </w:r>
      <w:r w:rsidR="00A45ACB" w:rsidRPr="006152A9">
        <w:rPr>
          <w:rFonts w:ascii="Arial" w:eastAsia="Arial" w:hAnsi="Arial" w:cs="Arial"/>
          <w:color w:val="000000"/>
          <w:sz w:val="22"/>
          <w:szCs w:val="22"/>
          <w:lang w:val="en-AU"/>
        </w:rPr>
        <w:t xml:space="preserve">, which is home to both </w:t>
      </w:r>
      <w:r w:rsidR="005711AE" w:rsidRPr="006152A9">
        <w:rPr>
          <w:rFonts w:ascii="Arial" w:eastAsia="Arial" w:hAnsi="Arial" w:cs="Arial"/>
          <w:color w:val="000000"/>
          <w:sz w:val="22"/>
          <w:szCs w:val="22"/>
          <w:lang w:val="en-AU"/>
        </w:rPr>
        <w:t>the DS4 and Opel Astra</w:t>
      </w:r>
      <w:r w:rsidR="008522A0" w:rsidRPr="006152A9">
        <w:rPr>
          <w:rFonts w:ascii="Arial" w:eastAsia="Arial" w:hAnsi="Arial" w:cs="Arial"/>
          <w:color w:val="000000"/>
          <w:sz w:val="22"/>
          <w:szCs w:val="22"/>
          <w:lang w:val="en-AU"/>
        </w:rPr>
        <w:t>.</w:t>
      </w:r>
      <w:r w:rsidR="00EB3DE1" w:rsidRPr="006152A9">
        <w:rPr>
          <w:rFonts w:ascii="Arial" w:eastAsia="Arial" w:hAnsi="Arial" w:cs="Arial"/>
          <w:color w:val="000000"/>
          <w:sz w:val="22"/>
          <w:szCs w:val="22"/>
          <w:lang w:val="en-AU"/>
        </w:rPr>
        <w:t xml:space="preserve"> Based upon current assumptions, the project</w:t>
      </w:r>
      <w:r w:rsidR="00264CCC" w:rsidRPr="006152A9">
        <w:rPr>
          <w:rFonts w:ascii="Arial" w:eastAsia="Arial" w:hAnsi="Arial" w:cs="Arial"/>
          <w:color w:val="000000"/>
          <w:sz w:val="22"/>
          <w:szCs w:val="22"/>
          <w:lang w:val="en-AU"/>
        </w:rPr>
        <w:t xml:space="preserve"> </w:t>
      </w:r>
      <w:r w:rsidR="00682A25" w:rsidRPr="006152A9">
        <w:rPr>
          <w:rFonts w:ascii="Arial" w:eastAsia="Arial" w:hAnsi="Arial" w:cs="Arial"/>
          <w:color w:val="000000"/>
          <w:sz w:val="22"/>
          <w:szCs w:val="22"/>
          <w:lang w:val="en-AU"/>
        </w:rPr>
        <w:t xml:space="preserve">could </w:t>
      </w:r>
      <w:r w:rsidR="003F11F7" w:rsidRPr="006152A9">
        <w:rPr>
          <w:rFonts w:ascii="Arial" w:eastAsia="Arial" w:hAnsi="Arial" w:cs="Arial"/>
          <w:color w:val="000000"/>
          <w:sz w:val="22"/>
          <w:szCs w:val="22"/>
          <w:lang w:val="en-AU"/>
        </w:rPr>
        <w:t>provide</w:t>
      </w:r>
      <w:r w:rsidR="00EB3DE1" w:rsidRPr="006152A9">
        <w:rPr>
          <w:rFonts w:ascii="Arial" w:eastAsia="Arial" w:hAnsi="Arial" w:cs="Arial"/>
          <w:color w:val="000000"/>
          <w:sz w:val="22"/>
          <w:szCs w:val="22"/>
          <w:lang w:val="en-AU"/>
        </w:rPr>
        <w:t xml:space="preserve"> </w:t>
      </w:r>
      <w:r w:rsidR="00682A25" w:rsidRPr="006152A9">
        <w:rPr>
          <w:rFonts w:ascii="Arial" w:eastAsia="Arial" w:hAnsi="Arial" w:cs="Arial"/>
          <w:color w:val="000000"/>
          <w:sz w:val="22"/>
          <w:szCs w:val="22"/>
          <w:lang w:val="en-AU"/>
        </w:rPr>
        <w:t>a significant portion</w:t>
      </w:r>
      <w:r w:rsidR="006152A9">
        <w:rPr>
          <w:rFonts w:ascii="Arial" w:eastAsia="Arial" w:hAnsi="Arial" w:cs="Arial"/>
          <w:color w:val="000000"/>
          <w:sz w:val="22"/>
          <w:szCs w:val="22"/>
          <w:lang w:val="en-AU"/>
        </w:rPr>
        <w:t xml:space="preserve"> </w:t>
      </w:r>
      <w:r w:rsidR="00682A25" w:rsidRPr="006152A9">
        <w:rPr>
          <w:rFonts w:ascii="Arial" w:eastAsia="Arial" w:hAnsi="Arial" w:cs="Arial"/>
          <w:color w:val="000000"/>
          <w:sz w:val="22"/>
          <w:szCs w:val="22"/>
          <w:lang w:val="en-AU"/>
        </w:rPr>
        <w:t>o</w:t>
      </w:r>
      <w:r w:rsidR="00EB3DE1" w:rsidRPr="006152A9">
        <w:rPr>
          <w:rFonts w:ascii="Arial" w:eastAsia="Arial" w:hAnsi="Arial" w:cs="Arial"/>
          <w:color w:val="000000"/>
          <w:sz w:val="22"/>
          <w:szCs w:val="22"/>
          <w:lang w:val="en-AU"/>
        </w:rPr>
        <w:t xml:space="preserve">f </w:t>
      </w:r>
      <w:r w:rsidR="00085D74" w:rsidRPr="006152A9">
        <w:rPr>
          <w:rFonts w:ascii="Arial" w:eastAsia="Arial" w:hAnsi="Arial" w:cs="Arial"/>
          <w:color w:val="000000"/>
          <w:sz w:val="22"/>
          <w:szCs w:val="22"/>
          <w:lang w:val="en-AU"/>
        </w:rPr>
        <w:t>the industrial site’s</w:t>
      </w:r>
      <w:r w:rsidR="00EB3DE1" w:rsidRPr="006152A9">
        <w:rPr>
          <w:rFonts w:ascii="Arial" w:eastAsia="Arial" w:hAnsi="Arial" w:cs="Arial"/>
          <w:color w:val="000000"/>
          <w:sz w:val="22"/>
          <w:szCs w:val="22"/>
          <w:lang w:val="en-AU"/>
        </w:rPr>
        <w:t xml:space="preserve"> </w:t>
      </w:r>
      <w:r w:rsidR="00EB3DE1" w:rsidRPr="002C36DF">
        <w:rPr>
          <w:rFonts w:ascii="Arial" w:eastAsia="Arial" w:hAnsi="Arial" w:cs="Arial"/>
          <w:sz w:val="22"/>
          <w:szCs w:val="22"/>
          <w:lang w:val="en-AU"/>
        </w:rPr>
        <w:t xml:space="preserve">annual </w:t>
      </w:r>
      <w:r w:rsidR="004C0C02" w:rsidRPr="002C36DF">
        <w:rPr>
          <w:rFonts w:ascii="Arial" w:eastAsia="Arial" w:hAnsi="Arial" w:cs="Arial"/>
          <w:sz w:val="22"/>
          <w:szCs w:val="22"/>
          <w:lang w:val="en-AU"/>
        </w:rPr>
        <w:t xml:space="preserve">energy </w:t>
      </w:r>
      <w:r w:rsidR="00EB3DE1" w:rsidRPr="002C36DF">
        <w:rPr>
          <w:rFonts w:ascii="Arial" w:eastAsia="Arial" w:hAnsi="Arial" w:cs="Arial"/>
          <w:sz w:val="22"/>
          <w:szCs w:val="22"/>
          <w:lang w:val="en-AU"/>
        </w:rPr>
        <w:t>needs</w:t>
      </w:r>
      <w:r w:rsidR="2C5AFC4C" w:rsidRPr="002C36DF">
        <w:rPr>
          <w:rFonts w:ascii="Arial" w:eastAsia="Arial" w:hAnsi="Arial" w:cs="Arial"/>
          <w:sz w:val="22"/>
          <w:szCs w:val="22"/>
          <w:lang w:val="en-AU"/>
        </w:rPr>
        <w:t xml:space="preserve"> </w:t>
      </w:r>
      <w:r w:rsidR="00682A25" w:rsidRPr="002C36DF">
        <w:rPr>
          <w:rFonts w:ascii="Arial" w:eastAsia="Arial" w:hAnsi="Arial" w:cs="Arial"/>
          <w:sz w:val="22"/>
          <w:szCs w:val="22"/>
          <w:lang w:val="en-AU"/>
        </w:rPr>
        <w:t xml:space="preserve">starting </w:t>
      </w:r>
      <w:r w:rsidR="00E74AFE" w:rsidRPr="002C36DF">
        <w:rPr>
          <w:rFonts w:ascii="Arial" w:eastAsia="Arial" w:hAnsi="Arial" w:cs="Arial"/>
          <w:sz w:val="22"/>
          <w:szCs w:val="22"/>
          <w:lang w:val="en-AU"/>
        </w:rPr>
        <w:t>in</w:t>
      </w:r>
      <w:r w:rsidR="2C5AFC4C" w:rsidRPr="002C36DF">
        <w:rPr>
          <w:rFonts w:ascii="Arial" w:eastAsia="Arial" w:hAnsi="Arial" w:cs="Arial"/>
          <w:sz w:val="22"/>
          <w:szCs w:val="22"/>
          <w:lang w:val="en-AU"/>
        </w:rPr>
        <w:t xml:space="preserve"> </w:t>
      </w:r>
      <w:r w:rsidR="65A09FEE" w:rsidRPr="002C36DF">
        <w:rPr>
          <w:rFonts w:ascii="Arial" w:eastAsia="Arial" w:hAnsi="Arial" w:cs="Arial"/>
          <w:sz w:val="22"/>
          <w:szCs w:val="22"/>
          <w:lang w:val="en-AU"/>
        </w:rPr>
        <w:t>202</w:t>
      </w:r>
      <w:r w:rsidR="1653B723" w:rsidRPr="002C36DF">
        <w:rPr>
          <w:rFonts w:ascii="Arial" w:eastAsia="Arial" w:hAnsi="Arial" w:cs="Arial"/>
          <w:sz w:val="22"/>
          <w:szCs w:val="22"/>
          <w:lang w:val="en-AU"/>
        </w:rPr>
        <w:t>5</w:t>
      </w:r>
      <w:r w:rsidR="00EB3DE1" w:rsidRPr="002C36DF">
        <w:rPr>
          <w:rFonts w:ascii="Arial" w:eastAsia="Arial" w:hAnsi="Arial" w:cs="Arial"/>
          <w:sz w:val="22"/>
          <w:szCs w:val="22"/>
          <w:lang w:val="en-AU"/>
        </w:rPr>
        <w:t>.</w:t>
      </w:r>
    </w:p>
    <w:p w14:paraId="71670065" w14:textId="14982481" w:rsidR="00F719D2" w:rsidRPr="006152A9" w:rsidRDefault="00324527" w:rsidP="30053F3C">
      <w:pPr>
        <w:pBdr>
          <w:top w:val="nil"/>
          <w:left w:val="nil"/>
          <w:bottom w:val="nil"/>
          <w:right w:val="nil"/>
          <w:between w:val="nil"/>
        </w:pBdr>
        <w:jc w:val="left"/>
        <w:rPr>
          <w:rFonts w:ascii="Arial" w:eastAsia="Arial" w:hAnsi="Arial" w:cs="Arial"/>
          <w:color w:val="000000"/>
          <w:sz w:val="22"/>
          <w:szCs w:val="22"/>
          <w:lang w:val="en-AU"/>
        </w:rPr>
      </w:pPr>
      <w:r w:rsidRPr="006152A9">
        <w:rPr>
          <w:rFonts w:ascii="Arial" w:eastAsia="Arial" w:hAnsi="Arial" w:cs="Arial"/>
          <w:color w:val="000000"/>
          <w:sz w:val="22"/>
          <w:szCs w:val="22"/>
          <w:lang w:val="en-AU"/>
        </w:rPr>
        <w:t>T</w:t>
      </w:r>
      <w:r w:rsidR="00166FDE" w:rsidRPr="006152A9">
        <w:rPr>
          <w:rFonts w:ascii="Arial" w:eastAsia="Arial" w:hAnsi="Arial" w:cs="Arial"/>
          <w:color w:val="000000"/>
          <w:sz w:val="22"/>
          <w:szCs w:val="22"/>
          <w:lang w:val="en-AU"/>
        </w:rPr>
        <w:t xml:space="preserve">he first phase of the </w:t>
      </w:r>
      <w:r w:rsidR="00F73C03" w:rsidRPr="006152A9">
        <w:rPr>
          <w:rFonts w:ascii="Arial" w:eastAsia="Arial" w:hAnsi="Arial" w:cs="Arial"/>
          <w:color w:val="000000"/>
          <w:sz w:val="22"/>
          <w:szCs w:val="22"/>
          <w:lang w:val="en-AU"/>
        </w:rPr>
        <w:t>p</w:t>
      </w:r>
      <w:r w:rsidR="00166FDE" w:rsidRPr="006152A9">
        <w:rPr>
          <w:rFonts w:ascii="Arial" w:eastAsia="Arial" w:hAnsi="Arial" w:cs="Arial"/>
          <w:color w:val="000000"/>
          <w:sz w:val="22"/>
          <w:szCs w:val="22"/>
          <w:lang w:val="en-AU"/>
        </w:rPr>
        <w:t>roject</w:t>
      </w:r>
      <w:r w:rsidR="00571363" w:rsidRPr="006152A9">
        <w:rPr>
          <w:rFonts w:ascii="Arial" w:eastAsia="Arial" w:hAnsi="Arial" w:cs="Arial"/>
          <w:color w:val="000000"/>
          <w:sz w:val="22"/>
          <w:szCs w:val="22"/>
          <w:lang w:val="en-AU"/>
        </w:rPr>
        <w:t xml:space="preserve">, located at the northernmost extent of Vulcan’s focus area in the Upper Rhine Valley, </w:t>
      </w:r>
      <w:r w:rsidR="00166FDE" w:rsidRPr="006152A9">
        <w:rPr>
          <w:rFonts w:ascii="Arial" w:eastAsia="Arial" w:hAnsi="Arial" w:cs="Arial"/>
          <w:color w:val="000000"/>
          <w:sz w:val="22"/>
          <w:szCs w:val="22"/>
          <w:lang w:val="en-AU"/>
        </w:rPr>
        <w:t>will include a</w:t>
      </w:r>
      <w:r w:rsidR="00F73C03" w:rsidRPr="006152A9">
        <w:rPr>
          <w:rFonts w:ascii="Arial" w:eastAsia="Arial" w:hAnsi="Arial" w:cs="Arial"/>
          <w:color w:val="000000"/>
          <w:sz w:val="22"/>
          <w:szCs w:val="22"/>
          <w:lang w:val="en-AU"/>
        </w:rPr>
        <w:t xml:space="preserve"> p</w:t>
      </w:r>
      <w:r w:rsidR="00166FDE" w:rsidRPr="006152A9">
        <w:rPr>
          <w:rFonts w:ascii="Arial" w:eastAsia="Arial" w:hAnsi="Arial" w:cs="Arial"/>
          <w:color w:val="000000"/>
          <w:sz w:val="22"/>
          <w:szCs w:val="22"/>
          <w:lang w:val="en-AU"/>
        </w:rPr>
        <w:t>re-</w:t>
      </w:r>
      <w:r w:rsidR="00F73C03" w:rsidRPr="006152A9">
        <w:rPr>
          <w:rFonts w:ascii="Arial" w:eastAsia="Arial" w:hAnsi="Arial" w:cs="Arial"/>
          <w:color w:val="000000"/>
          <w:sz w:val="22"/>
          <w:szCs w:val="22"/>
          <w:lang w:val="en-AU"/>
        </w:rPr>
        <w:t>f</w:t>
      </w:r>
      <w:r w:rsidR="00166FDE" w:rsidRPr="006152A9">
        <w:rPr>
          <w:rFonts w:ascii="Arial" w:eastAsia="Arial" w:hAnsi="Arial" w:cs="Arial"/>
          <w:color w:val="000000"/>
          <w:sz w:val="22"/>
          <w:szCs w:val="22"/>
          <w:lang w:val="en-AU"/>
        </w:rPr>
        <w:t xml:space="preserve">easibility </w:t>
      </w:r>
      <w:r w:rsidR="00F73C03" w:rsidRPr="006152A9">
        <w:rPr>
          <w:rFonts w:ascii="Arial" w:eastAsia="Arial" w:hAnsi="Arial" w:cs="Arial"/>
          <w:color w:val="000000"/>
          <w:sz w:val="22"/>
          <w:szCs w:val="22"/>
          <w:lang w:val="en-AU"/>
        </w:rPr>
        <w:t>s</w:t>
      </w:r>
      <w:r w:rsidR="00166FDE" w:rsidRPr="006152A9">
        <w:rPr>
          <w:rFonts w:ascii="Arial" w:eastAsia="Arial" w:hAnsi="Arial" w:cs="Arial"/>
          <w:color w:val="000000"/>
          <w:sz w:val="22"/>
          <w:szCs w:val="22"/>
          <w:lang w:val="en-AU"/>
        </w:rPr>
        <w:t>tudy</w:t>
      </w:r>
      <w:r w:rsidR="00571363" w:rsidRPr="006152A9">
        <w:rPr>
          <w:rFonts w:ascii="Arial" w:eastAsia="Arial" w:hAnsi="Arial" w:cs="Arial"/>
          <w:color w:val="000000"/>
          <w:sz w:val="22"/>
          <w:szCs w:val="22"/>
          <w:lang w:val="en-AU"/>
        </w:rPr>
        <w:t xml:space="preserve"> </w:t>
      </w:r>
      <w:r w:rsidR="00090DE0" w:rsidRPr="006152A9">
        <w:rPr>
          <w:rFonts w:ascii="Arial" w:eastAsia="Arial" w:hAnsi="Arial" w:cs="Arial"/>
          <w:color w:val="000000"/>
          <w:sz w:val="22"/>
          <w:szCs w:val="22"/>
          <w:lang w:val="en-AU"/>
        </w:rPr>
        <w:t>for the construction of geothermal assets for Stellantis’ facility</w:t>
      </w:r>
      <w:r w:rsidR="00B25809" w:rsidRPr="006152A9">
        <w:rPr>
          <w:rFonts w:ascii="Arial" w:eastAsia="Arial" w:hAnsi="Arial" w:cs="Arial"/>
          <w:color w:val="000000"/>
          <w:sz w:val="22"/>
          <w:szCs w:val="22"/>
          <w:lang w:val="en-AU"/>
        </w:rPr>
        <w:t>,</w:t>
      </w:r>
      <w:r w:rsidR="00090DE0" w:rsidRPr="006152A9">
        <w:rPr>
          <w:rFonts w:ascii="Arial" w:eastAsia="Arial" w:hAnsi="Arial" w:cs="Arial"/>
          <w:color w:val="000000"/>
          <w:sz w:val="22"/>
          <w:szCs w:val="22"/>
          <w:lang w:val="en-AU"/>
        </w:rPr>
        <w:t xml:space="preserve"> </w:t>
      </w:r>
      <w:r w:rsidR="00571363" w:rsidRPr="006152A9">
        <w:rPr>
          <w:rFonts w:ascii="Arial" w:eastAsia="Arial" w:hAnsi="Arial" w:cs="Arial"/>
          <w:color w:val="000000"/>
          <w:sz w:val="22"/>
          <w:szCs w:val="22"/>
          <w:lang w:val="en-AU"/>
        </w:rPr>
        <w:t>carried out by Vulcan</w:t>
      </w:r>
      <w:r w:rsidR="00166FDE" w:rsidRPr="006152A9">
        <w:rPr>
          <w:rFonts w:ascii="Arial" w:eastAsia="Arial" w:hAnsi="Arial" w:cs="Arial"/>
          <w:color w:val="000000"/>
          <w:sz w:val="22"/>
          <w:szCs w:val="22"/>
          <w:lang w:val="en-AU"/>
        </w:rPr>
        <w:t>.</w:t>
      </w:r>
      <w:r w:rsidR="002762E4" w:rsidRPr="006152A9">
        <w:rPr>
          <w:rFonts w:ascii="Arial" w:eastAsia="Arial" w:hAnsi="Arial" w:cs="Arial"/>
          <w:color w:val="000000"/>
          <w:sz w:val="22"/>
          <w:szCs w:val="22"/>
          <w:lang w:val="en-AU"/>
        </w:rPr>
        <w:t xml:space="preserve"> </w:t>
      </w:r>
      <w:r w:rsidR="00A87B1D" w:rsidRPr="006152A9">
        <w:rPr>
          <w:rFonts w:ascii="Arial" w:eastAsia="Arial" w:hAnsi="Arial" w:cs="Arial"/>
          <w:color w:val="000000"/>
          <w:sz w:val="22"/>
          <w:szCs w:val="22"/>
          <w:lang w:val="en-AU"/>
        </w:rPr>
        <w:t xml:space="preserve">If successful, the next phase will focus on drilling and more advanced studies and development. </w:t>
      </w:r>
      <w:r w:rsidR="00F719D2" w:rsidRPr="006152A9">
        <w:rPr>
          <w:rFonts w:ascii="Arial" w:eastAsia="Arial" w:hAnsi="Arial" w:cs="Arial"/>
          <w:color w:val="000000"/>
          <w:sz w:val="22"/>
          <w:szCs w:val="22"/>
          <w:lang w:val="en-AU"/>
        </w:rPr>
        <w:t>Stellantis will aim to source funding for 50% of the project development</w:t>
      </w:r>
      <w:r w:rsidR="003C1B94" w:rsidRPr="006152A9">
        <w:rPr>
          <w:rFonts w:ascii="Arial" w:eastAsia="Arial" w:hAnsi="Arial" w:cs="Arial"/>
          <w:color w:val="000000"/>
          <w:sz w:val="22"/>
          <w:szCs w:val="22"/>
          <w:lang w:val="en-AU"/>
        </w:rPr>
        <w:t xml:space="preserve">, which is also supported by </w:t>
      </w:r>
      <w:r w:rsidR="00F060AD" w:rsidRPr="006152A9">
        <w:rPr>
          <w:rFonts w:ascii="Arial" w:eastAsia="Arial" w:hAnsi="Arial" w:cs="Arial"/>
          <w:color w:val="000000"/>
          <w:sz w:val="22"/>
          <w:szCs w:val="22"/>
          <w:lang w:val="en-AU"/>
        </w:rPr>
        <w:t>the local government.</w:t>
      </w:r>
    </w:p>
    <w:p w14:paraId="125AC241" w14:textId="4079450C" w:rsidR="00E74AFE" w:rsidRPr="006152A9" w:rsidRDefault="00E74AFE" w:rsidP="00F719D2">
      <w:pPr>
        <w:pBdr>
          <w:top w:val="nil"/>
          <w:left w:val="nil"/>
          <w:bottom w:val="nil"/>
          <w:right w:val="nil"/>
          <w:between w:val="nil"/>
        </w:pBdr>
        <w:jc w:val="left"/>
        <w:rPr>
          <w:rFonts w:ascii="Arial" w:eastAsia="Arial" w:hAnsi="Arial" w:cs="Arial"/>
          <w:color w:val="000000"/>
          <w:sz w:val="22"/>
          <w:szCs w:val="22"/>
          <w:lang w:val="en-AU"/>
        </w:rPr>
      </w:pPr>
      <w:r w:rsidRPr="006152A9">
        <w:rPr>
          <w:rFonts w:ascii="Arial" w:eastAsia="Arial" w:hAnsi="Arial" w:cs="Arial"/>
          <w:color w:val="000000"/>
          <w:sz w:val="22"/>
          <w:szCs w:val="22"/>
          <w:lang w:val="en-AU"/>
        </w:rPr>
        <w:t>Stellantis and Vulcan will aim to produce clean electricity and supply it to the grid for both internal and external consumption, in accordance with Germany’s Renewable Energy Act (EEG), while also producing heat to be transferred to Stellantis’ manufacturing site.</w:t>
      </w:r>
    </w:p>
    <w:p w14:paraId="7F5220D0" w14:textId="3138AB00" w:rsidR="00B75ED2" w:rsidRPr="006152A9" w:rsidRDefault="00AC4CF6" w:rsidP="001F3FF7">
      <w:pPr>
        <w:pBdr>
          <w:top w:val="nil"/>
          <w:left w:val="nil"/>
          <w:bottom w:val="nil"/>
          <w:right w:val="nil"/>
          <w:between w:val="nil"/>
        </w:pBdr>
        <w:jc w:val="left"/>
        <w:rPr>
          <w:rFonts w:ascii="Arial" w:eastAsia="Arial" w:hAnsi="Arial" w:cs="Arial"/>
          <w:color w:val="000000"/>
          <w:sz w:val="22"/>
          <w:szCs w:val="22"/>
          <w:lang w:val="en-AU"/>
        </w:rPr>
      </w:pPr>
      <w:r w:rsidRPr="006152A9">
        <w:rPr>
          <w:rFonts w:ascii="Arial" w:eastAsia="Arial" w:hAnsi="Arial" w:cs="Arial"/>
          <w:color w:val="000000"/>
          <w:sz w:val="22"/>
          <w:szCs w:val="22"/>
          <w:lang w:val="en-AU"/>
        </w:rPr>
        <w:t>“</w:t>
      </w:r>
      <w:r w:rsidR="008D065E" w:rsidRPr="006152A9">
        <w:rPr>
          <w:rFonts w:ascii="Arial" w:eastAsia="Arial" w:hAnsi="Arial" w:cs="Arial"/>
          <w:color w:val="000000"/>
          <w:sz w:val="22"/>
          <w:szCs w:val="22"/>
          <w:lang w:val="en-AU"/>
        </w:rPr>
        <w:t>This partnership with Vulcan reinforces our commitment to promoting greater clean energy solutions across our enterprise,” said Stellantis CEO Carlos Tavares. “</w:t>
      </w:r>
      <w:r w:rsidRPr="006152A9">
        <w:rPr>
          <w:rFonts w:ascii="Arial" w:eastAsia="Arial" w:hAnsi="Arial" w:cs="Arial"/>
          <w:color w:val="000000"/>
          <w:sz w:val="22"/>
          <w:szCs w:val="22"/>
          <w:lang w:val="en-AU"/>
        </w:rPr>
        <w:t xml:space="preserve">It is </w:t>
      </w:r>
      <w:r w:rsidR="008D065E" w:rsidRPr="006152A9">
        <w:rPr>
          <w:rFonts w:ascii="Arial" w:eastAsia="Arial" w:hAnsi="Arial" w:cs="Arial"/>
          <w:color w:val="000000"/>
          <w:sz w:val="22"/>
          <w:szCs w:val="22"/>
          <w:lang w:val="en-AU"/>
        </w:rPr>
        <w:t xml:space="preserve">one of many actions </w:t>
      </w:r>
      <w:r w:rsidR="00C42E73" w:rsidRPr="006152A9">
        <w:rPr>
          <w:rFonts w:ascii="Arial" w:eastAsia="Arial" w:hAnsi="Arial" w:cs="Arial"/>
          <w:color w:val="000000"/>
          <w:sz w:val="22"/>
          <w:szCs w:val="22"/>
          <w:lang w:val="en-AU"/>
        </w:rPr>
        <w:t xml:space="preserve">we’ve taken </w:t>
      </w:r>
      <w:r w:rsidR="008D065E" w:rsidRPr="006152A9">
        <w:rPr>
          <w:rFonts w:ascii="Arial" w:eastAsia="Arial" w:hAnsi="Arial" w:cs="Arial"/>
          <w:color w:val="000000"/>
          <w:sz w:val="22"/>
          <w:szCs w:val="22"/>
          <w:lang w:val="en-AU"/>
        </w:rPr>
        <w:t xml:space="preserve">to drive results, impact, and sustainability in alignment </w:t>
      </w:r>
      <w:r w:rsidR="00900B7F">
        <w:rPr>
          <w:rFonts w:ascii="Arial" w:eastAsia="Arial" w:hAnsi="Arial" w:cs="Arial"/>
          <w:color w:val="000000"/>
          <w:sz w:val="22"/>
          <w:szCs w:val="22"/>
          <w:lang w:val="en-AU"/>
        </w:rPr>
        <w:t>with</w:t>
      </w:r>
      <w:r w:rsidR="008D065E" w:rsidRPr="006152A9">
        <w:rPr>
          <w:rFonts w:ascii="Arial" w:eastAsia="Arial" w:hAnsi="Arial" w:cs="Arial"/>
          <w:color w:val="000000"/>
          <w:sz w:val="22"/>
          <w:szCs w:val="22"/>
          <w:lang w:val="en-AU"/>
        </w:rPr>
        <w:t xml:space="preserve"> our </w:t>
      </w:r>
      <w:hyperlink r:id="rId12" w:history="1">
        <w:r w:rsidR="008D065E" w:rsidRPr="00412CF7">
          <w:rPr>
            <w:rStyle w:val="Hyperlink"/>
            <w:rFonts w:ascii="Arial" w:eastAsia="Arial" w:hAnsi="Arial" w:cs="Arial"/>
            <w:sz w:val="22"/>
            <w:szCs w:val="22"/>
            <w:lang w:val="en-AU"/>
          </w:rPr>
          <w:t>Dare Forward 2030</w:t>
        </w:r>
      </w:hyperlink>
      <w:r w:rsidR="008D065E" w:rsidRPr="006152A9">
        <w:rPr>
          <w:rFonts w:ascii="Arial" w:eastAsia="Arial" w:hAnsi="Arial" w:cs="Arial"/>
          <w:color w:val="000000"/>
          <w:sz w:val="22"/>
          <w:szCs w:val="22"/>
          <w:lang w:val="en-AU"/>
        </w:rPr>
        <w:t xml:space="preserve"> strategic plan</w:t>
      </w:r>
      <w:r w:rsidR="008612EC" w:rsidRPr="006152A9">
        <w:rPr>
          <w:rFonts w:ascii="Arial" w:eastAsia="Arial" w:hAnsi="Arial" w:cs="Arial"/>
          <w:color w:val="000000"/>
          <w:sz w:val="22"/>
          <w:szCs w:val="22"/>
          <w:lang w:val="en-AU"/>
        </w:rPr>
        <w:t>.</w:t>
      </w:r>
      <w:r w:rsidR="00E74AFE" w:rsidRPr="006152A9">
        <w:rPr>
          <w:rFonts w:ascii="Arial" w:eastAsia="Arial" w:hAnsi="Arial" w:cs="Arial"/>
          <w:color w:val="000000"/>
          <w:sz w:val="22"/>
          <w:szCs w:val="22"/>
          <w:lang w:val="en-AU"/>
        </w:rPr>
        <w:t>”</w:t>
      </w:r>
    </w:p>
    <w:p w14:paraId="15BBD9C5" w14:textId="0CECE8ED" w:rsidR="00A35263" w:rsidRPr="006152A9" w:rsidRDefault="00B75ED2" w:rsidP="00B375CD">
      <w:pPr>
        <w:pBdr>
          <w:top w:val="nil"/>
          <w:left w:val="nil"/>
          <w:bottom w:val="nil"/>
          <w:right w:val="nil"/>
          <w:between w:val="nil"/>
        </w:pBdr>
        <w:jc w:val="left"/>
        <w:rPr>
          <w:rFonts w:ascii="Arial" w:eastAsia="Arial" w:hAnsi="Arial" w:cs="Arial"/>
          <w:color w:val="000000"/>
          <w:sz w:val="22"/>
          <w:szCs w:val="22"/>
          <w:lang w:val="en-AU"/>
        </w:rPr>
      </w:pPr>
      <w:r w:rsidRPr="006152A9">
        <w:rPr>
          <w:rFonts w:ascii="Arial" w:eastAsia="Arial" w:hAnsi="Arial" w:cs="Arial"/>
          <w:color w:val="000000"/>
          <w:sz w:val="22"/>
          <w:szCs w:val="22"/>
          <w:lang w:val="en-AU"/>
        </w:rPr>
        <w:t xml:space="preserve">Stellantis </w:t>
      </w:r>
      <w:r w:rsidR="002430B2" w:rsidRPr="006152A9">
        <w:rPr>
          <w:rFonts w:ascii="Arial" w:eastAsia="Arial" w:hAnsi="Arial" w:cs="Arial"/>
          <w:color w:val="000000"/>
          <w:sz w:val="22"/>
          <w:szCs w:val="22"/>
          <w:lang w:val="en-AU"/>
        </w:rPr>
        <w:t xml:space="preserve">is committed </w:t>
      </w:r>
      <w:r w:rsidRPr="006152A9">
        <w:rPr>
          <w:rFonts w:ascii="Arial" w:eastAsia="Arial" w:hAnsi="Arial" w:cs="Arial"/>
          <w:color w:val="000000"/>
          <w:sz w:val="22"/>
          <w:szCs w:val="22"/>
          <w:lang w:val="en-AU"/>
        </w:rPr>
        <w:t>to be</w:t>
      </w:r>
      <w:r w:rsidR="002430B2" w:rsidRPr="006152A9">
        <w:rPr>
          <w:rFonts w:ascii="Arial" w:eastAsia="Arial" w:hAnsi="Arial" w:cs="Arial"/>
          <w:color w:val="000000"/>
          <w:sz w:val="22"/>
          <w:szCs w:val="22"/>
          <w:lang w:val="en-AU"/>
        </w:rPr>
        <w:t xml:space="preserve">come </w:t>
      </w:r>
      <w:r w:rsidRPr="006152A9">
        <w:rPr>
          <w:rFonts w:ascii="Arial" w:eastAsia="Arial" w:hAnsi="Arial" w:cs="Arial"/>
          <w:color w:val="000000"/>
          <w:sz w:val="22"/>
          <w:szCs w:val="22"/>
          <w:lang w:val="en-AU"/>
        </w:rPr>
        <w:t>the industry champion in climate change mitigation, becoming carbon net zero by 2038, with a 50% reduction by 2030</w:t>
      </w:r>
      <w:r w:rsidR="002430B2" w:rsidRPr="006152A9">
        <w:rPr>
          <w:rFonts w:ascii="Arial" w:eastAsia="Arial" w:hAnsi="Arial" w:cs="Arial"/>
          <w:color w:val="000000"/>
          <w:sz w:val="22"/>
          <w:szCs w:val="22"/>
          <w:lang w:val="en-AU"/>
        </w:rPr>
        <w:t>.</w:t>
      </w:r>
      <w:r w:rsidR="00E44063" w:rsidRPr="006152A9">
        <w:rPr>
          <w:rFonts w:ascii="Arial" w:eastAsia="Arial" w:hAnsi="Arial" w:cs="Arial"/>
          <w:color w:val="000000"/>
          <w:sz w:val="22"/>
          <w:szCs w:val="22"/>
          <w:lang w:val="en-AU"/>
        </w:rPr>
        <w:t xml:space="preserve"> </w:t>
      </w:r>
      <w:r w:rsidR="00C87074" w:rsidRPr="006152A9">
        <w:rPr>
          <w:rFonts w:ascii="Arial" w:eastAsia="Arial" w:hAnsi="Arial" w:cs="Arial"/>
          <w:color w:val="000000"/>
          <w:sz w:val="22"/>
          <w:szCs w:val="22"/>
          <w:lang w:val="en-AU"/>
        </w:rPr>
        <w:t xml:space="preserve">The </w:t>
      </w:r>
      <w:r w:rsidR="00020AE6" w:rsidRPr="006152A9">
        <w:rPr>
          <w:rFonts w:ascii="Arial" w:eastAsia="Arial" w:hAnsi="Arial" w:cs="Arial"/>
          <w:color w:val="000000"/>
          <w:sz w:val="22"/>
          <w:szCs w:val="22"/>
          <w:lang w:val="en-AU"/>
        </w:rPr>
        <w:t xml:space="preserve">agreement </w:t>
      </w:r>
      <w:r w:rsidR="006152A9">
        <w:rPr>
          <w:rFonts w:ascii="Arial" w:eastAsia="Arial" w:hAnsi="Arial" w:cs="Arial"/>
          <w:color w:val="000000"/>
          <w:sz w:val="22"/>
          <w:szCs w:val="22"/>
          <w:lang w:val="en-AU"/>
        </w:rPr>
        <w:t>w</w:t>
      </w:r>
      <w:r w:rsidR="00020AE6" w:rsidRPr="006152A9">
        <w:rPr>
          <w:rFonts w:ascii="Arial" w:eastAsia="Arial" w:hAnsi="Arial" w:cs="Arial"/>
          <w:color w:val="000000"/>
          <w:sz w:val="22"/>
          <w:szCs w:val="22"/>
          <w:lang w:val="en-AU"/>
        </w:rPr>
        <w:t xml:space="preserve">ith </w:t>
      </w:r>
      <w:r w:rsidR="00C87074" w:rsidRPr="006152A9">
        <w:rPr>
          <w:rFonts w:ascii="Arial" w:eastAsia="Arial" w:hAnsi="Arial" w:cs="Arial"/>
          <w:color w:val="000000"/>
          <w:sz w:val="22"/>
          <w:szCs w:val="22"/>
          <w:lang w:val="en-AU"/>
        </w:rPr>
        <w:t>Vulcan Energy mark</w:t>
      </w:r>
      <w:r w:rsidR="00A35263" w:rsidRPr="006152A9">
        <w:rPr>
          <w:rFonts w:ascii="Arial" w:eastAsia="Arial" w:hAnsi="Arial" w:cs="Arial"/>
          <w:color w:val="000000"/>
          <w:sz w:val="22"/>
          <w:szCs w:val="22"/>
          <w:lang w:val="en-AU"/>
        </w:rPr>
        <w:t xml:space="preserve">s </w:t>
      </w:r>
      <w:r w:rsidR="003C2407" w:rsidRPr="006152A9">
        <w:rPr>
          <w:rFonts w:ascii="Arial" w:eastAsia="Arial" w:hAnsi="Arial" w:cs="Arial"/>
          <w:color w:val="000000"/>
          <w:sz w:val="22"/>
          <w:szCs w:val="22"/>
          <w:lang w:val="en-AU"/>
        </w:rPr>
        <w:t>Stellantis</w:t>
      </w:r>
      <w:r w:rsidR="00020AE6" w:rsidRPr="006152A9">
        <w:rPr>
          <w:rFonts w:ascii="Arial" w:eastAsia="Arial" w:hAnsi="Arial" w:cs="Arial"/>
          <w:color w:val="000000"/>
          <w:sz w:val="22"/>
          <w:szCs w:val="22"/>
          <w:lang w:val="en-AU"/>
        </w:rPr>
        <w:t>’</w:t>
      </w:r>
      <w:r w:rsidR="003C2407" w:rsidRPr="006152A9">
        <w:rPr>
          <w:rFonts w:ascii="Arial" w:eastAsia="Arial" w:hAnsi="Arial" w:cs="Arial"/>
          <w:color w:val="000000"/>
          <w:sz w:val="22"/>
          <w:szCs w:val="22"/>
          <w:lang w:val="en-AU"/>
        </w:rPr>
        <w:t xml:space="preserve"> </w:t>
      </w:r>
      <w:r w:rsidR="003C2407" w:rsidRPr="002C36DF">
        <w:rPr>
          <w:rFonts w:ascii="Arial" w:eastAsia="Arial" w:hAnsi="Arial" w:cs="Arial"/>
          <w:sz w:val="22"/>
          <w:szCs w:val="22"/>
          <w:lang w:val="en-AU"/>
        </w:rPr>
        <w:t>first</w:t>
      </w:r>
      <w:r w:rsidR="005A04C6" w:rsidRPr="002C36DF">
        <w:rPr>
          <w:rFonts w:ascii="Arial" w:eastAsia="Arial" w:hAnsi="Arial" w:cs="Arial"/>
          <w:sz w:val="22"/>
          <w:szCs w:val="22"/>
          <w:lang w:val="en-AU"/>
        </w:rPr>
        <w:t xml:space="preserve"> potential</w:t>
      </w:r>
      <w:r w:rsidR="003C2407" w:rsidRPr="002C36DF">
        <w:rPr>
          <w:rFonts w:ascii="Arial" w:eastAsia="Arial" w:hAnsi="Arial" w:cs="Arial"/>
          <w:sz w:val="22"/>
          <w:szCs w:val="22"/>
          <w:lang w:val="en-AU"/>
        </w:rPr>
        <w:t xml:space="preserve"> </w:t>
      </w:r>
      <w:r w:rsidR="00020AE6" w:rsidRPr="002C36DF">
        <w:rPr>
          <w:rFonts w:ascii="Arial" w:eastAsia="Arial" w:hAnsi="Arial" w:cs="Arial"/>
          <w:sz w:val="22"/>
          <w:szCs w:val="22"/>
          <w:lang w:val="en-AU"/>
        </w:rPr>
        <w:t>use o</w:t>
      </w:r>
      <w:r w:rsidR="00020AE6" w:rsidRPr="006152A9">
        <w:rPr>
          <w:rFonts w:ascii="Arial" w:eastAsia="Arial" w:hAnsi="Arial" w:cs="Arial"/>
          <w:color w:val="000000"/>
          <w:sz w:val="22"/>
          <w:szCs w:val="22"/>
          <w:lang w:val="en-AU"/>
        </w:rPr>
        <w:t xml:space="preserve">f </w:t>
      </w:r>
      <w:r w:rsidR="00D44CD5" w:rsidRPr="006152A9">
        <w:rPr>
          <w:rFonts w:ascii="Arial" w:eastAsia="Arial" w:hAnsi="Arial" w:cs="Arial"/>
          <w:color w:val="000000"/>
          <w:sz w:val="22"/>
          <w:szCs w:val="22"/>
          <w:lang w:val="en-AU"/>
        </w:rPr>
        <w:t xml:space="preserve">renewable </w:t>
      </w:r>
      <w:r w:rsidR="00C87074" w:rsidRPr="006152A9">
        <w:rPr>
          <w:rFonts w:ascii="Arial" w:eastAsia="Arial" w:hAnsi="Arial" w:cs="Arial"/>
          <w:color w:val="000000"/>
          <w:sz w:val="22"/>
          <w:szCs w:val="22"/>
          <w:lang w:val="en-AU"/>
        </w:rPr>
        <w:t>geothermal</w:t>
      </w:r>
      <w:r w:rsidR="00D44CD5" w:rsidRPr="006152A9">
        <w:rPr>
          <w:rFonts w:ascii="Arial" w:eastAsia="Arial" w:hAnsi="Arial" w:cs="Arial"/>
          <w:color w:val="000000"/>
          <w:sz w:val="22"/>
          <w:szCs w:val="22"/>
          <w:lang w:val="en-AU"/>
        </w:rPr>
        <w:t xml:space="preserve"> </w:t>
      </w:r>
      <w:r w:rsidR="00020AE6" w:rsidRPr="006152A9">
        <w:rPr>
          <w:rFonts w:ascii="Arial" w:eastAsia="Arial" w:hAnsi="Arial" w:cs="Arial"/>
          <w:color w:val="000000"/>
          <w:sz w:val="22"/>
          <w:szCs w:val="22"/>
          <w:lang w:val="en-AU"/>
        </w:rPr>
        <w:t>energy</w:t>
      </w:r>
      <w:r w:rsidR="00A35263" w:rsidRPr="006152A9">
        <w:rPr>
          <w:rFonts w:ascii="Arial" w:eastAsia="Arial" w:hAnsi="Arial" w:cs="Arial"/>
          <w:color w:val="000000"/>
          <w:sz w:val="22"/>
          <w:szCs w:val="22"/>
          <w:lang w:val="en-AU"/>
        </w:rPr>
        <w:t xml:space="preserve"> to decarboni</w:t>
      </w:r>
      <w:r w:rsidR="0036383D">
        <w:rPr>
          <w:rFonts w:ascii="Arial" w:eastAsia="Arial" w:hAnsi="Arial" w:cs="Arial"/>
          <w:color w:val="000000"/>
          <w:sz w:val="22"/>
          <w:szCs w:val="22"/>
          <w:lang w:val="en-AU"/>
        </w:rPr>
        <w:t>z</w:t>
      </w:r>
      <w:r w:rsidR="00A35263" w:rsidRPr="006152A9">
        <w:rPr>
          <w:rFonts w:ascii="Arial" w:eastAsia="Arial" w:hAnsi="Arial" w:cs="Arial"/>
          <w:color w:val="000000"/>
          <w:sz w:val="22"/>
          <w:szCs w:val="22"/>
          <w:lang w:val="en-AU"/>
        </w:rPr>
        <w:t>e and locali</w:t>
      </w:r>
      <w:r w:rsidR="0036383D">
        <w:rPr>
          <w:rFonts w:ascii="Arial" w:eastAsia="Arial" w:hAnsi="Arial" w:cs="Arial"/>
          <w:color w:val="000000"/>
          <w:sz w:val="22"/>
          <w:szCs w:val="22"/>
          <w:lang w:val="en-AU"/>
        </w:rPr>
        <w:t>z</w:t>
      </w:r>
      <w:r w:rsidR="00A35263" w:rsidRPr="006152A9">
        <w:rPr>
          <w:rFonts w:ascii="Arial" w:eastAsia="Arial" w:hAnsi="Arial" w:cs="Arial"/>
          <w:color w:val="000000"/>
          <w:sz w:val="22"/>
          <w:szCs w:val="22"/>
          <w:lang w:val="en-AU"/>
        </w:rPr>
        <w:t xml:space="preserve">e its energy supply at an industrial site. </w:t>
      </w:r>
    </w:p>
    <w:p w14:paraId="5DCDE0A4" w14:textId="47774EF5" w:rsidR="00B375CD" w:rsidRPr="006152A9" w:rsidRDefault="00316FE6" w:rsidP="00B375CD">
      <w:pPr>
        <w:pBdr>
          <w:top w:val="nil"/>
          <w:left w:val="nil"/>
          <w:bottom w:val="nil"/>
          <w:right w:val="nil"/>
          <w:between w:val="nil"/>
        </w:pBdr>
        <w:jc w:val="left"/>
        <w:rPr>
          <w:rFonts w:ascii="Arial" w:eastAsia="Arial" w:hAnsi="Arial" w:cs="Arial"/>
          <w:color w:val="000000"/>
          <w:sz w:val="22"/>
          <w:szCs w:val="22"/>
          <w:lang w:val="en-GB"/>
        </w:rPr>
      </w:pPr>
      <w:r w:rsidRPr="006152A9">
        <w:rPr>
          <w:rFonts w:ascii="Arial" w:eastAsia="Arial" w:hAnsi="Arial" w:cs="Arial"/>
          <w:color w:val="000000"/>
          <w:sz w:val="22"/>
          <w:szCs w:val="22"/>
          <w:lang w:val="en-GB"/>
        </w:rPr>
        <w:t>“</w:t>
      </w:r>
      <w:r w:rsidRPr="006152A9">
        <w:rPr>
          <w:rFonts w:ascii="Arial" w:eastAsia="Arial" w:hAnsi="Arial" w:cs="Arial"/>
          <w:color w:val="000000"/>
          <w:sz w:val="22"/>
          <w:szCs w:val="22"/>
          <w:lang w:val="en-AU"/>
        </w:rPr>
        <w:t>Vulcan’s core mission is decarboni</w:t>
      </w:r>
      <w:r w:rsidR="006152A9">
        <w:rPr>
          <w:rFonts w:ascii="Arial" w:eastAsia="Arial" w:hAnsi="Arial" w:cs="Arial"/>
          <w:color w:val="000000"/>
          <w:sz w:val="22"/>
          <w:szCs w:val="22"/>
          <w:lang w:val="en-AU"/>
        </w:rPr>
        <w:t>z</w:t>
      </w:r>
      <w:r w:rsidRPr="006152A9">
        <w:rPr>
          <w:rFonts w:ascii="Arial" w:eastAsia="Arial" w:hAnsi="Arial" w:cs="Arial"/>
          <w:color w:val="000000"/>
          <w:sz w:val="22"/>
          <w:szCs w:val="22"/>
          <w:lang w:val="en-AU"/>
        </w:rPr>
        <w:t xml:space="preserve">ation, through renewable energy and carbon neutral, zero fossil fuels lithium supply,” said Vulcan </w:t>
      </w:r>
      <w:r w:rsidR="00B375CD" w:rsidRPr="006152A9">
        <w:rPr>
          <w:rFonts w:ascii="Arial" w:eastAsia="Arial" w:hAnsi="Arial" w:cs="Arial"/>
          <w:color w:val="000000"/>
          <w:sz w:val="22"/>
          <w:szCs w:val="22"/>
          <w:lang w:val="en-AU"/>
        </w:rPr>
        <w:t xml:space="preserve">Managing Director and CEO, Dr. </w:t>
      </w:r>
      <w:r w:rsidR="00B375CD" w:rsidRPr="006152A9">
        <w:rPr>
          <w:rFonts w:ascii="Arial" w:eastAsia="Arial" w:hAnsi="Arial" w:cs="Arial"/>
          <w:color w:val="000000"/>
          <w:sz w:val="22"/>
          <w:szCs w:val="22"/>
          <w:lang w:val="en-AU"/>
        </w:rPr>
        <w:lastRenderedPageBreak/>
        <w:t>Francis Wedin</w:t>
      </w:r>
      <w:r w:rsidRPr="006152A9">
        <w:rPr>
          <w:rFonts w:ascii="Arial" w:eastAsia="Arial" w:hAnsi="Arial" w:cs="Arial"/>
          <w:color w:val="000000"/>
          <w:sz w:val="22"/>
          <w:szCs w:val="22"/>
          <w:lang w:val="en-AU"/>
        </w:rPr>
        <w:t>. “</w:t>
      </w:r>
      <w:r w:rsidR="00B375CD" w:rsidRPr="006152A9">
        <w:rPr>
          <w:rFonts w:ascii="Arial" w:eastAsia="Arial" w:hAnsi="Arial" w:cs="Arial"/>
          <w:color w:val="000000"/>
          <w:sz w:val="22"/>
          <w:szCs w:val="22"/>
          <w:lang w:val="en-AU"/>
        </w:rPr>
        <w:t xml:space="preserve">Vulcan is here to support Stellantis, our largest lithium </w:t>
      </w:r>
      <w:r w:rsidR="00341B40" w:rsidRPr="006152A9">
        <w:rPr>
          <w:rFonts w:ascii="Arial" w:eastAsia="Arial" w:hAnsi="Arial" w:cs="Arial"/>
          <w:color w:val="000000"/>
          <w:sz w:val="22"/>
          <w:szCs w:val="22"/>
          <w:lang w:val="en-AU"/>
        </w:rPr>
        <w:t>customer and</w:t>
      </w:r>
      <w:r w:rsidR="00B375CD" w:rsidRPr="006152A9">
        <w:rPr>
          <w:rFonts w:ascii="Arial" w:eastAsia="Arial" w:hAnsi="Arial" w:cs="Arial"/>
          <w:color w:val="000000"/>
          <w:sz w:val="22"/>
          <w:szCs w:val="22"/>
          <w:lang w:val="en-AU"/>
        </w:rPr>
        <w:t xml:space="preserve"> one of our major shareholders, to decarboni</w:t>
      </w:r>
      <w:r w:rsidR="009063C0">
        <w:rPr>
          <w:rFonts w:ascii="Arial" w:eastAsia="Arial" w:hAnsi="Arial" w:cs="Arial"/>
          <w:color w:val="000000"/>
          <w:sz w:val="22"/>
          <w:szCs w:val="22"/>
          <w:lang w:val="en-AU"/>
        </w:rPr>
        <w:t>z</w:t>
      </w:r>
      <w:r w:rsidR="00B375CD" w:rsidRPr="006152A9">
        <w:rPr>
          <w:rFonts w:ascii="Arial" w:eastAsia="Arial" w:hAnsi="Arial" w:cs="Arial"/>
          <w:color w:val="000000"/>
          <w:sz w:val="22"/>
          <w:szCs w:val="22"/>
          <w:lang w:val="en-AU"/>
        </w:rPr>
        <w:t xml:space="preserve">e </w:t>
      </w:r>
      <w:r w:rsidR="00A3154D" w:rsidRPr="006152A9">
        <w:rPr>
          <w:rFonts w:ascii="Arial" w:eastAsia="Arial" w:hAnsi="Arial" w:cs="Arial"/>
          <w:color w:val="000000"/>
          <w:sz w:val="22"/>
          <w:szCs w:val="22"/>
          <w:lang w:val="en-AU"/>
        </w:rPr>
        <w:t>its operations</w:t>
      </w:r>
      <w:r w:rsidR="00B375CD" w:rsidRPr="006152A9">
        <w:rPr>
          <w:rFonts w:ascii="Arial" w:eastAsia="Arial" w:hAnsi="Arial" w:cs="Arial"/>
          <w:color w:val="000000"/>
          <w:sz w:val="22"/>
          <w:szCs w:val="22"/>
          <w:lang w:val="en-AU"/>
        </w:rPr>
        <w:t xml:space="preserve"> in Europe.</w:t>
      </w:r>
      <w:r w:rsidR="009A39A3" w:rsidRPr="006152A9">
        <w:rPr>
          <w:rFonts w:ascii="Arial" w:eastAsia="Arial" w:hAnsi="Arial" w:cs="Arial"/>
          <w:color w:val="000000"/>
          <w:sz w:val="22"/>
          <w:szCs w:val="22"/>
          <w:lang w:val="en-AU"/>
        </w:rPr>
        <w:t xml:space="preserve"> </w:t>
      </w:r>
      <w:r w:rsidR="007D306A" w:rsidRPr="006152A9">
        <w:rPr>
          <w:rFonts w:ascii="Arial" w:eastAsia="Arial" w:hAnsi="Arial" w:cs="Arial"/>
          <w:color w:val="000000"/>
          <w:sz w:val="22"/>
          <w:szCs w:val="22"/>
          <w:lang w:val="en-AU"/>
        </w:rPr>
        <w:t>W</w:t>
      </w:r>
      <w:r w:rsidR="009A39A3" w:rsidRPr="006152A9">
        <w:rPr>
          <w:rFonts w:ascii="Arial" w:eastAsia="Arial" w:hAnsi="Arial" w:cs="Arial"/>
          <w:color w:val="000000"/>
          <w:sz w:val="22"/>
          <w:szCs w:val="22"/>
          <w:lang w:val="en-AU"/>
        </w:rPr>
        <w:t xml:space="preserve">hile we </w:t>
      </w:r>
      <w:r w:rsidR="00B375CD" w:rsidRPr="006152A9">
        <w:rPr>
          <w:rFonts w:ascii="Arial" w:eastAsia="Arial" w:hAnsi="Arial" w:cs="Arial"/>
          <w:color w:val="000000"/>
          <w:sz w:val="22"/>
          <w:szCs w:val="22"/>
          <w:lang w:val="en-AU"/>
        </w:rPr>
        <w:t xml:space="preserve">remain focused on our geothermal-lithium developments in the </w:t>
      </w:r>
      <w:proofErr w:type="spellStart"/>
      <w:r w:rsidR="00B375CD" w:rsidRPr="006152A9">
        <w:rPr>
          <w:rFonts w:ascii="Arial" w:eastAsia="Arial" w:hAnsi="Arial" w:cs="Arial"/>
          <w:color w:val="000000"/>
          <w:sz w:val="22"/>
          <w:szCs w:val="22"/>
          <w:lang w:val="en-AU"/>
        </w:rPr>
        <w:t>cent</w:t>
      </w:r>
      <w:r w:rsidR="009063C0">
        <w:rPr>
          <w:rFonts w:ascii="Arial" w:eastAsia="Arial" w:hAnsi="Arial" w:cs="Arial"/>
          <w:color w:val="000000"/>
          <w:sz w:val="22"/>
          <w:szCs w:val="22"/>
          <w:lang w:val="en-AU"/>
        </w:rPr>
        <w:t>e</w:t>
      </w:r>
      <w:r w:rsidR="00B375CD" w:rsidRPr="006152A9">
        <w:rPr>
          <w:rFonts w:ascii="Arial" w:eastAsia="Arial" w:hAnsi="Arial" w:cs="Arial"/>
          <w:color w:val="000000"/>
          <w:sz w:val="22"/>
          <w:szCs w:val="22"/>
          <w:lang w:val="en-AU"/>
        </w:rPr>
        <w:t>r</w:t>
      </w:r>
      <w:proofErr w:type="spellEnd"/>
      <w:r w:rsidR="00B375CD" w:rsidRPr="006152A9">
        <w:rPr>
          <w:rFonts w:ascii="Arial" w:eastAsia="Arial" w:hAnsi="Arial" w:cs="Arial"/>
          <w:color w:val="000000"/>
          <w:sz w:val="22"/>
          <w:szCs w:val="22"/>
          <w:lang w:val="en-AU"/>
        </w:rPr>
        <w:t xml:space="preserve"> of the Upper Rhine Valley Brine Field,</w:t>
      </w:r>
      <w:r w:rsidR="009A39A3" w:rsidRPr="006152A9">
        <w:rPr>
          <w:rFonts w:ascii="Arial" w:eastAsia="Arial" w:hAnsi="Arial" w:cs="Arial"/>
          <w:color w:val="000000"/>
          <w:sz w:val="22"/>
          <w:szCs w:val="22"/>
          <w:lang w:val="en-AU"/>
        </w:rPr>
        <w:t xml:space="preserve"> </w:t>
      </w:r>
      <w:r w:rsidR="004D27D1" w:rsidRPr="006152A9">
        <w:rPr>
          <w:rFonts w:ascii="Arial" w:eastAsia="Arial" w:hAnsi="Arial" w:cs="Arial"/>
          <w:color w:val="000000"/>
          <w:sz w:val="22"/>
          <w:szCs w:val="22"/>
          <w:lang w:val="en-AU"/>
        </w:rPr>
        <w:t xml:space="preserve">this project </w:t>
      </w:r>
      <w:r w:rsidR="00B375CD" w:rsidRPr="006152A9">
        <w:rPr>
          <w:rFonts w:ascii="Arial" w:eastAsia="Arial" w:hAnsi="Arial" w:cs="Arial"/>
          <w:color w:val="000000"/>
          <w:sz w:val="22"/>
          <w:szCs w:val="22"/>
          <w:lang w:val="en-AU"/>
        </w:rPr>
        <w:t>is a complementary opportunity to expand our development pipeline to some of the outer lying areas in the Upper Rhine Valley, supported by industrial partners like Stellantis</w:t>
      </w:r>
      <w:r w:rsidR="00B375CD" w:rsidRPr="006152A9">
        <w:rPr>
          <w:rFonts w:ascii="Arial" w:eastAsia="Arial" w:hAnsi="Arial" w:cs="Arial"/>
          <w:color w:val="000000"/>
          <w:sz w:val="22"/>
          <w:szCs w:val="22"/>
          <w:lang w:val="en-GB"/>
        </w:rPr>
        <w:t xml:space="preserve">.”   </w:t>
      </w:r>
    </w:p>
    <w:p w14:paraId="74D208B1" w14:textId="7738D61E" w:rsidR="004E3437" w:rsidRPr="006152A9" w:rsidRDefault="00412CF7" w:rsidP="006152A9">
      <w:pPr>
        <w:jc w:val="left"/>
        <w:rPr>
          <w:rFonts w:ascii="Arial" w:eastAsia="Arial" w:hAnsi="Arial" w:cs="Arial"/>
          <w:color w:val="000000"/>
          <w:sz w:val="22"/>
          <w:szCs w:val="22"/>
          <w:lang w:val="en-GB"/>
        </w:rPr>
      </w:pPr>
      <w:r>
        <w:rPr>
          <w:rFonts w:ascii="Arial" w:eastAsia="Arial" w:hAnsi="Arial" w:cs="Arial"/>
          <w:color w:val="000000"/>
          <w:sz w:val="22"/>
          <w:szCs w:val="22"/>
          <w:lang w:val="en-GB"/>
        </w:rPr>
        <w:t>“</w:t>
      </w:r>
      <w:r w:rsidR="004E3437" w:rsidRPr="00900B7F">
        <w:rPr>
          <w:rFonts w:ascii="Arial" w:eastAsia="Arial" w:hAnsi="Arial" w:cs="Arial"/>
          <w:color w:val="000000"/>
          <w:sz w:val="22"/>
          <w:szCs w:val="22"/>
          <w:lang w:val="en-GB"/>
        </w:rPr>
        <w:t xml:space="preserve">I am happy about the partnership of </w:t>
      </w:r>
      <w:proofErr w:type="gramStart"/>
      <w:r w:rsidR="004E3437" w:rsidRPr="00900B7F">
        <w:rPr>
          <w:rFonts w:ascii="Arial" w:eastAsia="Arial" w:hAnsi="Arial" w:cs="Arial"/>
          <w:color w:val="000000"/>
          <w:sz w:val="22"/>
          <w:szCs w:val="22"/>
          <w:lang w:val="en-GB"/>
        </w:rPr>
        <w:t>Stellantis</w:t>
      </w:r>
      <w:proofErr w:type="gramEnd"/>
      <w:r w:rsidR="004E3437" w:rsidRPr="00900B7F">
        <w:rPr>
          <w:rFonts w:ascii="Arial" w:eastAsia="Arial" w:hAnsi="Arial" w:cs="Arial"/>
          <w:color w:val="000000"/>
          <w:sz w:val="22"/>
          <w:szCs w:val="22"/>
          <w:lang w:val="en-GB"/>
        </w:rPr>
        <w:t xml:space="preserve"> and Vulcan Energy announced today,” said Boris Rhein, Minister President of Hesse</w:t>
      </w:r>
      <w:r w:rsidR="0027732A">
        <w:rPr>
          <w:rFonts w:ascii="Arial" w:eastAsia="Arial" w:hAnsi="Arial" w:cs="Arial"/>
          <w:color w:val="000000"/>
          <w:sz w:val="22"/>
          <w:szCs w:val="22"/>
          <w:lang w:val="en-GB"/>
        </w:rPr>
        <w:t>, Germany</w:t>
      </w:r>
      <w:r w:rsidR="004E3437" w:rsidRPr="00900B7F">
        <w:rPr>
          <w:rFonts w:ascii="Arial" w:eastAsia="Arial" w:hAnsi="Arial" w:cs="Arial"/>
          <w:color w:val="000000"/>
          <w:sz w:val="22"/>
          <w:szCs w:val="22"/>
          <w:lang w:val="en-GB"/>
        </w:rPr>
        <w:t xml:space="preserve">. </w:t>
      </w:r>
      <w:r w:rsidR="00900B7F" w:rsidRPr="00900B7F">
        <w:rPr>
          <w:rFonts w:ascii="Arial" w:eastAsia="Arial" w:hAnsi="Arial" w:cs="Arial"/>
          <w:color w:val="000000"/>
          <w:sz w:val="22"/>
          <w:szCs w:val="22"/>
          <w:lang w:val="en-GB"/>
        </w:rPr>
        <w:t>“</w:t>
      </w:r>
      <w:r w:rsidR="004E3437" w:rsidRPr="00900B7F">
        <w:rPr>
          <w:rFonts w:ascii="Arial" w:eastAsia="Arial" w:hAnsi="Arial" w:cs="Arial"/>
          <w:color w:val="000000"/>
          <w:sz w:val="22"/>
          <w:szCs w:val="22"/>
          <w:lang w:val="en-GB"/>
        </w:rPr>
        <w:t xml:space="preserve">This is positive news for </w:t>
      </w:r>
      <w:r w:rsidR="004E3437" w:rsidRPr="00760EA3">
        <w:rPr>
          <w:rFonts w:ascii="Arial" w:eastAsia="Arial" w:hAnsi="Arial" w:cs="Arial"/>
          <w:color w:val="000000"/>
          <w:sz w:val="22"/>
          <w:szCs w:val="22"/>
          <w:lang w:val="en-GB"/>
        </w:rPr>
        <w:t>Hesse,</w:t>
      </w:r>
      <w:r w:rsidR="004E3437" w:rsidRPr="00900B7F">
        <w:rPr>
          <w:rFonts w:ascii="Arial" w:eastAsia="Arial" w:hAnsi="Arial" w:cs="Arial"/>
          <w:color w:val="000000"/>
          <w:sz w:val="22"/>
          <w:szCs w:val="22"/>
          <w:lang w:val="en-GB"/>
        </w:rPr>
        <w:t xml:space="preserve"> because it shows that in our state climate protection and state-of-the-art industrial production through innovative ideas are perfectly compatible.</w:t>
      </w:r>
      <w:r w:rsidR="00900B7F" w:rsidRPr="00900B7F">
        <w:rPr>
          <w:rFonts w:ascii="Arial" w:eastAsia="Arial" w:hAnsi="Arial" w:cs="Arial"/>
          <w:color w:val="000000"/>
          <w:sz w:val="22"/>
          <w:szCs w:val="22"/>
          <w:lang w:val="en-GB"/>
        </w:rPr>
        <w:t>”</w:t>
      </w:r>
    </w:p>
    <w:p w14:paraId="18E2F4B2" w14:textId="471CDA41" w:rsidR="00AA3776" w:rsidRPr="006152A9" w:rsidRDefault="009A39A3" w:rsidP="001F3FF7">
      <w:pPr>
        <w:pBdr>
          <w:top w:val="nil"/>
          <w:left w:val="nil"/>
          <w:bottom w:val="nil"/>
          <w:right w:val="nil"/>
          <w:between w:val="nil"/>
        </w:pBdr>
        <w:jc w:val="left"/>
        <w:rPr>
          <w:rFonts w:ascii="Arial" w:eastAsia="Arial" w:hAnsi="Arial" w:cs="Arial"/>
          <w:color w:val="000000"/>
          <w:sz w:val="22"/>
          <w:szCs w:val="22"/>
          <w:lang w:val="en-AU"/>
        </w:rPr>
      </w:pPr>
      <w:r w:rsidRPr="006152A9">
        <w:rPr>
          <w:rFonts w:ascii="Arial" w:eastAsia="Arial" w:hAnsi="Arial" w:cs="Arial"/>
          <w:color w:val="000000"/>
          <w:sz w:val="22"/>
          <w:szCs w:val="22"/>
          <w:lang w:val="en-AU"/>
        </w:rPr>
        <w:t>Th</w:t>
      </w:r>
      <w:r w:rsidR="0022106E" w:rsidRPr="006152A9">
        <w:rPr>
          <w:rFonts w:ascii="Arial" w:eastAsia="Arial" w:hAnsi="Arial" w:cs="Arial"/>
          <w:color w:val="000000"/>
          <w:sz w:val="22"/>
          <w:szCs w:val="22"/>
          <w:lang w:val="en-AU"/>
        </w:rPr>
        <w:t>e</w:t>
      </w:r>
      <w:r w:rsidRPr="006152A9">
        <w:rPr>
          <w:rFonts w:ascii="Arial" w:eastAsia="Arial" w:hAnsi="Arial" w:cs="Arial"/>
          <w:color w:val="000000"/>
          <w:sz w:val="22"/>
          <w:szCs w:val="22"/>
          <w:lang w:val="en-AU"/>
        </w:rPr>
        <w:t xml:space="preserve"> agreement</w:t>
      </w:r>
      <w:r w:rsidR="0022106E" w:rsidRPr="006152A9">
        <w:rPr>
          <w:rFonts w:ascii="Arial" w:eastAsia="Arial" w:hAnsi="Arial" w:cs="Arial"/>
          <w:color w:val="000000"/>
          <w:sz w:val="22"/>
          <w:szCs w:val="22"/>
          <w:lang w:val="en-AU"/>
        </w:rPr>
        <w:t xml:space="preserve"> with Stellantis also </w:t>
      </w:r>
      <w:r w:rsidRPr="006152A9">
        <w:rPr>
          <w:rFonts w:ascii="Arial" w:eastAsia="Arial" w:hAnsi="Arial" w:cs="Arial"/>
          <w:color w:val="000000"/>
          <w:sz w:val="22"/>
          <w:szCs w:val="22"/>
          <w:lang w:val="en-AU"/>
        </w:rPr>
        <w:t xml:space="preserve">increases </w:t>
      </w:r>
      <w:r w:rsidR="00312131" w:rsidRPr="006152A9">
        <w:rPr>
          <w:rFonts w:ascii="Arial" w:eastAsia="Arial" w:hAnsi="Arial" w:cs="Arial"/>
          <w:color w:val="000000"/>
          <w:sz w:val="22"/>
          <w:szCs w:val="22"/>
          <w:lang w:val="en-AU"/>
        </w:rPr>
        <w:t xml:space="preserve">Vulcan’s </w:t>
      </w:r>
      <w:r w:rsidRPr="006152A9">
        <w:rPr>
          <w:rFonts w:ascii="Arial" w:eastAsia="Arial" w:hAnsi="Arial" w:cs="Arial"/>
          <w:color w:val="000000"/>
          <w:sz w:val="22"/>
          <w:szCs w:val="22"/>
          <w:lang w:val="en-AU"/>
        </w:rPr>
        <w:t>decarboni</w:t>
      </w:r>
      <w:r w:rsidR="009063C0">
        <w:rPr>
          <w:rFonts w:ascii="Arial" w:eastAsia="Arial" w:hAnsi="Arial" w:cs="Arial"/>
          <w:color w:val="000000"/>
          <w:sz w:val="22"/>
          <w:szCs w:val="22"/>
          <w:lang w:val="en-AU"/>
        </w:rPr>
        <w:t>z</w:t>
      </w:r>
      <w:r w:rsidRPr="006152A9">
        <w:rPr>
          <w:rFonts w:ascii="Arial" w:eastAsia="Arial" w:hAnsi="Arial" w:cs="Arial"/>
          <w:color w:val="000000"/>
          <w:sz w:val="22"/>
          <w:szCs w:val="22"/>
          <w:lang w:val="en-AU"/>
        </w:rPr>
        <w:t xml:space="preserve">ing impact on the European electric vehicle industry, complementing the carbon avoidance from </w:t>
      </w:r>
      <w:r w:rsidR="00312131" w:rsidRPr="006152A9">
        <w:rPr>
          <w:rFonts w:ascii="Arial" w:eastAsia="Arial" w:hAnsi="Arial" w:cs="Arial"/>
          <w:color w:val="000000"/>
          <w:sz w:val="22"/>
          <w:szCs w:val="22"/>
          <w:lang w:val="en-AU"/>
        </w:rPr>
        <w:t>its</w:t>
      </w:r>
      <w:r w:rsidRPr="006152A9">
        <w:rPr>
          <w:rFonts w:ascii="Arial" w:eastAsia="Arial" w:hAnsi="Arial" w:cs="Arial"/>
          <w:color w:val="000000"/>
          <w:sz w:val="22"/>
          <w:szCs w:val="22"/>
          <w:lang w:val="en-AU"/>
        </w:rPr>
        <w:t xml:space="preserve"> Zero Carbon Lithium™ Project, </w:t>
      </w:r>
      <w:r w:rsidR="00312131" w:rsidRPr="006152A9">
        <w:rPr>
          <w:rFonts w:ascii="Arial" w:eastAsia="Arial" w:hAnsi="Arial" w:cs="Arial"/>
          <w:color w:val="000000"/>
          <w:sz w:val="22"/>
          <w:szCs w:val="22"/>
          <w:lang w:val="en-AU"/>
        </w:rPr>
        <w:t>and</w:t>
      </w:r>
      <w:r w:rsidRPr="006152A9">
        <w:rPr>
          <w:rFonts w:ascii="Arial" w:eastAsia="Arial" w:hAnsi="Arial" w:cs="Arial"/>
          <w:color w:val="000000"/>
          <w:sz w:val="22"/>
          <w:szCs w:val="22"/>
          <w:lang w:val="en-AU"/>
        </w:rPr>
        <w:t xml:space="preserve"> creating shareholder value.</w:t>
      </w:r>
    </w:p>
    <w:p w14:paraId="2E5CA74B" w14:textId="7BECE320" w:rsidR="007F0624" w:rsidRPr="006152A9" w:rsidRDefault="007F0624" w:rsidP="007F0624">
      <w:pPr>
        <w:jc w:val="center"/>
        <w:rPr>
          <w:rFonts w:ascii="Arial" w:eastAsia="Encode Sans" w:hAnsi="Arial" w:cs="Arial"/>
          <w:sz w:val="22"/>
          <w:szCs w:val="22"/>
        </w:rPr>
      </w:pPr>
      <w:r w:rsidRPr="006152A9">
        <w:rPr>
          <w:rFonts w:ascii="Arial" w:eastAsia="Encode Sans" w:hAnsi="Arial" w:cs="Arial"/>
          <w:sz w:val="22"/>
          <w:szCs w:val="22"/>
        </w:rPr>
        <w:t># # #</w:t>
      </w:r>
    </w:p>
    <w:p w14:paraId="46D4EF33" w14:textId="0E0ECC64" w:rsidR="00211BDA" w:rsidRPr="006152A9" w:rsidRDefault="00211BDA" w:rsidP="00E653B0">
      <w:pPr>
        <w:spacing w:after="0"/>
        <w:rPr>
          <w:rFonts w:ascii="Arial" w:eastAsia="Times New Roman" w:hAnsi="Arial" w:cs="Arial"/>
          <w:b/>
          <w:bCs/>
          <w:i/>
          <w:iCs/>
          <w:sz w:val="22"/>
          <w:szCs w:val="22"/>
        </w:rPr>
      </w:pPr>
      <w:bookmarkStart w:id="0" w:name="_Hlk106354158"/>
      <w:r w:rsidRPr="006152A9">
        <w:rPr>
          <w:rFonts w:ascii="Arial" w:eastAsia="Times New Roman" w:hAnsi="Arial" w:cs="Arial"/>
          <w:b/>
          <w:bCs/>
          <w:i/>
          <w:iCs/>
          <w:sz w:val="22"/>
          <w:szCs w:val="22"/>
        </w:rPr>
        <w:t>About Stellantis</w:t>
      </w:r>
    </w:p>
    <w:p w14:paraId="71E955B6" w14:textId="77777777" w:rsidR="00211BDA" w:rsidRPr="006152A9" w:rsidRDefault="00211BDA">
      <w:pPr>
        <w:spacing w:after="0"/>
        <w:rPr>
          <w:rFonts w:ascii="Arial" w:eastAsia="Times New Roman" w:hAnsi="Arial" w:cs="Arial"/>
          <w:i/>
          <w:iCs/>
          <w:sz w:val="22"/>
          <w:szCs w:val="22"/>
        </w:rPr>
      </w:pPr>
      <w:bookmarkStart w:id="1" w:name="_Hlk104023212"/>
      <w:r w:rsidRPr="006152A9">
        <w:rPr>
          <w:rFonts w:ascii="Arial" w:eastAsia="Times New Roman" w:hAnsi="Arial" w:cs="Arial"/>
          <w:i/>
          <w:iCs/>
          <w:sz w:val="22"/>
          <w:szCs w:val="22"/>
        </w:rPr>
        <w:t>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bookmarkEnd w:id="1"/>
    </w:p>
    <w:bookmarkEnd w:id="0"/>
    <w:p w14:paraId="4B1252EB" w14:textId="77777777" w:rsidR="009D782E" w:rsidRPr="006152A9" w:rsidRDefault="009D782E">
      <w:pPr>
        <w:pBdr>
          <w:top w:val="nil"/>
          <w:left w:val="nil"/>
          <w:bottom w:val="nil"/>
          <w:right w:val="nil"/>
          <w:between w:val="nil"/>
        </w:pBdr>
        <w:spacing w:after="0"/>
        <w:jc w:val="left"/>
        <w:rPr>
          <w:rFonts w:ascii="Arial" w:eastAsia="Arial" w:hAnsi="Arial" w:cs="Arial"/>
          <w:i/>
          <w:iCs/>
          <w:color w:val="000000"/>
          <w:sz w:val="22"/>
          <w:szCs w:val="22"/>
        </w:rPr>
      </w:pPr>
    </w:p>
    <w:p w14:paraId="454AE94A" w14:textId="2BC77F47" w:rsidR="009D782E" w:rsidRPr="006152A9" w:rsidRDefault="009D782E">
      <w:pPr>
        <w:pBdr>
          <w:top w:val="nil"/>
          <w:left w:val="nil"/>
          <w:bottom w:val="nil"/>
          <w:right w:val="nil"/>
          <w:between w:val="nil"/>
        </w:pBdr>
        <w:spacing w:after="0"/>
        <w:jc w:val="left"/>
        <w:rPr>
          <w:rFonts w:ascii="Arial" w:eastAsia="Arial" w:hAnsi="Arial" w:cs="Arial"/>
          <w:i/>
          <w:iCs/>
          <w:color w:val="000000"/>
          <w:sz w:val="22"/>
          <w:szCs w:val="22"/>
        </w:rPr>
      </w:pPr>
      <w:bookmarkStart w:id="2" w:name="_heading=h.gjdgxs" w:colFirst="0" w:colLast="0"/>
      <w:bookmarkEnd w:id="2"/>
      <w:r w:rsidRPr="006152A9">
        <w:rPr>
          <w:rFonts w:ascii="Arial" w:eastAsia="Arial" w:hAnsi="Arial" w:cs="Arial"/>
          <w:b/>
          <w:i/>
          <w:iCs/>
          <w:color w:val="000000"/>
          <w:sz w:val="22"/>
          <w:szCs w:val="22"/>
        </w:rPr>
        <w:t xml:space="preserve">About </w:t>
      </w:r>
      <w:r w:rsidR="005062F7" w:rsidRPr="006152A9">
        <w:rPr>
          <w:rFonts w:ascii="Arial" w:eastAsia="Arial" w:hAnsi="Arial" w:cs="Arial"/>
          <w:b/>
          <w:i/>
          <w:iCs/>
          <w:color w:val="000000"/>
          <w:sz w:val="22"/>
          <w:szCs w:val="22"/>
        </w:rPr>
        <w:t>Vulcan</w:t>
      </w:r>
    </w:p>
    <w:p w14:paraId="3E3FFB40" w14:textId="50A1F5A7" w:rsidR="00D90200" w:rsidRPr="006152A9" w:rsidRDefault="005062F7">
      <w:pPr>
        <w:spacing w:after="0"/>
        <w:jc w:val="left"/>
        <w:rPr>
          <w:rFonts w:ascii="Arial" w:hAnsi="Arial" w:cs="Arial"/>
          <w:b/>
          <w:i/>
          <w:iCs/>
          <w:sz w:val="22"/>
          <w:szCs w:val="22"/>
        </w:rPr>
      </w:pPr>
      <w:r w:rsidRPr="006152A9">
        <w:rPr>
          <w:rFonts w:ascii="Arial" w:eastAsia="SimSun" w:hAnsi="Arial" w:cs="Arial"/>
          <w:i/>
          <w:iCs/>
          <w:kern w:val="2"/>
          <w:sz w:val="22"/>
          <w:szCs w:val="22"/>
          <w:shd w:val="clear" w:color="auto" w:fill="FFFFFF"/>
          <w:lang w:eastAsia="hi-IN" w:bidi="hi-IN"/>
        </w:rPr>
        <w:t>Vulcan is aiming to become the world’s first lithium producer with net zero greenhouse gas emissions. Its Zero Carbon Lithium™ Project intends to produce a battery-quality lithium hydroxide chemical product from its combined geothermal energy and lithium resource, which is Europe’s largest lithium resource, in Germany. Vulcan’s unique, Zero Carbon Lithium™ Project aims to produce both renewable geothermal energy, and lithium hydroxide, from the same deep brine source. In doing so, Vulcan intends to address lithium’s EU market requirements by reducing the high carbon and water footprint of production, and total reliance on imports. Vulcan aims to supply the lithium-ion battery and electric vehicle market in Europe, which is the fastest growing in the world. The Vulcan Zero Carbon Lithium™ Project has a resource which could satisfy Europe’s needs for the electric vehicle transition, from a source with net zero greenhouse gas emissions, for many years to come.</w:t>
      </w:r>
    </w:p>
    <w:p w14:paraId="295F216C" w14:textId="77777777" w:rsidR="00DF61C4" w:rsidRPr="006152A9" w:rsidRDefault="00DF61C4">
      <w:pPr>
        <w:spacing w:after="0"/>
        <w:jc w:val="left"/>
        <w:rPr>
          <w:rFonts w:ascii="Arial" w:hAnsi="Arial" w:cs="Arial"/>
          <w:b/>
          <w:i/>
        </w:rPr>
      </w:pPr>
    </w:p>
    <w:p w14:paraId="01B7AA2F" w14:textId="77777777" w:rsidR="006152A9" w:rsidRPr="00900B7F" w:rsidRDefault="006152A9" w:rsidP="005D025A">
      <w:pPr>
        <w:tabs>
          <w:tab w:val="left" w:pos="2592"/>
        </w:tabs>
        <w:spacing w:after="0"/>
        <w:rPr>
          <w:rFonts w:ascii="Arial" w:eastAsia="Arial" w:hAnsi="Arial" w:cs="Arial"/>
          <w:b/>
          <w:sz w:val="22"/>
          <w:szCs w:val="22"/>
        </w:rPr>
      </w:pPr>
      <w:bookmarkStart w:id="3" w:name="_Hlk104885869"/>
    </w:p>
    <w:p w14:paraId="049657B9" w14:textId="452D9B9D" w:rsidR="005D025A" w:rsidRPr="006152A9" w:rsidRDefault="005D025A" w:rsidP="005D025A">
      <w:pPr>
        <w:tabs>
          <w:tab w:val="left" w:pos="2592"/>
        </w:tabs>
        <w:spacing w:after="0"/>
        <w:rPr>
          <w:rFonts w:ascii="Arial" w:eastAsia="Arial" w:hAnsi="Arial" w:cs="Arial"/>
          <w:b/>
          <w:sz w:val="22"/>
          <w:szCs w:val="22"/>
          <w:lang w:val="fr-FR"/>
        </w:rPr>
      </w:pPr>
      <w:r w:rsidRPr="006152A9">
        <w:rPr>
          <w:rFonts w:ascii="Arial" w:eastAsia="Arial" w:hAnsi="Arial" w:cs="Arial"/>
          <w:b/>
          <w:sz w:val="22"/>
          <w:szCs w:val="22"/>
          <w:lang w:val="fr-FR"/>
        </w:rPr>
        <w:t>Contacts:</w:t>
      </w:r>
    </w:p>
    <w:p w14:paraId="16B01A31" w14:textId="77777777" w:rsidR="005D025A" w:rsidRPr="006152A9" w:rsidRDefault="005D025A" w:rsidP="005D025A">
      <w:pPr>
        <w:tabs>
          <w:tab w:val="left" w:pos="2592"/>
        </w:tabs>
        <w:spacing w:after="0"/>
        <w:rPr>
          <w:rFonts w:ascii="Arial" w:eastAsia="Arial" w:hAnsi="Arial" w:cs="Arial"/>
          <w:b/>
          <w:sz w:val="22"/>
          <w:szCs w:val="22"/>
          <w:lang w:val="fr-FR"/>
        </w:rPr>
      </w:pPr>
    </w:p>
    <w:p w14:paraId="7CE9964D" w14:textId="77777777" w:rsidR="005D025A" w:rsidRPr="006152A9" w:rsidRDefault="005D025A" w:rsidP="005D025A">
      <w:pPr>
        <w:tabs>
          <w:tab w:val="left" w:pos="2592"/>
        </w:tabs>
        <w:spacing w:after="0"/>
        <w:rPr>
          <w:rFonts w:ascii="Arial" w:eastAsia="Arial" w:hAnsi="Arial" w:cs="Arial"/>
          <w:b/>
          <w:bCs/>
          <w:sz w:val="20"/>
          <w:szCs w:val="20"/>
          <w:lang w:val="fr-FR"/>
        </w:rPr>
      </w:pPr>
      <w:bookmarkStart w:id="4" w:name="_Hlk115941120"/>
      <w:r w:rsidRPr="006152A9">
        <w:rPr>
          <w:rFonts w:ascii="Arial" w:eastAsia="Arial" w:hAnsi="Arial" w:cs="Arial"/>
          <w:b/>
          <w:bCs/>
          <w:sz w:val="20"/>
          <w:szCs w:val="20"/>
          <w:lang w:val="fr-FR"/>
        </w:rPr>
        <w:t>Stellantis</w:t>
      </w:r>
    </w:p>
    <w:p w14:paraId="057C7C1B" w14:textId="77777777" w:rsidR="005D025A" w:rsidRPr="006152A9" w:rsidRDefault="005D025A" w:rsidP="005D025A">
      <w:pPr>
        <w:tabs>
          <w:tab w:val="left" w:pos="2592"/>
        </w:tabs>
        <w:spacing w:after="0"/>
        <w:rPr>
          <w:rFonts w:ascii="Arial" w:eastAsia="Arial" w:hAnsi="Arial" w:cs="Arial"/>
          <w:b/>
          <w:bCs/>
          <w:sz w:val="20"/>
          <w:szCs w:val="20"/>
          <w:lang w:val="fr-FR"/>
        </w:rPr>
      </w:pPr>
      <w:r w:rsidRPr="006152A9">
        <w:rPr>
          <w:rFonts w:ascii="Arial" w:eastAsia="Arial" w:hAnsi="Arial" w:cs="Arial"/>
          <w:b/>
          <w:bCs/>
          <w:sz w:val="20"/>
          <w:szCs w:val="20"/>
          <w:lang w:val="fr-FR"/>
        </w:rPr>
        <w:t xml:space="preserve">Fernão Silveira </w:t>
      </w:r>
    </w:p>
    <w:p w14:paraId="13B1C9B7" w14:textId="77777777" w:rsidR="005D025A" w:rsidRPr="006152A9" w:rsidRDefault="005D025A" w:rsidP="005D025A">
      <w:pPr>
        <w:tabs>
          <w:tab w:val="left" w:pos="2592"/>
        </w:tabs>
        <w:spacing w:after="0"/>
        <w:rPr>
          <w:rFonts w:ascii="Arial" w:eastAsia="Arial" w:hAnsi="Arial" w:cs="Arial"/>
          <w:bCs/>
          <w:sz w:val="20"/>
          <w:szCs w:val="20"/>
          <w:lang w:val="fr-FR"/>
        </w:rPr>
      </w:pPr>
      <w:r w:rsidRPr="006152A9">
        <w:rPr>
          <w:rFonts w:ascii="Arial" w:eastAsia="Arial" w:hAnsi="Arial" w:cs="Arial"/>
          <w:bCs/>
          <w:sz w:val="20"/>
          <w:szCs w:val="20"/>
          <w:lang w:val="fr-FR"/>
        </w:rPr>
        <w:t>Global Communications / Stellantis</w:t>
      </w:r>
    </w:p>
    <w:p w14:paraId="269423E9" w14:textId="77777777" w:rsidR="005D025A" w:rsidRPr="00900B7F" w:rsidRDefault="005D025A" w:rsidP="005D025A">
      <w:pPr>
        <w:tabs>
          <w:tab w:val="left" w:pos="2592"/>
        </w:tabs>
        <w:spacing w:after="0"/>
        <w:rPr>
          <w:rFonts w:ascii="Arial" w:eastAsia="Arial" w:hAnsi="Arial" w:cs="Arial"/>
          <w:bCs/>
          <w:sz w:val="20"/>
          <w:szCs w:val="20"/>
          <w:lang w:val="es-ES"/>
        </w:rPr>
      </w:pPr>
      <w:r w:rsidRPr="00900B7F">
        <w:rPr>
          <w:rFonts w:ascii="Arial" w:eastAsia="Arial" w:hAnsi="Arial" w:cs="Arial"/>
          <w:bCs/>
          <w:sz w:val="20"/>
          <w:szCs w:val="20"/>
          <w:lang w:val="es-ES"/>
        </w:rPr>
        <w:t>+31 6 43 25 43 41</w:t>
      </w:r>
    </w:p>
    <w:p w14:paraId="1C325E7D" w14:textId="77777777" w:rsidR="005D025A" w:rsidRPr="00900B7F" w:rsidRDefault="005D025A" w:rsidP="005D025A">
      <w:pPr>
        <w:tabs>
          <w:tab w:val="left" w:pos="2592"/>
        </w:tabs>
        <w:spacing w:after="0"/>
        <w:rPr>
          <w:rFonts w:ascii="Arial" w:eastAsia="Arial" w:hAnsi="Arial" w:cs="Arial"/>
          <w:bCs/>
          <w:sz w:val="20"/>
          <w:szCs w:val="20"/>
          <w:lang w:val="es-ES"/>
        </w:rPr>
      </w:pPr>
      <w:r w:rsidRPr="00900B7F">
        <w:rPr>
          <w:rFonts w:ascii="Arial" w:eastAsia="Arial" w:hAnsi="Arial" w:cs="Arial"/>
          <w:bCs/>
          <w:sz w:val="20"/>
          <w:szCs w:val="20"/>
          <w:lang w:val="es-ES"/>
        </w:rPr>
        <w:t xml:space="preserve">fernao.silveira@stellantis.com </w:t>
      </w:r>
    </w:p>
    <w:p w14:paraId="535FA7C4" w14:textId="77777777" w:rsidR="005D025A" w:rsidRPr="00900B7F" w:rsidRDefault="005D025A" w:rsidP="005D025A">
      <w:pPr>
        <w:tabs>
          <w:tab w:val="left" w:pos="2592"/>
        </w:tabs>
        <w:spacing w:after="0"/>
        <w:rPr>
          <w:rFonts w:ascii="Arial" w:eastAsia="Arial" w:hAnsi="Arial" w:cs="Arial"/>
          <w:b/>
          <w:sz w:val="20"/>
          <w:szCs w:val="20"/>
          <w:lang w:val="es-ES"/>
        </w:rPr>
      </w:pPr>
    </w:p>
    <w:p w14:paraId="17B3F98D" w14:textId="40026545" w:rsidR="005D025A" w:rsidRPr="006152A9" w:rsidRDefault="00BC143C" w:rsidP="005D025A">
      <w:pPr>
        <w:tabs>
          <w:tab w:val="left" w:pos="2592"/>
        </w:tabs>
        <w:spacing w:after="0"/>
        <w:rPr>
          <w:rFonts w:ascii="Arial" w:eastAsia="Arial" w:hAnsi="Arial" w:cs="Arial"/>
          <w:b/>
          <w:bCs/>
          <w:sz w:val="20"/>
          <w:szCs w:val="20"/>
          <w:lang w:val="es-ES"/>
        </w:rPr>
      </w:pPr>
      <w:r w:rsidRPr="006152A9">
        <w:rPr>
          <w:rFonts w:ascii="Arial" w:eastAsia="Arial" w:hAnsi="Arial" w:cs="Arial"/>
          <w:b/>
          <w:bCs/>
          <w:sz w:val="20"/>
          <w:szCs w:val="20"/>
          <w:lang w:val="es-ES"/>
        </w:rPr>
        <w:t>Nico Schmidt</w:t>
      </w:r>
    </w:p>
    <w:p w14:paraId="764E830D" w14:textId="77777777" w:rsidR="00BC143C" w:rsidRPr="006152A9" w:rsidRDefault="00BC143C" w:rsidP="005D025A">
      <w:pPr>
        <w:tabs>
          <w:tab w:val="left" w:pos="2592"/>
        </w:tabs>
        <w:spacing w:after="0"/>
        <w:rPr>
          <w:rFonts w:ascii="Arial" w:eastAsia="Arial" w:hAnsi="Arial" w:cs="Arial"/>
          <w:bCs/>
          <w:sz w:val="20"/>
          <w:szCs w:val="20"/>
          <w:lang w:val="es-ES"/>
        </w:rPr>
      </w:pPr>
      <w:r w:rsidRPr="006152A9">
        <w:rPr>
          <w:rFonts w:ascii="Arial" w:eastAsia="Arial" w:hAnsi="Arial" w:cs="Arial"/>
          <w:bCs/>
          <w:sz w:val="20"/>
          <w:szCs w:val="20"/>
          <w:lang w:val="es-ES"/>
        </w:rPr>
        <w:t>+49 1512 1545387</w:t>
      </w:r>
    </w:p>
    <w:p w14:paraId="3D946F22" w14:textId="680DD919" w:rsidR="005D025A" w:rsidRPr="006152A9" w:rsidRDefault="00BC143C" w:rsidP="005D025A">
      <w:pPr>
        <w:tabs>
          <w:tab w:val="left" w:pos="2592"/>
        </w:tabs>
        <w:spacing w:after="0"/>
        <w:rPr>
          <w:rFonts w:ascii="Arial" w:eastAsia="Arial" w:hAnsi="Arial" w:cs="Arial"/>
          <w:bCs/>
          <w:sz w:val="20"/>
          <w:szCs w:val="20"/>
          <w:lang w:val="es-ES"/>
        </w:rPr>
      </w:pPr>
      <w:r w:rsidRPr="006152A9">
        <w:rPr>
          <w:rFonts w:ascii="Arial" w:eastAsia="Arial" w:hAnsi="Arial" w:cs="Arial"/>
          <w:bCs/>
          <w:sz w:val="20"/>
          <w:szCs w:val="20"/>
          <w:lang w:val="es-ES"/>
        </w:rPr>
        <w:t>Nico.schmidt</w:t>
      </w:r>
      <w:r w:rsidR="005D025A" w:rsidRPr="006152A9">
        <w:rPr>
          <w:rFonts w:ascii="Arial" w:eastAsia="Arial" w:hAnsi="Arial" w:cs="Arial"/>
          <w:bCs/>
          <w:sz w:val="20"/>
          <w:szCs w:val="20"/>
          <w:lang w:val="es-ES"/>
        </w:rPr>
        <w:t>@stellantis.com</w:t>
      </w:r>
    </w:p>
    <w:bookmarkEnd w:id="4"/>
    <w:p w14:paraId="02783203" w14:textId="77777777" w:rsidR="005D025A" w:rsidRPr="006152A9" w:rsidRDefault="005D025A" w:rsidP="005D025A">
      <w:pPr>
        <w:tabs>
          <w:tab w:val="left" w:pos="2592"/>
        </w:tabs>
        <w:spacing w:after="0"/>
        <w:rPr>
          <w:rFonts w:ascii="Arial" w:eastAsia="Arial" w:hAnsi="Arial" w:cs="Arial"/>
          <w:b/>
          <w:bCs/>
          <w:sz w:val="20"/>
          <w:szCs w:val="20"/>
          <w:lang w:val="es-ES"/>
        </w:rPr>
      </w:pPr>
    </w:p>
    <w:p w14:paraId="58235B94" w14:textId="77777777" w:rsidR="005D025A" w:rsidRPr="00900B7F" w:rsidRDefault="005D025A" w:rsidP="005D025A">
      <w:pPr>
        <w:tabs>
          <w:tab w:val="left" w:pos="2592"/>
        </w:tabs>
        <w:spacing w:after="0"/>
        <w:rPr>
          <w:rFonts w:ascii="Arial" w:eastAsia="Arial" w:hAnsi="Arial" w:cs="Arial"/>
          <w:bCs/>
          <w:sz w:val="20"/>
          <w:szCs w:val="20"/>
          <w:lang w:val="es-ES"/>
        </w:rPr>
      </w:pPr>
      <w:r w:rsidRPr="00900B7F">
        <w:rPr>
          <w:rFonts w:ascii="Arial" w:eastAsia="Arial" w:hAnsi="Arial" w:cs="Arial"/>
          <w:bCs/>
          <w:sz w:val="20"/>
          <w:szCs w:val="20"/>
          <w:lang w:val="es-ES"/>
        </w:rPr>
        <w:t>communications@stellantis.com</w:t>
      </w:r>
    </w:p>
    <w:p w14:paraId="043665D4" w14:textId="57F6721F" w:rsidR="003D756D" w:rsidRPr="00900B7F" w:rsidRDefault="00412CF7" w:rsidP="00206526">
      <w:pPr>
        <w:tabs>
          <w:tab w:val="left" w:pos="2592"/>
        </w:tabs>
        <w:spacing w:after="0"/>
        <w:rPr>
          <w:rFonts w:ascii="Arial" w:eastAsia="Arial" w:hAnsi="Arial" w:cs="Arial"/>
          <w:bCs/>
          <w:sz w:val="20"/>
          <w:szCs w:val="20"/>
          <w:lang w:val="es-ES"/>
        </w:rPr>
      </w:pPr>
      <w:hyperlink r:id="rId13" w:history="1">
        <w:r w:rsidR="005D025A" w:rsidRPr="00900B7F">
          <w:rPr>
            <w:rStyle w:val="Hyperlink"/>
            <w:rFonts w:ascii="Arial" w:eastAsia="Arial" w:hAnsi="Arial" w:cs="Arial"/>
            <w:bCs/>
            <w:color w:val="auto"/>
            <w:sz w:val="20"/>
            <w:szCs w:val="20"/>
            <w:lang w:val="es-ES"/>
          </w:rPr>
          <w:t>www.stellantis.com</w:t>
        </w:r>
      </w:hyperlink>
    </w:p>
    <w:p w14:paraId="1BE2CB9D" w14:textId="77777777" w:rsidR="00587BA7" w:rsidRPr="00900B7F" w:rsidRDefault="00587BA7" w:rsidP="00206526">
      <w:pPr>
        <w:tabs>
          <w:tab w:val="left" w:pos="2592"/>
        </w:tabs>
        <w:spacing w:after="0"/>
        <w:rPr>
          <w:rFonts w:ascii="Arial" w:eastAsia="Arial" w:hAnsi="Arial" w:cs="Arial"/>
          <w:b/>
          <w:bCs/>
          <w:sz w:val="20"/>
          <w:szCs w:val="20"/>
          <w:lang w:val="es-ES"/>
        </w:rPr>
      </w:pPr>
    </w:p>
    <w:p w14:paraId="1851D909" w14:textId="20208D8B" w:rsidR="00206526" w:rsidRPr="00900B7F" w:rsidRDefault="005062F7" w:rsidP="00206526">
      <w:pPr>
        <w:tabs>
          <w:tab w:val="left" w:pos="2592"/>
        </w:tabs>
        <w:spacing w:after="0"/>
        <w:rPr>
          <w:rFonts w:ascii="Arial" w:eastAsia="Arial" w:hAnsi="Arial" w:cs="Arial"/>
          <w:b/>
          <w:bCs/>
          <w:sz w:val="20"/>
          <w:szCs w:val="20"/>
          <w:lang w:val="es-ES"/>
        </w:rPr>
      </w:pPr>
      <w:r w:rsidRPr="00900B7F">
        <w:rPr>
          <w:rFonts w:ascii="Arial" w:eastAsia="Arial" w:hAnsi="Arial" w:cs="Arial"/>
          <w:b/>
          <w:bCs/>
          <w:sz w:val="20"/>
          <w:szCs w:val="20"/>
          <w:lang w:val="es-ES"/>
        </w:rPr>
        <w:t>Vulcan</w:t>
      </w:r>
    </w:p>
    <w:bookmarkEnd w:id="3"/>
    <w:p w14:paraId="0737B967" w14:textId="77777777" w:rsidR="00E13A38" w:rsidRPr="00900B7F" w:rsidRDefault="00E13A38" w:rsidP="00E13A38">
      <w:pPr>
        <w:spacing w:after="0"/>
        <w:rPr>
          <w:rFonts w:ascii="Arial" w:eastAsia="Arial" w:hAnsi="Arial" w:cs="Arial"/>
          <w:sz w:val="20"/>
          <w:szCs w:val="20"/>
          <w:lang w:val="es-ES"/>
        </w:rPr>
      </w:pPr>
      <w:r w:rsidRPr="00900B7F">
        <w:rPr>
          <w:rFonts w:ascii="Arial" w:eastAsia="Arial" w:hAnsi="Arial" w:cs="Arial"/>
          <w:sz w:val="20"/>
          <w:szCs w:val="20"/>
          <w:lang w:val="es-ES"/>
        </w:rPr>
        <w:t xml:space="preserve">Germany: </w:t>
      </w:r>
    </w:p>
    <w:p w14:paraId="3C935551" w14:textId="15C48432" w:rsidR="00E13A38" w:rsidRPr="006152A9" w:rsidRDefault="00833540" w:rsidP="00E13A38">
      <w:pPr>
        <w:spacing w:after="0"/>
        <w:rPr>
          <w:rFonts w:ascii="Arial" w:eastAsia="Arial" w:hAnsi="Arial" w:cs="Arial"/>
          <w:sz w:val="20"/>
          <w:szCs w:val="20"/>
          <w:lang w:val="de-DE"/>
        </w:rPr>
      </w:pPr>
      <w:r w:rsidRPr="006152A9">
        <w:rPr>
          <w:rFonts w:ascii="Arial" w:eastAsia="Arial" w:hAnsi="Arial" w:cs="Arial"/>
          <w:b/>
          <w:bCs/>
          <w:sz w:val="20"/>
          <w:szCs w:val="20"/>
          <w:lang w:val="de-DE"/>
        </w:rPr>
        <w:t>Mareike Inhoff</w:t>
      </w:r>
    </w:p>
    <w:p w14:paraId="1D7572EC" w14:textId="77777777" w:rsidR="00E13A38" w:rsidRPr="006152A9" w:rsidRDefault="00E13A38" w:rsidP="00E13A38">
      <w:pPr>
        <w:spacing w:after="0"/>
        <w:rPr>
          <w:rFonts w:ascii="Arial" w:eastAsia="Arial" w:hAnsi="Arial" w:cs="Arial"/>
          <w:sz w:val="20"/>
          <w:szCs w:val="20"/>
          <w:lang w:val="de-DE"/>
        </w:rPr>
      </w:pPr>
      <w:r w:rsidRPr="006152A9">
        <w:rPr>
          <w:rFonts w:ascii="Arial" w:eastAsia="Arial" w:hAnsi="Arial" w:cs="Arial"/>
          <w:sz w:val="20"/>
          <w:szCs w:val="20"/>
          <w:lang w:val="de-DE"/>
        </w:rPr>
        <w:t>PR Manager</w:t>
      </w:r>
    </w:p>
    <w:p w14:paraId="7FD0545E" w14:textId="001F8931" w:rsidR="00E13A38" w:rsidRPr="006152A9" w:rsidRDefault="00E13A38" w:rsidP="00E13A38">
      <w:pPr>
        <w:spacing w:after="0"/>
        <w:rPr>
          <w:rFonts w:ascii="Arial" w:eastAsia="Arial" w:hAnsi="Arial" w:cs="Arial"/>
          <w:sz w:val="20"/>
          <w:szCs w:val="20"/>
          <w:lang w:val="de-DE"/>
        </w:rPr>
      </w:pPr>
      <w:r w:rsidRPr="006152A9">
        <w:rPr>
          <w:rFonts w:ascii="Arial" w:eastAsia="Arial" w:hAnsi="Arial" w:cs="Arial"/>
          <w:sz w:val="20"/>
          <w:szCs w:val="20"/>
          <w:lang w:val="de-DE"/>
        </w:rPr>
        <w:t xml:space="preserve">minhoff@v-er.eu </w:t>
      </w:r>
    </w:p>
    <w:p w14:paraId="5D4F21F2" w14:textId="77777777" w:rsidR="00E13A38" w:rsidRPr="00900B7F" w:rsidRDefault="00E13A38" w:rsidP="00E13A38">
      <w:pPr>
        <w:spacing w:after="0"/>
        <w:rPr>
          <w:rFonts w:ascii="Arial" w:eastAsia="Arial" w:hAnsi="Arial" w:cs="Arial"/>
          <w:sz w:val="20"/>
          <w:szCs w:val="20"/>
        </w:rPr>
      </w:pPr>
    </w:p>
    <w:p w14:paraId="13B910B2" w14:textId="77777777" w:rsidR="00E13A38" w:rsidRPr="00900B7F" w:rsidRDefault="00E13A38" w:rsidP="00E13A38">
      <w:pPr>
        <w:spacing w:after="0"/>
        <w:rPr>
          <w:rFonts w:ascii="Arial" w:eastAsia="Arial" w:hAnsi="Arial" w:cs="Arial"/>
          <w:b/>
          <w:bCs/>
          <w:sz w:val="20"/>
          <w:szCs w:val="20"/>
        </w:rPr>
      </w:pPr>
      <w:r w:rsidRPr="00900B7F">
        <w:rPr>
          <w:rFonts w:ascii="Arial" w:eastAsia="Arial" w:hAnsi="Arial" w:cs="Arial"/>
          <w:b/>
          <w:bCs/>
          <w:sz w:val="20"/>
          <w:szCs w:val="20"/>
        </w:rPr>
        <w:t>Doreen Rietentiet</w:t>
      </w:r>
    </w:p>
    <w:p w14:paraId="679AA155" w14:textId="77777777" w:rsidR="00E13A38" w:rsidRPr="00900B7F" w:rsidRDefault="00E13A38" w:rsidP="00E13A38">
      <w:pPr>
        <w:spacing w:after="0"/>
        <w:rPr>
          <w:rFonts w:ascii="Arial" w:eastAsia="Arial" w:hAnsi="Arial" w:cs="Arial"/>
          <w:sz w:val="20"/>
          <w:szCs w:val="20"/>
        </w:rPr>
      </w:pPr>
      <w:r w:rsidRPr="00900B7F">
        <w:rPr>
          <w:rFonts w:ascii="Arial" w:eastAsia="Arial" w:hAnsi="Arial" w:cs="Arial"/>
          <w:sz w:val="20"/>
          <w:szCs w:val="20"/>
        </w:rPr>
        <w:t>DWR Eco</w:t>
      </w:r>
    </w:p>
    <w:p w14:paraId="7641A3F0" w14:textId="04647466" w:rsidR="00E13A38" w:rsidRPr="006152A9" w:rsidRDefault="00E13A38" w:rsidP="00E13A38">
      <w:pPr>
        <w:spacing w:after="0"/>
        <w:rPr>
          <w:rFonts w:ascii="Arial" w:eastAsia="Arial" w:hAnsi="Arial" w:cs="Arial"/>
          <w:sz w:val="20"/>
          <w:szCs w:val="20"/>
          <w:lang w:val="es-ES"/>
        </w:rPr>
      </w:pPr>
      <w:r w:rsidRPr="006152A9">
        <w:rPr>
          <w:rFonts w:ascii="Arial" w:eastAsia="Arial" w:hAnsi="Arial" w:cs="Arial"/>
          <w:sz w:val="20"/>
          <w:szCs w:val="20"/>
          <w:lang w:val="es-ES"/>
        </w:rPr>
        <w:t xml:space="preserve">rietentiet@dwr-eco.com </w:t>
      </w:r>
    </w:p>
    <w:p w14:paraId="39F6E8F4" w14:textId="4057B0E1" w:rsidR="007A4611" w:rsidRPr="006152A9" w:rsidRDefault="007A4611" w:rsidP="005062F7">
      <w:pPr>
        <w:spacing w:after="0"/>
        <w:rPr>
          <w:rFonts w:ascii="Arial" w:eastAsia="Arial" w:hAnsi="Arial" w:cs="Arial"/>
          <w:sz w:val="20"/>
          <w:szCs w:val="20"/>
          <w:lang w:val="es-ES"/>
        </w:rPr>
      </w:pPr>
    </w:p>
    <w:p w14:paraId="3C15B27F" w14:textId="1DF73305" w:rsidR="00833540" w:rsidRPr="00900B7F" w:rsidRDefault="00833540" w:rsidP="00833540">
      <w:pPr>
        <w:spacing w:after="0"/>
        <w:rPr>
          <w:rFonts w:ascii="Arial" w:eastAsia="Arial" w:hAnsi="Arial" w:cs="Arial"/>
          <w:sz w:val="20"/>
          <w:szCs w:val="20"/>
          <w:lang w:val="es-ES"/>
        </w:rPr>
      </w:pPr>
      <w:r w:rsidRPr="00900B7F">
        <w:rPr>
          <w:rFonts w:ascii="Arial" w:eastAsia="Arial" w:hAnsi="Arial" w:cs="Arial"/>
          <w:sz w:val="20"/>
          <w:szCs w:val="20"/>
          <w:lang w:val="es-ES"/>
        </w:rPr>
        <w:t xml:space="preserve">Australia: </w:t>
      </w:r>
    </w:p>
    <w:p w14:paraId="0BCFD30C" w14:textId="77777777" w:rsidR="00833540" w:rsidRPr="006152A9" w:rsidRDefault="00833540" w:rsidP="00833540">
      <w:pPr>
        <w:spacing w:after="0"/>
        <w:rPr>
          <w:rFonts w:ascii="Arial" w:eastAsia="Arial" w:hAnsi="Arial" w:cs="Arial"/>
          <w:b/>
          <w:bCs/>
          <w:sz w:val="20"/>
          <w:szCs w:val="20"/>
          <w:lang w:val="en-AU"/>
        </w:rPr>
      </w:pPr>
      <w:r w:rsidRPr="006152A9">
        <w:rPr>
          <w:rFonts w:ascii="Arial" w:eastAsia="Arial" w:hAnsi="Arial" w:cs="Arial"/>
          <w:b/>
          <w:bCs/>
          <w:sz w:val="20"/>
          <w:szCs w:val="20"/>
          <w:lang w:val="en-AU"/>
        </w:rPr>
        <w:t>Annabel Roedhammer</w:t>
      </w:r>
    </w:p>
    <w:p w14:paraId="7751B736" w14:textId="45E55C2C" w:rsidR="00833540" w:rsidRPr="006152A9" w:rsidRDefault="00833540" w:rsidP="00833540">
      <w:pPr>
        <w:spacing w:after="0"/>
        <w:rPr>
          <w:rFonts w:ascii="Arial" w:eastAsia="Arial" w:hAnsi="Arial" w:cs="Arial"/>
          <w:sz w:val="20"/>
          <w:szCs w:val="20"/>
          <w:lang w:val="en-AU"/>
        </w:rPr>
      </w:pPr>
      <w:r w:rsidRPr="006152A9">
        <w:rPr>
          <w:rFonts w:ascii="Arial" w:eastAsia="Arial" w:hAnsi="Arial" w:cs="Arial"/>
          <w:sz w:val="20"/>
          <w:szCs w:val="20"/>
          <w:lang w:val="en-AU"/>
        </w:rPr>
        <w:t xml:space="preserve">Head of Investor Relations </w:t>
      </w:r>
      <w:r w:rsidR="1B6CBD4C" w:rsidRPr="006152A9">
        <w:rPr>
          <w:rFonts w:ascii="Arial" w:eastAsia="Arial" w:hAnsi="Arial" w:cs="Arial"/>
          <w:sz w:val="20"/>
          <w:szCs w:val="20"/>
          <w:lang w:val="en-AU"/>
        </w:rPr>
        <w:t>(Media and PR APAC)</w:t>
      </w:r>
    </w:p>
    <w:p w14:paraId="3F0D2DE6" w14:textId="454506EC" w:rsidR="00833540" w:rsidRPr="006152A9" w:rsidRDefault="00833540" w:rsidP="00833540">
      <w:pPr>
        <w:spacing w:after="0"/>
        <w:rPr>
          <w:rFonts w:ascii="Arial" w:eastAsia="Arial" w:hAnsi="Arial" w:cs="Arial"/>
          <w:sz w:val="20"/>
          <w:szCs w:val="20"/>
          <w:lang w:val="en-AU"/>
        </w:rPr>
      </w:pPr>
      <w:r w:rsidRPr="006152A9">
        <w:rPr>
          <w:rFonts w:ascii="Arial" w:eastAsia="Arial" w:hAnsi="Arial" w:cs="Arial"/>
          <w:sz w:val="20"/>
          <w:szCs w:val="20"/>
          <w:lang w:val="en-AU"/>
        </w:rPr>
        <w:t>aroedhammer@v-er.eu</w:t>
      </w:r>
    </w:p>
    <w:p w14:paraId="276D8BAE" w14:textId="45C6995E" w:rsidR="00833540" w:rsidRPr="006152A9" w:rsidRDefault="00833540" w:rsidP="00833540">
      <w:pPr>
        <w:spacing w:after="0"/>
        <w:rPr>
          <w:rFonts w:ascii="Arial" w:eastAsia="Arial" w:hAnsi="Arial" w:cs="Arial"/>
          <w:sz w:val="20"/>
          <w:szCs w:val="20"/>
          <w:lang w:val="en-AU"/>
        </w:rPr>
      </w:pPr>
      <w:r w:rsidRPr="006152A9">
        <w:rPr>
          <w:rFonts w:ascii="Arial" w:eastAsia="Arial" w:hAnsi="Arial" w:cs="Arial"/>
          <w:sz w:val="20"/>
          <w:szCs w:val="20"/>
          <w:lang w:val="en-AU"/>
        </w:rPr>
        <w:t xml:space="preserve">+61 (0) 428 520 107 </w:t>
      </w:r>
    </w:p>
    <w:p w14:paraId="7F297DC1" w14:textId="75CA4E7F" w:rsidR="00833540" w:rsidRPr="006152A9" w:rsidRDefault="00833540" w:rsidP="005062F7">
      <w:pPr>
        <w:spacing w:after="0"/>
        <w:rPr>
          <w:rFonts w:ascii="Arial" w:eastAsia="Arial" w:hAnsi="Arial" w:cs="Arial"/>
          <w:sz w:val="22"/>
          <w:szCs w:val="22"/>
          <w:lang w:val="en-AU"/>
        </w:rPr>
      </w:pPr>
    </w:p>
    <w:p w14:paraId="20242D88" w14:textId="26F3808A" w:rsidR="0078303E" w:rsidRPr="006152A9" w:rsidRDefault="0078303E" w:rsidP="005062F7">
      <w:pPr>
        <w:spacing w:after="0"/>
        <w:rPr>
          <w:rFonts w:ascii="Arial" w:eastAsia="Arial" w:hAnsi="Arial" w:cs="Arial"/>
          <w:sz w:val="22"/>
          <w:szCs w:val="22"/>
        </w:rPr>
      </w:pPr>
    </w:p>
    <w:p w14:paraId="5F6E401F" w14:textId="77777777" w:rsidR="00E74AFE" w:rsidRPr="006152A9" w:rsidRDefault="00E74AFE">
      <w:pPr>
        <w:rPr>
          <w:rFonts w:ascii="Arial" w:eastAsia="Arial" w:hAnsi="Arial" w:cs="Arial"/>
          <w:b/>
          <w:bCs/>
          <w:sz w:val="22"/>
          <w:szCs w:val="22"/>
        </w:rPr>
      </w:pPr>
      <w:r w:rsidRPr="006152A9">
        <w:rPr>
          <w:rFonts w:ascii="Arial" w:eastAsia="Arial" w:hAnsi="Arial" w:cs="Arial"/>
          <w:b/>
          <w:bCs/>
          <w:sz w:val="22"/>
          <w:szCs w:val="22"/>
        </w:rPr>
        <w:br w:type="page"/>
      </w:r>
    </w:p>
    <w:p w14:paraId="58E9F144" w14:textId="436F01A1" w:rsidR="00C611D9" w:rsidRPr="006152A9" w:rsidRDefault="00412CF7" w:rsidP="00C611D9">
      <w:pPr>
        <w:spacing w:after="0"/>
        <w:rPr>
          <w:rFonts w:ascii="Arial" w:eastAsia="Arial" w:hAnsi="Arial" w:cs="Arial"/>
          <w:b/>
          <w:bCs/>
          <w:sz w:val="18"/>
          <w:szCs w:val="18"/>
        </w:rPr>
      </w:pPr>
      <w:r>
        <w:rPr>
          <w:rFonts w:ascii="Arial" w:eastAsia="Arial" w:hAnsi="Arial" w:cs="Arial"/>
          <w:b/>
          <w:bCs/>
          <w:sz w:val="18"/>
          <w:szCs w:val="18"/>
        </w:rPr>
        <w:lastRenderedPageBreak/>
        <w:t xml:space="preserve">STELLANTIS </w:t>
      </w:r>
      <w:r w:rsidR="00C611D9" w:rsidRPr="006152A9">
        <w:rPr>
          <w:rFonts w:ascii="Arial" w:eastAsia="Arial" w:hAnsi="Arial" w:cs="Arial"/>
          <w:b/>
          <w:bCs/>
          <w:sz w:val="18"/>
          <w:szCs w:val="18"/>
        </w:rPr>
        <w:t>FORWARD-LOOKING STATEMENTS</w:t>
      </w:r>
    </w:p>
    <w:p w14:paraId="21D9900D" w14:textId="24850460" w:rsidR="00C611D9" w:rsidRPr="006152A9" w:rsidRDefault="00C611D9" w:rsidP="00C611D9">
      <w:pPr>
        <w:spacing w:after="0"/>
        <w:rPr>
          <w:rFonts w:ascii="Arial" w:eastAsia="Arial" w:hAnsi="Arial" w:cs="Arial"/>
          <w:i/>
          <w:sz w:val="18"/>
          <w:szCs w:val="18"/>
        </w:rPr>
      </w:pPr>
      <w:r w:rsidRPr="006152A9">
        <w:rPr>
          <w:rFonts w:ascii="Arial" w:eastAsia="Arial" w:hAnsi="Arial" w:cs="Arial"/>
          <w:i/>
          <w:sz w:val="18"/>
          <w:szCs w:val="18"/>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1E05AD0C" w14:textId="77777777" w:rsidR="006152A9" w:rsidRPr="006152A9" w:rsidRDefault="006152A9" w:rsidP="00C611D9">
      <w:pPr>
        <w:spacing w:after="0"/>
        <w:rPr>
          <w:rFonts w:ascii="Arial" w:eastAsia="Arial" w:hAnsi="Arial" w:cs="Arial"/>
          <w:i/>
          <w:sz w:val="18"/>
          <w:szCs w:val="18"/>
        </w:rPr>
      </w:pPr>
    </w:p>
    <w:p w14:paraId="32780E1A" w14:textId="5ACC547D" w:rsidR="00C611D9" w:rsidRPr="006152A9" w:rsidRDefault="00C611D9" w:rsidP="00C611D9">
      <w:pPr>
        <w:spacing w:after="0"/>
        <w:rPr>
          <w:rFonts w:ascii="Arial" w:eastAsia="Arial" w:hAnsi="Arial" w:cs="Arial"/>
          <w:i/>
          <w:sz w:val="18"/>
          <w:szCs w:val="18"/>
        </w:rPr>
      </w:pPr>
      <w:r w:rsidRPr="006152A9">
        <w:rPr>
          <w:rFonts w:ascii="Arial" w:eastAsia="Arial" w:hAnsi="Arial" w:cs="Arial"/>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6BD222EA" w14:textId="77777777" w:rsidR="006152A9" w:rsidRPr="006152A9" w:rsidRDefault="006152A9" w:rsidP="00C611D9">
      <w:pPr>
        <w:spacing w:after="0"/>
        <w:rPr>
          <w:rFonts w:ascii="Arial" w:eastAsia="Arial" w:hAnsi="Arial" w:cs="Arial"/>
          <w:i/>
          <w:sz w:val="18"/>
          <w:szCs w:val="18"/>
        </w:rPr>
      </w:pPr>
    </w:p>
    <w:p w14:paraId="42C1CAF2" w14:textId="77777777" w:rsidR="00C611D9" w:rsidRPr="006152A9" w:rsidRDefault="00C611D9" w:rsidP="00C611D9">
      <w:pPr>
        <w:spacing w:after="0"/>
        <w:rPr>
          <w:rFonts w:ascii="Arial" w:eastAsia="Arial" w:hAnsi="Arial" w:cs="Arial"/>
          <w:sz w:val="18"/>
          <w:szCs w:val="18"/>
        </w:rPr>
      </w:pPr>
      <w:r w:rsidRPr="006152A9">
        <w:rPr>
          <w:rFonts w:ascii="Arial" w:eastAsia="Arial" w:hAnsi="Arial" w:cs="Arial"/>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12AB9C3B" w14:textId="77777777" w:rsidR="00433E8D" w:rsidRPr="006152A9" w:rsidRDefault="00433E8D" w:rsidP="005062F7">
      <w:pPr>
        <w:spacing w:after="0"/>
        <w:rPr>
          <w:rFonts w:ascii="Arial" w:eastAsia="Arial" w:hAnsi="Arial" w:cs="Arial"/>
          <w:sz w:val="18"/>
          <w:szCs w:val="18"/>
        </w:rPr>
      </w:pPr>
    </w:p>
    <w:p w14:paraId="252BA1DB" w14:textId="77777777" w:rsidR="00587BA7" w:rsidRPr="006152A9" w:rsidRDefault="00587BA7" w:rsidP="007A4611">
      <w:pPr>
        <w:spacing w:after="0"/>
        <w:rPr>
          <w:rFonts w:ascii="Arial" w:eastAsiaTheme="minorEastAsia" w:hAnsi="Arial" w:cs="Arial"/>
          <w:b/>
          <w:sz w:val="18"/>
          <w:szCs w:val="18"/>
          <w:lang w:val="en-AU"/>
        </w:rPr>
      </w:pPr>
    </w:p>
    <w:p w14:paraId="42A9FC18" w14:textId="77777777" w:rsidR="006152A9" w:rsidRPr="006152A9" w:rsidRDefault="006152A9" w:rsidP="007A4611">
      <w:pPr>
        <w:spacing w:after="0"/>
        <w:rPr>
          <w:rFonts w:ascii="Arial" w:eastAsiaTheme="minorEastAsia" w:hAnsi="Arial" w:cs="Arial"/>
          <w:b/>
          <w:sz w:val="18"/>
          <w:szCs w:val="18"/>
          <w:lang w:val="en-AU"/>
        </w:rPr>
      </w:pPr>
    </w:p>
    <w:p w14:paraId="3C597C4F" w14:textId="77777777" w:rsidR="006152A9" w:rsidRPr="006152A9" w:rsidRDefault="006152A9" w:rsidP="007A4611">
      <w:pPr>
        <w:spacing w:after="0"/>
        <w:rPr>
          <w:rFonts w:ascii="Arial" w:eastAsiaTheme="minorEastAsia" w:hAnsi="Arial" w:cs="Arial"/>
          <w:b/>
          <w:sz w:val="18"/>
          <w:szCs w:val="18"/>
          <w:lang w:val="en-AU"/>
        </w:rPr>
      </w:pPr>
    </w:p>
    <w:p w14:paraId="6E4A0E69" w14:textId="641515E1" w:rsidR="007A4611" w:rsidRPr="006152A9" w:rsidRDefault="00412CF7" w:rsidP="007A4611">
      <w:pPr>
        <w:spacing w:after="0"/>
        <w:rPr>
          <w:rFonts w:ascii="Arial" w:eastAsiaTheme="minorEastAsia" w:hAnsi="Arial" w:cs="Arial"/>
          <w:b/>
          <w:sz w:val="18"/>
          <w:szCs w:val="18"/>
          <w:lang w:val="en-AU"/>
        </w:rPr>
      </w:pPr>
      <w:r>
        <w:rPr>
          <w:rFonts w:ascii="Arial" w:eastAsiaTheme="minorEastAsia" w:hAnsi="Arial" w:cs="Arial"/>
          <w:b/>
          <w:sz w:val="18"/>
          <w:szCs w:val="18"/>
          <w:lang w:val="en-AU"/>
        </w:rPr>
        <w:t xml:space="preserve">VULCAN </w:t>
      </w:r>
      <w:r w:rsidR="00F1556C" w:rsidRPr="006152A9">
        <w:rPr>
          <w:rFonts w:ascii="Arial" w:eastAsiaTheme="minorEastAsia" w:hAnsi="Arial" w:cs="Arial"/>
          <w:b/>
          <w:sz w:val="18"/>
          <w:szCs w:val="18"/>
          <w:lang w:val="en-AU"/>
        </w:rPr>
        <w:t>DISCLAIMER</w:t>
      </w:r>
    </w:p>
    <w:p w14:paraId="2A17D2CC" w14:textId="77777777" w:rsidR="007A4611" w:rsidRPr="00412CF7" w:rsidRDefault="007A4611" w:rsidP="007A4611">
      <w:pPr>
        <w:spacing w:after="0"/>
        <w:rPr>
          <w:rFonts w:ascii="Arial" w:eastAsiaTheme="minorEastAsia" w:hAnsi="Arial" w:cs="Arial"/>
          <w:i/>
          <w:iCs/>
          <w:sz w:val="18"/>
          <w:szCs w:val="18"/>
          <w:lang w:val="en-AU"/>
        </w:rPr>
      </w:pPr>
      <w:r w:rsidRPr="00412CF7">
        <w:rPr>
          <w:rFonts w:ascii="Arial" w:eastAsiaTheme="minorEastAsia" w:hAnsi="Arial" w:cs="Arial"/>
          <w:i/>
          <w:iCs/>
          <w:sz w:val="18"/>
          <w:szCs w:val="18"/>
          <w:lang w:val="en-AU"/>
        </w:rPr>
        <w:t xml:space="preserve">Some of the statements appearing in this announcement may be </w:t>
      </w:r>
      <w:proofErr w:type="gramStart"/>
      <w:r w:rsidRPr="00412CF7">
        <w:rPr>
          <w:rFonts w:ascii="Arial" w:eastAsiaTheme="minorEastAsia" w:hAnsi="Arial" w:cs="Arial"/>
          <w:i/>
          <w:iCs/>
          <w:sz w:val="18"/>
          <w:szCs w:val="18"/>
          <w:lang w:val="en-AU"/>
        </w:rPr>
        <w:t>in the nature of forward-looking</w:t>
      </w:r>
      <w:proofErr w:type="gramEnd"/>
      <w:r w:rsidRPr="00412CF7">
        <w:rPr>
          <w:rFonts w:ascii="Arial" w:eastAsiaTheme="minorEastAsia" w:hAnsi="Arial" w:cs="Arial"/>
          <w:i/>
          <w:iCs/>
          <w:sz w:val="18"/>
          <w:szCs w:val="18"/>
          <w:lang w:val="en-AU"/>
        </w:rPr>
        <w:t xml:space="preserve"> statements. You should be aware that such statements are only predictions and are subject to inherent risks and uncertainties. Those risks and uncertainties include factors and risks specific to the industries in which Vulcan operates and proposes to operate as well as general economic conditions, prevailing exchange rates and interest rates and conditions in the financial markets, among other things. Actual events or results may differ materially from the events or results expressed or implied in any forward-looking statement. No forward-looking statement is a guarantee or representation as to future performance or any other future matters, which will be influenced by </w:t>
      </w:r>
      <w:proofErr w:type="gramStart"/>
      <w:r w:rsidRPr="00412CF7">
        <w:rPr>
          <w:rFonts w:ascii="Arial" w:eastAsiaTheme="minorEastAsia" w:hAnsi="Arial" w:cs="Arial"/>
          <w:i/>
          <w:iCs/>
          <w:sz w:val="18"/>
          <w:szCs w:val="18"/>
          <w:lang w:val="en-AU"/>
        </w:rPr>
        <w:t>a number of</w:t>
      </w:r>
      <w:proofErr w:type="gramEnd"/>
      <w:r w:rsidRPr="00412CF7">
        <w:rPr>
          <w:rFonts w:ascii="Arial" w:eastAsiaTheme="minorEastAsia" w:hAnsi="Arial" w:cs="Arial"/>
          <w:i/>
          <w:iCs/>
          <w:sz w:val="18"/>
          <w:szCs w:val="18"/>
          <w:lang w:val="en-AU"/>
        </w:rPr>
        <w:t xml:space="preserve"> factors and subject to various uncertainties and contingencies, many of which will be outside Vulcan’s control.</w:t>
      </w:r>
    </w:p>
    <w:p w14:paraId="6EFEB14D" w14:textId="77777777" w:rsidR="007A4611" w:rsidRPr="00412CF7" w:rsidRDefault="007A4611" w:rsidP="007A4611">
      <w:pPr>
        <w:spacing w:after="0"/>
        <w:rPr>
          <w:rFonts w:ascii="Arial" w:eastAsiaTheme="minorEastAsia" w:hAnsi="Arial" w:cs="Arial"/>
          <w:i/>
          <w:iCs/>
          <w:sz w:val="18"/>
          <w:szCs w:val="18"/>
          <w:lang w:val="en-AU"/>
        </w:rPr>
      </w:pPr>
    </w:p>
    <w:p w14:paraId="3BE4C4F8" w14:textId="239EC865" w:rsidR="007A4611" w:rsidRPr="00412CF7" w:rsidRDefault="007A4611" w:rsidP="007A4611">
      <w:pPr>
        <w:spacing w:after="0"/>
        <w:rPr>
          <w:rFonts w:ascii="Arial" w:eastAsiaTheme="minorEastAsia" w:hAnsi="Arial" w:cs="Arial"/>
          <w:i/>
          <w:iCs/>
          <w:sz w:val="18"/>
          <w:szCs w:val="18"/>
          <w:lang w:val="en-AU"/>
        </w:rPr>
      </w:pPr>
      <w:r w:rsidRPr="00412CF7">
        <w:rPr>
          <w:rFonts w:ascii="Arial" w:eastAsiaTheme="minorEastAsia" w:hAnsi="Arial" w:cs="Arial"/>
          <w:i/>
          <w:iCs/>
          <w:sz w:val="18"/>
          <w:szCs w:val="18"/>
          <w:lang w:val="en-AU"/>
        </w:rPr>
        <w:t xml:space="preserve">Vulcan does not undertake any obligation to update publicly or release any revisions to these forward-looking statements to reflect events or circumstances after today's date or to reflect the occurrence of unanticipated events. No representation or warranty, express or implied, is made as to the fairness, accuracy, completeness or correctness of the information, opinions or conclusions contained in this announcement. To the maximum extent permitted by law, none of Vulcan, its </w:t>
      </w:r>
      <w:proofErr w:type="gramStart"/>
      <w:r w:rsidRPr="00412CF7">
        <w:rPr>
          <w:rFonts w:ascii="Arial" w:eastAsiaTheme="minorEastAsia" w:hAnsi="Arial" w:cs="Arial"/>
          <w:i/>
          <w:iCs/>
          <w:sz w:val="18"/>
          <w:szCs w:val="18"/>
          <w:lang w:val="en-AU"/>
        </w:rPr>
        <w:t>Directors</w:t>
      </w:r>
      <w:proofErr w:type="gramEnd"/>
      <w:r w:rsidRPr="00412CF7">
        <w:rPr>
          <w:rFonts w:ascii="Arial" w:eastAsiaTheme="minorEastAsia" w:hAnsi="Arial" w:cs="Arial"/>
          <w:i/>
          <w:iCs/>
          <w:sz w:val="18"/>
          <w:szCs w:val="18"/>
          <w:lang w:val="en-AU"/>
        </w:rPr>
        <w:t>, employees, advisors or agents, nor any other person, accepts any liability for any loss arising from the use of the information contained in this announcement. You are cautioned not to place undue reliance on any forward-looking statement. The forward-looking statements in this announcement reflect views held only as at the date of this announcement.</w:t>
      </w:r>
    </w:p>
    <w:p w14:paraId="1D7A8A15" w14:textId="77777777" w:rsidR="00E74AFE" w:rsidRPr="00412CF7" w:rsidRDefault="00E74AFE" w:rsidP="007A4611">
      <w:pPr>
        <w:spacing w:after="0"/>
        <w:rPr>
          <w:rFonts w:ascii="Arial" w:eastAsiaTheme="minorEastAsia" w:hAnsi="Arial" w:cs="Arial"/>
          <w:i/>
          <w:iCs/>
          <w:sz w:val="18"/>
          <w:szCs w:val="18"/>
          <w:lang w:val="en-AU"/>
        </w:rPr>
      </w:pPr>
    </w:p>
    <w:p w14:paraId="52652A72" w14:textId="77777777" w:rsidR="007A4611" w:rsidRPr="00412CF7" w:rsidRDefault="007A4611" w:rsidP="007A4611">
      <w:pPr>
        <w:spacing w:after="0"/>
        <w:rPr>
          <w:rFonts w:ascii="Arial" w:eastAsiaTheme="minorEastAsia" w:hAnsi="Arial" w:cs="Arial"/>
          <w:i/>
          <w:iCs/>
          <w:sz w:val="18"/>
          <w:szCs w:val="18"/>
          <w:lang w:val="en-AU"/>
        </w:rPr>
      </w:pPr>
      <w:r w:rsidRPr="00412CF7">
        <w:rPr>
          <w:rFonts w:ascii="Arial" w:eastAsiaTheme="minorEastAsia" w:hAnsi="Arial" w:cs="Arial"/>
          <w:i/>
          <w:iCs/>
          <w:sz w:val="18"/>
          <w:szCs w:val="18"/>
          <w:lang w:val="en-AU"/>
        </w:rPr>
        <w:lastRenderedPageBreak/>
        <w:t xml:space="preserve">This announcement is not an offer, </w:t>
      </w:r>
      <w:proofErr w:type="gramStart"/>
      <w:r w:rsidRPr="00412CF7">
        <w:rPr>
          <w:rFonts w:ascii="Arial" w:eastAsiaTheme="minorEastAsia" w:hAnsi="Arial" w:cs="Arial"/>
          <w:i/>
          <w:iCs/>
          <w:sz w:val="18"/>
          <w:szCs w:val="18"/>
          <w:lang w:val="en-AU"/>
        </w:rPr>
        <w:t>invitation</w:t>
      </w:r>
      <w:proofErr w:type="gramEnd"/>
      <w:r w:rsidRPr="00412CF7">
        <w:rPr>
          <w:rFonts w:ascii="Arial" w:eastAsiaTheme="minorEastAsia" w:hAnsi="Arial" w:cs="Arial"/>
          <w:i/>
          <w:iCs/>
          <w:sz w:val="18"/>
          <w:szCs w:val="18"/>
          <w:lang w:val="en-AU"/>
        </w:rPr>
        <w:t xml:space="preserve"> or recommendation to subscribe for, or purchase securities by Vulcan. Nor does this announcement constitute investment or financial product advice (nor tax, </w:t>
      </w:r>
      <w:proofErr w:type="gramStart"/>
      <w:r w:rsidRPr="00412CF7">
        <w:rPr>
          <w:rFonts w:ascii="Arial" w:eastAsiaTheme="minorEastAsia" w:hAnsi="Arial" w:cs="Arial"/>
          <w:i/>
          <w:iCs/>
          <w:sz w:val="18"/>
          <w:szCs w:val="18"/>
          <w:lang w:val="en-AU"/>
        </w:rPr>
        <w:t>accounting</w:t>
      </w:r>
      <w:proofErr w:type="gramEnd"/>
      <w:r w:rsidRPr="00412CF7">
        <w:rPr>
          <w:rFonts w:ascii="Arial" w:eastAsiaTheme="minorEastAsia" w:hAnsi="Arial" w:cs="Arial"/>
          <w:i/>
          <w:iCs/>
          <w:sz w:val="18"/>
          <w:szCs w:val="18"/>
          <w:lang w:val="en-AU"/>
        </w:rPr>
        <w:t xml:space="preserve"> or legal advice) and is not intended to be used for the basis of making an investment decision. Investors should obtain their own advice before making any investment decision.</w:t>
      </w:r>
    </w:p>
    <w:p w14:paraId="0E1A34C7" w14:textId="77777777" w:rsidR="007A4611" w:rsidRPr="00412CF7" w:rsidRDefault="007A4611" w:rsidP="007A4611">
      <w:pPr>
        <w:spacing w:after="0"/>
        <w:rPr>
          <w:rFonts w:ascii="Arial" w:eastAsiaTheme="minorEastAsia" w:hAnsi="Arial" w:cs="Arial"/>
          <w:i/>
          <w:iCs/>
          <w:sz w:val="18"/>
          <w:szCs w:val="18"/>
          <w:lang w:val="en-AU"/>
        </w:rPr>
      </w:pPr>
    </w:p>
    <w:p w14:paraId="1E677636" w14:textId="77777777" w:rsidR="007A4611" w:rsidRPr="00412CF7" w:rsidRDefault="007A4611" w:rsidP="007A4611">
      <w:pPr>
        <w:spacing w:after="0"/>
        <w:rPr>
          <w:rFonts w:ascii="Arial" w:eastAsiaTheme="minorEastAsia" w:hAnsi="Arial" w:cs="Arial"/>
          <w:i/>
          <w:iCs/>
          <w:sz w:val="18"/>
          <w:szCs w:val="18"/>
          <w:lang w:val="en-AU"/>
        </w:rPr>
      </w:pPr>
      <w:r w:rsidRPr="00412CF7">
        <w:rPr>
          <w:rFonts w:ascii="Arial" w:eastAsiaTheme="minorEastAsia" w:hAnsi="Arial" w:cs="Arial"/>
          <w:i/>
          <w:iCs/>
          <w:sz w:val="18"/>
          <w:szCs w:val="18"/>
          <w:lang w:val="en-AU"/>
        </w:rPr>
        <w:t>Competent Person Statement:</w:t>
      </w:r>
    </w:p>
    <w:p w14:paraId="022EA6C6" w14:textId="77777777" w:rsidR="007A4611" w:rsidRPr="00412CF7" w:rsidRDefault="007A4611" w:rsidP="007A4611">
      <w:pPr>
        <w:spacing w:after="0"/>
        <w:rPr>
          <w:rFonts w:ascii="Arial" w:eastAsiaTheme="minorEastAsia" w:hAnsi="Arial" w:cs="Arial"/>
          <w:i/>
          <w:iCs/>
          <w:sz w:val="18"/>
          <w:szCs w:val="18"/>
          <w:lang w:val="en-AU"/>
        </w:rPr>
      </w:pPr>
      <w:r w:rsidRPr="00412CF7">
        <w:rPr>
          <w:rFonts w:ascii="Arial" w:eastAsiaTheme="minorEastAsia" w:hAnsi="Arial" w:cs="Arial"/>
          <w:i/>
          <w:iCs/>
          <w:sz w:val="18"/>
          <w:szCs w:val="18"/>
          <w:lang w:val="en-AU"/>
        </w:rPr>
        <w:t>The information in this report that relates to Mineral Resources and Ore Reserves (respectively) of the Company's Zero Carbon Lithium</w:t>
      </w:r>
      <w:r w:rsidRPr="00412CF7">
        <w:rPr>
          <w:rFonts w:ascii="Arial" w:eastAsiaTheme="minorEastAsia" w:hAnsi="Arial" w:cs="Arial"/>
          <w:i/>
          <w:iCs/>
          <w:sz w:val="18"/>
          <w:szCs w:val="18"/>
          <w:vertAlign w:val="superscript"/>
          <w:lang w:val="en-AU"/>
        </w:rPr>
        <w:t>TM</w:t>
      </w:r>
      <w:r w:rsidRPr="00412CF7">
        <w:rPr>
          <w:rFonts w:ascii="Arial" w:eastAsiaTheme="minorEastAsia" w:hAnsi="Arial" w:cs="Arial"/>
          <w:i/>
          <w:iCs/>
          <w:sz w:val="18"/>
          <w:szCs w:val="18"/>
          <w:lang w:val="en-AU"/>
        </w:rPr>
        <w:t xml:space="preserve"> is extracted from the ASX announcements made by Vulcan on 15 December 2020 ("Updated Ortenau Indicated and Inferred Resource") and 15 January 2021 ("Positive Pre-Feasibility Study"), which are available on www.v-er.eu. The information in this report that relates to Insheim's Mineral Resources is extracted from the ASX announcement made by Vulcan on 20 January 2020 ("Maiden Indicated Resource Insheim Vulcan Zero Carbon Lithium"), which is available on www.v-er.eu. The Company confirms that it is not aware of any new information or data that materially affects the information included in the original market announcements and that all material assumptions and technical parameters underpinning the estimates in the relevant market announcements continue to apply and have not materially changed. The Company confirms that the form and context in which the Competent Person’s findings are presented have not been materially modified from the original market announcements. </w:t>
      </w:r>
    </w:p>
    <w:p w14:paraId="33795DBA" w14:textId="77777777" w:rsidR="007A4611" w:rsidRPr="006152A9" w:rsidRDefault="007A4611" w:rsidP="005062F7">
      <w:pPr>
        <w:spacing w:after="0"/>
        <w:rPr>
          <w:rFonts w:ascii="Arial" w:eastAsiaTheme="minorEastAsia" w:hAnsi="Arial" w:cs="Arial"/>
          <w:sz w:val="22"/>
          <w:szCs w:val="22"/>
          <w:lang w:val="en-AU"/>
        </w:rPr>
      </w:pPr>
    </w:p>
    <w:p w14:paraId="2618A018" w14:textId="344B51EF" w:rsidR="00D90200" w:rsidRPr="006152A9" w:rsidRDefault="00D90200">
      <w:pPr>
        <w:spacing w:after="0"/>
        <w:jc w:val="left"/>
        <w:rPr>
          <w:rFonts w:ascii="Arial" w:hAnsi="Arial" w:cs="Arial"/>
          <w:b/>
          <w:i/>
          <w:sz w:val="22"/>
          <w:szCs w:val="22"/>
        </w:rPr>
      </w:pPr>
    </w:p>
    <w:sectPr w:rsidR="00D90200" w:rsidRPr="006152A9" w:rsidSect="009C3A2C">
      <w:footerReference w:type="default" r:id="rId14"/>
      <w:headerReference w:type="first" r:id="rId15"/>
      <w:pgSz w:w="12242" w:h="15842"/>
      <w:pgMar w:top="418" w:right="1928" w:bottom="450" w:left="1928" w:header="1170" w:footer="4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7596" w14:textId="77777777" w:rsidR="00C50B35" w:rsidRDefault="00C50B35">
      <w:pPr>
        <w:spacing w:after="0"/>
      </w:pPr>
      <w:r>
        <w:separator/>
      </w:r>
    </w:p>
  </w:endnote>
  <w:endnote w:type="continuationSeparator" w:id="0">
    <w:p w14:paraId="40CD9974" w14:textId="77777777" w:rsidR="00C50B35" w:rsidRDefault="00C50B35">
      <w:pPr>
        <w:spacing w:after="0"/>
      </w:pPr>
      <w:r>
        <w:continuationSeparator/>
      </w:r>
    </w:p>
  </w:endnote>
  <w:endnote w:type="continuationNotice" w:id="1">
    <w:p w14:paraId="43214C90" w14:textId="77777777" w:rsidR="00C50B35" w:rsidRDefault="00C50B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
    <w:altName w:val="Times New Roman"/>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CCC1" w14:textId="77777777" w:rsidR="00C50B35" w:rsidRDefault="00C50B35">
      <w:pPr>
        <w:spacing w:after="0"/>
      </w:pPr>
      <w:r>
        <w:separator/>
      </w:r>
    </w:p>
  </w:footnote>
  <w:footnote w:type="continuationSeparator" w:id="0">
    <w:p w14:paraId="5378DDE8" w14:textId="77777777" w:rsidR="00C50B35" w:rsidRDefault="00C50B35">
      <w:pPr>
        <w:spacing w:after="0"/>
      </w:pPr>
      <w:r>
        <w:continuationSeparator/>
      </w:r>
    </w:p>
  </w:footnote>
  <w:footnote w:type="continuationNotice" w:id="1">
    <w:p w14:paraId="34C962F8" w14:textId="77777777" w:rsidR="00C50B35" w:rsidRDefault="00C50B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3090CEC0" w:rsidR="00D90200" w:rsidRPr="004E387D" w:rsidRDefault="00604CCC" w:rsidP="000072F8">
    <w:pPr>
      <w:pStyle w:val="Header"/>
      <w:tabs>
        <w:tab w:val="left" w:pos="3240"/>
        <w:tab w:val="left" w:pos="4980"/>
      </w:tabs>
      <w:ind w:hanging="450"/>
      <w:jc w:val="center"/>
    </w:pPr>
    <w:r>
      <w:rPr>
        <w:noProof/>
      </w:rPr>
      <w:drawing>
        <wp:inline distT="0" distB="0" distL="0" distR="0" wp14:anchorId="2C68055B" wp14:editId="7EBFAAF0">
          <wp:extent cx="5229225" cy="981075"/>
          <wp:effectExtent l="0" t="0" r="0" b="0"/>
          <wp:docPr id="23" name="Picture 23" descr="Logo, company name&#10;&#10;Description automatically generated">
            <a:extLst xmlns:a="http://schemas.openxmlformats.org/drawingml/2006/main">
              <a:ext uri="{FF2B5EF4-FFF2-40B4-BE49-F238E27FC236}">
                <a16:creationId xmlns:a16="http://schemas.microsoft.com/office/drawing/2014/main" id="{AFCCF1C3-4158-4C0C-9644-11C434D224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 company name&#10;&#10;Description automatically generated">
                    <a:extLst>
                      <a:ext uri="{FF2B5EF4-FFF2-40B4-BE49-F238E27FC236}">
                        <a16:creationId xmlns:a16="http://schemas.microsoft.com/office/drawing/2014/main" id="{AFCCF1C3-4158-4C0C-9644-11C434D224EE}"/>
                      </a:ext>
                    </a:extLst>
                  </pic:cNvPr>
                  <pic:cNvPicPr>
                    <a:picLocks noChangeAspect="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33387" r="1801" b="35910"/>
                  <a:stretch/>
                </pic:blipFill>
                <pic:spPr bwMode="auto">
                  <a:xfrm>
                    <a:off x="0" y="0"/>
                    <a:ext cx="5229225" cy="9810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C99"/>
    <w:multiLevelType w:val="hybridMultilevel"/>
    <w:tmpl w:val="4FF26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072F8"/>
    <w:rsid w:val="00010C1D"/>
    <w:rsid w:val="000127F3"/>
    <w:rsid w:val="00020AE6"/>
    <w:rsid w:val="00020CA3"/>
    <w:rsid w:val="00024F8E"/>
    <w:rsid w:val="000403C6"/>
    <w:rsid w:val="00062B89"/>
    <w:rsid w:val="0006441F"/>
    <w:rsid w:val="000673A9"/>
    <w:rsid w:val="00076929"/>
    <w:rsid w:val="00082DA3"/>
    <w:rsid w:val="00085D74"/>
    <w:rsid w:val="00090DE0"/>
    <w:rsid w:val="000A366F"/>
    <w:rsid w:val="000A3E0E"/>
    <w:rsid w:val="000A5B13"/>
    <w:rsid w:val="000B0968"/>
    <w:rsid w:val="000B2E42"/>
    <w:rsid w:val="000B426F"/>
    <w:rsid w:val="000B4F94"/>
    <w:rsid w:val="000B5BA5"/>
    <w:rsid w:val="000B7F1F"/>
    <w:rsid w:val="000C5A52"/>
    <w:rsid w:val="000C781E"/>
    <w:rsid w:val="000D0AC3"/>
    <w:rsid w:val="000D34B3"/>
    <w:rsid w:val="000D3EF1"/>
    <w:rsid w:val="000E471A"/>
    <w:rsid w:val="000F7086"/>
    <w:rsid w:val="00100E33"/>
    <w:rsid w:val="00115CA3"/>
    <w:rsid w:val="00123307"/>
    <w:rsid w:val="0013541E"/>
    <w:rsid w:val="0014641E"/>
    <w:rsid w:val="0016045E"/>
    <w:rsid w:val="00162B39"/>
    <w:rsid w:val="00166FDE"/>
    <w:rsid w:val="0017173C"/>
    <w:rsid w:val="00172B2C"/>
    <w:rsid w:val="00175AFE"/>
    <w:rsid w:val="0019432C"/>
    <w:rsid w:val="00195133"/>
    <w:rsid w:val="001A14C2"/>
    <w:rsid w:val="001A3B61"/>
    <w:rsid w:val="001B71A2"/>
    <w:rsid w:val="001B7F90"/>
    <w:rsid w:val="001C1D40"/>
    <w:rsid w:val="001D10B3"/>
    <w:rsid w:val="001D2376"/>
    <w:rsid w:val="001D7886"/>
    <w:rsid w:val="001E145E"/>
    <w:rsid w:val="001F2309"/>
    <w:rsid w:val="001F3FF7"/>
    <w:rsid w:val="00202659"/>
    <w:rsid w:val="0020409D"/>
    <w:rsid w:val="00206526"/>
    <w:rsid w:val="002074AC"/>
    <w:rsid w:val="00211BDA"/>
    <w:rsid w:val="00212BA1"/>
    <w:rsid w:val="00214934"/>
    <w:rsid w:val="0022106E"/>
    <w:rsid w:val="002232A1"/>
    <w:rsid w:val="002430B2"/>
    <w:rsid w:val="00247709"/>
    <w:rsid w:val="0025072D"/>
    <w:rsid w:val="0025678C"/>
    <w:rsid w:val="00264CCC"/>
    <w:rsid w:val="002762E4"/>
    <w:rsid w:val="0027732A"/>
    <w:rsid w:val="00283479"/>
    <w:rsid w:val="00291C7C"/>
    <w:rsid w:val="002A0CDB"/>
    <w:rsid w:val="002A2897"/>
    <w:rsid w:val="002B72BF"/>
    <w:rsid w:val="002C36DF"/>
    <w:rsid w:val="002C77BE"/>
    <w:rsid w:val="002D1821"/>
    <w:rsid w:val="002D43AD"/>
    <w:rsid w:val="002D67E6"/>
    <w:rsid w:val="002D6E8E"/>
    <w:rsid w:val="002F4AE3"/>
    <w:rsid w:val="003062BC"/>
    <w:rsid w:val="00306BC9"/>
    <w:rsid w:val="00312131"/>
    <w:rsid w:val="00316FE6"/>
    <w:rsid w:val="00324527"/>
    <w:rsid w:val="00325877"/>
    <w:rsid w:val="00333E14"/>
    <w:rsid w:val="0033749D"/>
    <w:rsid w:val="00341B40"/>
    <w:rsid w:val="00343D69"/>
    <w:rsid w:val="00347DE1"/>
    <w:rsid w:val="00350784"/>
    <w:rsid w:val="0035782B"/>
    <w:rsid w:val="0036383D"/>
    <w:rsid w:val="00366AEA"/>
    <w:rsid w:val="00374F28"/>
    <w:rsid w:val="0037579C"/>
    <w:rsid w:val="00386451"/>
    <w:rsid w:val="003920B1"/>
    <w:rsid w:val="00398FDC"/>
    <w:rsid w:val="003A26C5"/>
    <w:rsid w:val="003C0686"/>
    <w:rsid w:val="003C0EBE"/>
    <w:rsid w:val="003C1B94"/>
    <w:rsid w:val="003C2407"/>
    <w:rsid w:val="003D21DF"/>
    <w:rsid w:val="003D756D"/>
    <w:rsid w:val="003F11F7"/>
    <w:rsid w:val="00412CF7"/>
    <w:rsid w:val="00414E9D"/>
    <w:rsid w:val="00433E8D"/>
    <w:rsid w:val="00435397"/>
    <w:rsid w:val="0043726B"/>
    <w:rsid w:val="004745ED"/>
    <w:rsid w:val="00475771"/>
    <w:rsid w:val="0047698F"/>
    <w:rsid w:val="004868B4"/>
    <w:rsid w:val="00491D47"/>
    <w:rsid w:val="00492DDE"/>
    <w:rsid w:val="00494097"/>
    <w:rsid w:val="004A102D"/>
    <w:rsid w:val="004A69D8"/>
    <w:rsid w:val="004C0822"/>
    <w:rsid w:val="004C0C02"/>
    <w:rsid w:val="004C13E0"/>
    <w:rsid w:val="004C3782"/>
    <w:rsid w:val="004C37B7"/>
    <w:rsid w:val="004C48ED"/>
    <w:rsid w:val="004D27D1"/>
    <w:rsid w:val="004D5926"/>
    <w:rsid w:val="004D67B1"/>
    <w:rsid w:val="004D6AFB"/>
    <w:rsid w:val="004E29EF"/>
    <w:rsid w:val="004E3437"/>
    <w:rsid w:val="004E387D"/>
    <w:rsid w:val="004F0A2C"/>
    <w:rsid w:val="004F2150"/>
    <w:rsid w:val="004F3BE9"/>
    <w:rsid w:val="004F5E51"/>
    <w:rsid w:val="004F7329"/>
    <w:rsid w:val="00500AC9"/>
    <w:rsid w:val="005062F7"/>
    <w:rsid w:val="005073F1"/>
    <w:rsid w:val="00512922"/>
    <w:rsid w:val="00516057"/>
    <w:rsid w:val="00517070"/>
    <w:rsid w:val="005246EF"/>
    <w:rsid w:val="005254D5"/>
    <w:rsid w:val="00525726"/>
    <w:rsid w:val="005351AE"/>
    <w:rsid w:val="00547138"/>
    <w:rsid w:val="00547AF9"/>
    <w:rsid w:val="0055767E"/>
    <w:rsid w:val="0057057C"/>
    <w:rsid w:val="005711AE"/>
    <w:rsid w:val="00571363"/>
    <w:rsid w:val="005727B7"/>
    <w:rsid w:val="00572D4A"/>
    <w:rsid w:val="0058251E"/>
    <w:rsid w:val="0058367F"/>
    <w:rsid w:val="00585C8E"/>
    <w:rsid w:val="005861CE"/>
    <w:rsid w:val="00587BA7"/>
    <w:rsid w:val="0059533D"/>
    <w:rsid w:val="005A04C6"/>
    <w:rsid w:val="005A36AD"/>
    <w:rsid w:val="005B1CFB"/>
    <w:rsid w:val="005B3835"/>
    <w:rsid w:val="005C150F"/>
    <w:rsid w:val="005C52D4"/>
    <w:rsid w:val="005D025A"/>
    <w:rsid w:val="005D7567"/>
    <w:rsid w:val="005E4EB5"/>
    <w:rsid w:val="005F1C9B"/>
    <w:rsid w:val="0060202E"/>
    <w:rsid w:val="00603F18"/>
    <w:rsid w:val="00604CCC"/>
    <w:rsid w:val="006152A9"/>
    <w:rsid w:val="0061766E"/>
    <w:rsid w:val="00623D62"/>
    <w:rsid w:val="00625C11"/>
    <w:rsid w:val="006262D2"/>
    <w:rsid w:val="00626639"/>
    <w:rsid w:val="00631BCB"/>
    <w:rsid w:val="00641BAA"/>
    <w:rsid w:val="006511ED"/>
    <w:rsid w:val="006616BE"/>
    <w:rsid w:val="0068022C"/>
    <w:rsid w:val="00680D18"/>
    <w:rsid w:val="00682A25"/>
    <w:rsid w:val="006863D0"/>
    <w:rsid w:val="00697CB6"/>
    <w:rsid w:val="006A764C"/>
    <w:rsid w:val="006B0CEC"/>
    <w:rsid w:val="006B2EB2"/>
    <w:rsid w:val="006C00DB"/>
    <w:rsid w:val="006E0008"/>
    <w:rsid w:val="006F3B57"/>
    <w:rsid w:val="0071156E"/>
    <w:rsid w:val="0071381F"/>
    <w:rsid w:val="00726BF9"/>
    <w:rsid w:val="007376E7"/>
    <w:rsid w:val="00760EA3"/>
    <w:rsid w:val="00762B6E"/>
    <w:rsid w:val="00763560"/>
    <w:rsid w:val="0076578D"/>
    <w:rsid w:val="0078303E"/>
    <w:rsid w:val="00786615"/>
    <w:rsid w:val="007A17A2"/>
    <w:rsid w:val="007A4611"/>
    <w:rsid w:val="007A791C"/>
    <w:rsid w:val="007C3435"/>
    <w:rsid w:val="007C5570"/>
    <w:rsid w:val="007D306A"/>
    <w:rsid w:val="007D42B8"/>
    <w:rsid w:val="007F0624"/>
    <w:rsid w:val="007F2A5B"/>
    <w:rsid w:val="007F30E2"/>
    <w:rsid w:val="008018C5"/>
    <w:rsid w:val="00814DE4"/>
    <w:rsid w:val="008170F0"/>
    <w:rsid w:val="00833540"/>
    <w:rsid w:val="00837A76"/>
    <w:rsid w:val="008522A0"/>
    <w:rsid w:val="008535C7"/>
    <w:rsid w:val="0085472A"/>
    <w:rsid w:val="0085592D"/>
    <w:rsid w:val="008612EC"/>
    <w:rsid w:val="00866553"/>
    <w:rsid w:val="00895B7E"/>
    <w:rsid w:val="008A0E8A"/>
    <w:rsid w:val="008A32DB"/>
    <w:rsid w:val="008B0A0F"/>
    <w:rsid w:val="008C1233"/>
    <w:rsid w:val="008C1A3B"/>
    <w:rsid w:val="008D065E"/>
    <w:rsid w:val="008D26D0"/>
    <w:rsid w:val="008E045B"/>
    <w:rsid w:val="008F146A"/>
    <w:rsid w:val="00900B7F"/>
    <w:rsid w:val="009063C0"/>
    <w:rsid w:val="00907495"/>
    <w:rsid w:val="00914E09"/>
    <w:rsid w:val="00916290"/>
    <w:rsid w:val="00925DB9"/>
    <w:rsid w:val="0094D39D"/>
    <w:rsid w:val="00952A89"/>
    <w:rsid w:val="00971C52"/>
    <w:rsid w:val="00972EC0"/>
    <w:rsid w:val="00980D9E"/>
    <w:rsid w:val="009822D1"/>
    <w:rsid w:val="009836F3"/>
    <w:rsid w:val="00990B2F"/>
    <w:rsid w:val="00991B50"/>
    <w:rsid w:val="0099793C"/>
    <w:rsid w:val="009A2719"/>
    <w:rsid w:val="009A39A3"/>
    <w:rsid w:val="009B2260"/>
    <w:rsid w:val="009B2E4E"/>
    <w:rsid w:val="009B3485"/>
    <w:rsid w:val="009C25FD"/>
    <w:rsid w:val="009C39C6"/>
    <w:rsid w:val="009C3A2C"/>
    <w:rsid w:val="009D083B"/>
    <w:rsid w:val="009D5DC6"/>
    <w:rsid w:val="009D782E"/>
    <w:rsid w:val="009D7CB7"/>
    <w:rsid w:val="009F4C72"/>
    <w:rsid w:val="009F4DC5"/>
    <w:rsid w:val="00A06F8A"/>
    <w:rsid w:val="00A1272E"/>
    <w:rsid w:val="00A20B71"/>
    <w:rsid w:val="00A237F3"/>
    <w:rsid w:val="00A3154D"/>
    <w:rsid w:val="00A332AC"/>
    <w:rsid w:val="00A35263"/>
    <w:rsid w:val="00A371ED"/>
    <w:rsid w:val="00A40F65"/>
    <w:rsid w:val="00A45ACB"/>
    <w:rsid w:val="00A66ECC"/>
    <w:rsid w:val="00A87B1D"/>
    <w:rsid w:val="00A906F0"/>
    <w:rsid w:val="00A952D3"/>
    <w:rsid w:val="00A9686E"/>
    <w:rsid w:val="00A976CF"/>
    <w:rsid w:val="00AA3776"/>
    <w:rsid w:val="00AB6B98"/>
    <w:rsid w:val="00AC1AF1"/>
    <w:rsid w:val="00AC4CF6"/>
    <w:rsid w:val="00AD7B93"/>
    <w:rsid w:val="00AF2702"/>
    <w:rsid w:val="00B02341"/>
    <w:rsid w:val="00B06636"/>
    <w:rsid w:val="00B1159D"/>
    <w:rsid w:val="00B22393"/>
    <w:rsid w:val="00B25809"/>
    <w:rsid w:val="00B26540"/>
    <w:rsid w:val="00B267D2"/>
    <w:rsid w:val="00B27333"/>
    <w:rsid w:val="00B27345"/>
    <w:rsid w:val="00B31E73"/>
    <w:rsid w:val="00B34935"/>
    <w:rsid w:val="00B375CD"/>
    <w:rsid w:val="00B46A84"/>
    <w:rsid w:val="00B54251"/>
    <w:rsid w:val="00B54574"/>
    <w:rsid w:val="00B57822"/>
    <w:rsid w:val="00B75ED2"/>
    <w:rsid w:val="00B81019"/>
    <w:rsid w:val="00B901C8"/>
    <w:rsid w:val="00B92149"/>
    <w:rsid w:val="00BB4B81"/>
    <w:rsid w:val="00BC143C"/>
    <w:rsid w:val="00BC4685"/>
    <w:rsid w:val="00BD5162"/>
    <w:rsid w:val="00BD74C3"/>
    <w:rsid w:val="00BE09B2"/>
    <w:rsid w:val="00BE126A"/>
    <w:rsid w:val="00BE75A5"/>
    <w:rsid w:val="00BF7D05"/>
    <w:rsid w:val="00C00E9B"/>
    <w:rsid w:val="00C03CDF"/>
    <w:rsid w:val="00C130AC"/>
    <w:rsid w:val="00C25CC0"/>
    <w:rsid w:val="00C2701E"/>
    <w:rsid w:val="00C334EF"/>
    <w:rsid w:val="00C36305"/>
    <w:rsid w:val="00C42C0B"/>
    <w:rsid w:val="00C42E73"/>
    <w:rsid w:val="00C50B35"/>
    <w:rsid w:val="00C520FA"/>
    <w:rsid w:val="00C56D6C"/>
    <w:rsid w:val="00C57D66"/>
    <w:rsid w:val="00C611D9"/>
    <w:rsid w:val="00C61685"/>
    <w:rsid w:val="00C6634B"/>
    <w:rsid w:val="00C66DF0"/>
    <w:rsid w:val="00C818B8"/>
    <w:rsid w:val="00C87074"/>
    <w:rsid w:val="00C96096"/>
    <w:rsid w:val="00C96D72"/>
    <w:rsid w:val="00CA1440"/>
    <w:rsid w:val="00CA3AFC"/>
    <w:rsid w:val="00CA420F"/>
    <w:rsid w:val="00CA489F"/>
    <w:rsid w:val="00CB19A5"/>
    <w:rsid w:val="00CC07EA"/>
    <w:rsid w:val="00CC12BA"/>
    <w:rsid w:val="00CC15FE"/>
    <w:rsid w:val="00CC5C47"/>
    <w:rsid w:val="00CD319D"/>
    <w:rsid w:val="00CD5040"/>
    <w:rsid w:val="00CF2026"/>
    <w:rsid w:val="00CF5450"/>
    <w:rsid w:val="00CF7232"/>
    <w:rsid w:val="00D019D7"/>
    <w:rsid w:val="00D04093"/>
    <w:rsid w:val="00D04953"/>
    <w:rsid w:val="00D269C9"/>
    <w:rsid w:val="00D3455C"/>
    <w:rsid w:val="00D34DAB"/>
    <w:rsid w:val="00D40E54"/>
    <w:rsid w:val="00D43CE3"/>
    <w:rsid w:val="00D43E38"/>
    <w:rsid w:val="00D44CD5"/>
    <w:rsid w:val="00D513C4"/>
    <w:rsid w:val="00D519C2"/>
    <w:rsid w:val="00D54A9D"/>
    <w:rsid w:val="00D64FAA"/>
    <w:rsid w:val="00D74683"/>
    <w:rsid w:val="00D74DD3"/>
    <w:rsid w:val="00D7540B"/>
    <w:rsid w:val="00D85856"/>
    <w:rsid w:val="00D878B6"/>
    <w:rsid w:val="00D90200"/>
    <w:rsid w:val="00D91BB2"/>
    <w:rsid w:val="00D924C2"/>
    <w:rsid w:val="00DB7F49"/>
    <w:rsid w:val="00DC0B4F"/>
    <w:rsid w:val="00DD2B3E"/>
    <w:rsid w:val="00DD5A93"/>
    <w:rsid w:val="00DE157B"/>
    <w:rsid w:val="00DF3D9B"/>
    <w:rsid w:val="00DF61C4"/>
    <w:rsid w:val="00E11EDF"/>
    <w:rsid w:val="00E13473"/>
    <w:rsid w:val="00E13A38"/>
    <w:rsid w:val="00E13C50"/>
    <w:rsid w:val="00E15211"/>
    <w:rsid w:val="00E32317"/>
    <w:rsid w:val="00E36928"/>
    <w:rsid w:val="00E36F4A"/>
    <w:rsid w:val="00E419D4"/>
    <w:rsid w:val="00E42277"/>
    <w:rsid w:val="00E44063"/>
    <w:rsid w:val="00E50256"/>
    <w:rsid w:val="00E57477"/>
    <w:rsid w:val="00E60611"/>
    <w:rsid w:val="00E653B0"/>
    <w:rsid w:val="00E669FB"/>
    <w:rsid w:val="00E74AFE"/>
    <w:rsid w:val="00E759EE"/>
    <w:rsid w:val="00E76235"/>
    <w:rsid w:val="00E80BB9"/>
    <w:rsid w:val="00E83A8D"/>
    <w:rsid w:val="00E97FB7"/>
    <w:rsid w:val="00E99EAA"/>
    <w:rsid w:val="00EB3DE1"/>
    <w:rsid w:val="00EB4970"/>
    <w:rsid w:val="00EB585F"/>
    <w:rsid w:val="00EC46E6"/>
    <w:rsid w:val="00EC4F3A"/>
    <w:rsid w:val="00EE3906"/>
    <w:rsid w:val="00EF0351"/>
    <w:rsid w:val="00EF3FD1"/>
    <w:rsid w:val="00F060AD"/>
    <w:rsid w:val="00F1190D"/>
    <w:rsid w:val="00F1556C"/>
    <w:rsid w:val="00F30EE4"/>
    <w:rsid w:val="00F43262"/>
    <w:rsid w:val="00F455C0"/>
    <w:rsid w:val="00F5359D"/>
    <w:rsid w:val="00F55516"/>
    <w:rsid w:val="00F55FA4"/>
    <w:rsid w:val="00F62C02"/>
    <w:rsid w:val="00F66F7F"/>
    <w:rsid w:val="00F719D2"/>
    <w:rsid w:val="00F72261"/>
    <w:rsid w:val="00F72EB4"/>
    <w:rsid w:val="00F73C03"/>
    <w:rsid w:val="00F75BDD"/>
    <w:rsid w:val="00F76B60"/>
    <w:rsid w:val="00F76C4A"/>
    <w:rsid w:val="00F77D35"/>
    <w:rsid w:val="00F849FD"/>
    <w:rsid w:val="00F84E0C"/>
    <w:rsid w:val="00F9493A"/>
    <w:rsid w:val="00F949AF"/>
    <w:rsid w:val="00FB58AF"/>
    <w:rsid w:val="00FB6D6B"/>
    <w:rsid w:val="00FC187A"/>
    <w:rsid w:val="00FD0784"/>
    <w:rsid w:val="00FE2429"/>
    <w:rsid w:val="00FE2FF0"/>
    <w:rsid w:val="01B7F480"/>
    <w:rsid w:val="02184236"/>
    <w:rsid w:val="032F0300"/>
    <w:rsid w:val="03ED1FD6"/>
    <w:rsid w:val="053F3776"/>
    <w:rsid w:val="05B4F404"/>
    <w:rsid w:val="05D1E6F5"/>
    <w:rsid w:val="05ECB7F0"/>
    <w:rsid w:val="0609600D"/>
    <w:rsid w:val="077275CB"/>
    <w:rsid w:val="07AD5CA0"/>
    <w:rsid w:val="08CDBD0F"/>
    <w:rsid w:val="09D1BD77"/>
    <w:rsid w:val="0A2B061D"/>
    <w:rsid w:val="0BFC88FB"/>
    <w:rsid w:val="105CB077"/>
    <w:rsid w:val="112FF4D2"/>
    <w:rsid w:val="11A51199"/>
    <w:rsid w:val="1351B82A"/>
    <w:rsid w:val="1427D34F"/>
    <w:rsid w:val="14E1F475"/>
    <w:rsid w:val="1643CA85"/>
    <w:rsid w:val="1653B723"/>
    <w:rsid w:val="194E3BEF"/>
    <w:rsid w:val="1B6CBD4C"/>
    <w:rsid w:val="1BC58EAB"/>
    <w:rsid w:val="1D302104"/>
    <w:rsid w:val="1DC78BA6"/>
    <w:rsid w:val="1F7D2477"/>
    <w:rsid w:val="202093F2"/>
    <w:rsid w:val="223F48D0"/>
    <w:rsid w:val="2270F1D3"/>
    <w:rsid w:val="24FBB953"/>
    <w:rsid w:val="26D1061F"/>
    <w:rsid w:val="27581485"/>
    <w:rsid w:val="2884E967"/>
    <w:rsid w:val="28D18836"/>
    <w:rsid w:val="2A98FFBD"/>
    <w:rsid w:val="2B1194F8"/>
    <w:rsid w:val="2BB8A3A8"/>
    <w:rsid w:val="2C089180"/>
    <w:rsid w:val="2C5AFC4C"/>
    <w:rsid w:val="2D29BE4D"/>
    <w:rsid w:val="2E5D3700"/>
    <w:rsid w:val="2EA06547"/>
    <w:rsid w:val="2F226BD6"/>
    <w:rsid w:val="2FB39877"/>
    <w:rsid w:val="30053F3C"/>
    <w:rsid w:val="31E13741"/>
    <w:rsid w:val="31F3A74F"/>
    <w:rsid w:val="3517226A"/>
    <w:rsid w:val="35F7BF5E"/>
    <w:rsid w:val="378FCAF8"/>
    <w:rsid w:val="387AAFBD"/>
    <w:rsid w:val="39A7F6DB"/>
    <w:rsid w:val="3B58AC45"/>
    <w:rsid w:val="3D85274E"/>
    <w:rsid w:val="3D918F9F"/>
    <w:rsid w:val="3FFF6185"/>
    <w:rsid w:val="4023DA13"/>
    <w:rsid w:val="40626998"/>
    <w:rsid w:val="40B54FD5"/>
    <w:rsid w:val="41E68A33"/>
    <w:rsid w:val="42DAD7E7"/>
    <w:rsid w:val="4570E81D"/>
    <w:rsid w:val="46843DA5"/>
    <w:rsid w:val="47317626"/>
    <w:rsid w:val="479CDEBE"/>
    <w:rsid w:val="49BB79C0"/>
    <w:rsid w:val="4AE9444F"/>
    <w:rsid w:val="4B5B319A"/>
    <w:rsid w:val="4B711513"/>
    <w:rsid w:val="4C78CF65"/>
    <w:rsid w:val="4F15E369"/>
    <w:rsid w:val="4F931572"/>
    <w:rsid w:val="535E2423"/>
    <w:rsid w:val="554AB4EE"/>
    <w:rsid w:val="56997F0B"/>
    <w:rsid w:val="5700DC85"/>
    <w:rsid w:val="57CB233F"/>
    <w:rsid w:val="5966133C"/>
    <w:rsid w:val="59D7A5FC"/>
    <w:rsid w:val="5BB4E9F1"/>
    <w:rsid w:val="5BCCC5C4"/>
    <w:rsid w:val="5BD90D85"/>
    <w:rsid w:val="5D01301F"/>
    <w:rsid w:val="60090E8F"/>
    <w:rsid w:val="62E47A58"/>
    <w:rsid w:val="65A09FEE"/>
    <w:rsid w:val="67A6BF37"/>
    <w:rsid w:val="69CDF6B2"/>
    <w:rsid w:val="69F1EB34"/>
    <w:rsid w:val="6A24C965"/>
    <w:rsid w:val="6A34ABDF"/>
    <w:rsid w:val="6D27DC8D"/>
    <w:rsid w:val="6E52FB91"/>
    <w:rsid w:val="6E89D6D8"/>
    <w:rsid w:val="6F87331B"/>
    <w:rsid w:val="6FC04DE2"/>
    <w:rsid w:val="702849E6"/>
    <w:rsid w:val="7105FC9E"/>
    <w:rsid w:val="7123037C"/>
    <w:rsid w:val="71755C4A"/>
    <w:rsid w:val="719006FA"/>
    <w:rsid w:val="746C7182"/>
    <w:rsid w:val="75686281"/>
    <w:rsid w:val="75A1B3D1"/>
    <w:rsid w:val="764A8190"/>
    <w:rsid w:val="7B6E235B"/>
    <w:rsid w:val="7BF8485E"/>
    <w:rsid w:val="7C726815"/>
    <w:rsid w:val="7D5C1DEC"/>
    <w:rsid w:val="7E130C11"/>
    <w:rsid w:val="7F87C685"/>
    <w:rsid w:val="7F8AB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A7BE5CC4-6201-4FEE-BD52-654A89C3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w:eastAsia="Encode Sans Expanded" w:hAnsi="Encode Sans Expanded" w:cs="Encode Sans Expanded"/>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859">
      <w:bodyDiv w:val="1"/>
      <w:marLeft w:val="0"/>
      <w:marRight w:val="0"/>
      <w:marTop w:val="0"/>
      <w:marBottom w:val="0"/>
      <w:divBdr>
        <w:top w:val="none" w:sz="0" w:space="0" w:color="auto"/>
        <w:left w:val="none" w:sz="0" w:space="0" w:color="auto"/>
        <w:bottom w:val="none" w:sz="0" w:space="0" w:color="auto"/>
        <w:right w:val="none" w:sz="0" w:space="0" w:color="auto"/>
      </w:divBdr>
    </w:div>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890844317">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 w:id="2014644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ellanti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en/company/dare-forward-20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CCAE95AD0F04FAB18FF06BB5A7D44" ma:contentTypeVersion="16" ma:contentTypeDescription="Create a new document." ma:contentTypeScope="" ma:versionID="e5f58f70dc5d0633f5304b20166495ae">
  <xsd:schema xmlns:xsd="http://www.w3.org/2001/XMLSchema" xmlns:xs="http://www.w3.org/2001/XMLSchema" xmlns:p="http://schemas.microsoft.com/office/2006/metadata/properties" xmlns:ns2="808f055e-7fa6-497b-b6d1-a762257939c5" xmlns:ns3="4da1b7c5-b8c1-4ce9-9c46-4e3e9d0e1a10" targetNamespace="http://schemas.microsoft.com/office/2006/metadata/properties" ma:root="true" ma:fieldsID="7b3f5af011237bf2efbfe940a0f6ab2b" ns2:_="" ns3:_="">
    <xsd:import namespace="808f055e-7fa6-497b-b6d1-a762257939c5"/>
    <xsd:import namespace="4da1b7c5-b8c1-4ce9-9c46-4e3e9d0e1a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f055e-7fa6-497b-b6d1-a7622579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6dc25-1936-44bf-a51b-b7518fff92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a1b7c5-b8c1-4ce9-9c46-4e3e9d0e1a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a94e30-5931-40b9-a50d-c9c2a4417a41}" ma:internalName="TaxCatchAll" ma:showField="CatchAllData" ma:web="4da1b7c5-b8c1-4ce9-9c46-4e3e9d0e1a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4da1b7c5-b8c1-4ce9-9c46-4e3e9d0e1a10" xsi:nil="true"/>
    <lcf76f155ced4ddcb4097134ff3c332f xmlns="808f055e-7fa6-497b-b6d1-a762257939c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977BA-6344-4220-B32D-BE42F3474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f055e-7fa6-497b-b6d1-a762257939c5"/>
    <ds:schemaRef ds:uri="4da1b7c5-b8c1-4ce9-9c46-4e3e9d0e1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 ds:uri="4da1b7c5-b8c1-4ce9-9c46-4e3e9d0e1a10"/>
    <ds:schemaRef ds:uri="808f055e-7fa6-497b-b6d1-a762257939c5"/>
  </ds:schemaRefs>
</ds:datastoreItem>
</file>

<file path=customXml/itemProps4.xml><?xml version="1.0" encoding="utf-8"?>
<ds:datastoreItem xmlns:ds="http://schemas.openxmlformats.org/officeDocument/2006/customXml" ds:itemID="{927D9E67-E9AB-41C9-A428-35E0A2710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1925</Words>
  <Characters>11667</Characters>
  <Application>Microsoft Office Word</Application>
  <DocSecurity>0</DocSecurity>
  <Lines>194</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FCA US</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kevin.frazier@fcagroup.com</dc:creator>
  <cp:keywords/>
  <cp:lastModifiedBy>PAUL CRAIG JOHNSTON</cp:lastModifiedBy>
  <cp:revision>3</cp:revision>
  <dcterms:created xsi:type="dcterms:W3CDTF">2023-01-16T10:17:00Z</dcterms:created>
  <dcterms:modified xsi:type="dcterms:W3CDTF">2023-01-16T19:51:00Z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0x0101003E0CCAE95AD0F04FAB18FF06BB5A7D44</vt:lpwstr>
  </property>
  <property fmtid="{D5CDD505-2E9C-101B-9397-08002B2CF9AE}" pid="5" name="MSIP_Label_2fd53d93-3f4c-4b90-b511-bd6bdbb4fba9_Enabled">
    <vt:lpwstr>true</vt:lpwstr>
  </property>
  <property fmtid="{D5CDD505-2E9C-101B-9397-08002B2CF9AE}" pid="6" name="MSIP_Label_2fd53d93-3f4c-4b90-b511-bd6bdbb4fba9_SetDate">
    <vt:lpwstr>2023-01-09T07:25:13Z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b881cb5f-322c-4f50-b4c3-52fe0077d620</vt:lpwstr>
  </property>
  <property fmtid="{D5CDD505-2E9C-101B-9397-08002B2CF9AE}" pid="11" name="MSIP_Label_2fd53d93-3f4c-4b90-b511-bd6bdbb4fba9_ContentBits">
    <vt:lpwstr>0</vt:lpwstr>
  </property>
  <property fmtid="{D5CDD505-2E9C-101B-9397-08002B2CF9AE}" pid="12" name="MediaServiceImageTags">
    <vt:lpwstr/>
  </property>
</Properties>
</file>