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4FF93" w14:textId="77777777" w:rsidR="0086416D" w:rsidRPr="0082786D" w:rsidRDefault="0086416D" w:rsidP="0002070C"/>
    <w:p w14:paraId="305D7735" w14:textId="42F7C39A" w:rsidR="005F2120" w:rsidRPr="00BE7982" w:rsidRDefault="009F3C83" w:rsidP="00515C12">
      <w:pPr>
        <w:pStyle w:val="SSubject"/>
      </w:pPr>
      <w:r>
        <w:rPr>
          <w:rStyle w:val="normaltextrun"/>
          <w:rFonts w:ascii="Encode Sans ExpandedSemiBold" w:hAnsi="Encode Sans ExpandedSemiBold"/>
          <w:color w:val="243782"/>
          <w:shd w:val="clear" w:color="auto" w:fill="FFFFFF"/>
        </w:rPr>
        <w:t>« </w:t>
      </w:r>
      <w:r w:rsidR="00BE7982">
        <w:rPr>
          <w:rStyle w:val="normaltextrun"/>
          <w:rFonts w:ascii="Encode Sans ExpandedSemiBold" w:hAnsi="Encode Sans ExpandedSemiBold"/>
          <w:color w:val="243782"/>
          <w:shd w:val="clear" w:color="auto" w:fill="FFFFFF"/>
        </w:rPr>
        <w:t>Smart manufacturing</w:t>
      </w:r>
      <w:r>
        <w:rPr>
          <w:rStyle w:val="normaltextrun"/>
          <w:rFonts w:ascii="Encode Sans ExpandedSemiBold" w:hAnsi="Encode Sans ExpandedSemiBold"/>
          <w:color w:val="243782"/>
          <w:shd w:val="clear" w:color="auto" w:fill="FFFFFF"/>
        </w:rPr>
        <w:t> »</w:t>
      </w:r>
      <w:r w:rsidR="00BE7982">
        <w:rPr>
          <w:rStyle w:val="normaltextrun"/>
          <w:rFonts w:ascii="Encode Sans ExpandedSemiBold" w:hAnsi="Encode Sans ExpandedSemiBold"/>
          <w:color w:val="243782"/>
          <w:shd w:val="clear" w:color="auto" w:fill="FFFFFF"/>
        </w:rPr>
        <w:t> : Stellantis réunit ses partenaires pour trouver des solutions innovantes</w:t>
      </w:r>
      <w:r w:rsidR="002F41EC">
        <w:rPr>
          <w:rStyle w:val="normaltextrun"/>
          <w:rFonts w:ascii="Encode Sans ExpandedSemiBold" w:hAnsi="Encode Sans ExpandedSemiBold"/>
        </w:rPr>
        <w:br/>
      </w:r>
      <w:r w:rsidR="00BE7982">
        <w:rPr>
          <w:rStyle w:val="normaltextrun"/>
          <w:rFonts w:ascii="Encode Sans ExpandedSemiBold" w:hAnsi="Encode Sans ExpandedSemiBold"/>
          <w:color w:val="243782"/>
          <w:shd w:val="clear" w:color="auto" w:fill="FFFFFF"/>
        </w:rPr>
        <w:t>à ses défis de production</w:t>
      </w:r>
      <w:r w:rsidR="00BE7982"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A52A24E" wp14:editId="5F296DFD">
                <wp:simplePos x="0" y="0"/>
                <wp:positionH relativeFrom="margin">
                  <wp:posOffset>0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3330" id="Freeform 27" o:spid="_x0000_s1026" style="position:absolute;margin-left:0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" path="m329,39l,39,27,,354,,329,39xe" fillcolor="#243782 [3204]" stroked="f">
                <v:path arrowok="t" o:connecttype="custom" o:connectlocs="399417,64008;0,64008;32779,0;429768,0;399417,64008" o:connectangles="0,0,0,0,0"/>
                <w10:wrap anchorx="margin" anchory="page"/>
                <w10:anchorlock/>
              </v:shape>
            </w:pict>
          </mc:Fallback>
        </mc:AlternateContent>
      </w:r>
    </w:p>
    <w:p w14:paraId="0CB2E6B4" w14:textId="7ACEF139" w:rsidR="00613FB1" w:rsidRDefault="00BE7982" w:rsidP="00613FB1">
      <w:pPr>
        <w:pStyle w:val="SBullet"/>
      </w:pP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Le </w:t>
      </w:r>
      <w:proofErr w:type="spellStart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Factory</w:t>
      </w:r>
      <w:proofErr w:type="spellEnd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Booster Day </w:t>
      </w:r>
      <w:r w:rsidR="0148F90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invite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les partenaires de Stellantis </w:t>
      </w:r>
      <w:r w:rsidR="00322E63" w:rsidRPr="45FC1F08">
        <w:rPr>
          <w:rStyle w:val="normaltextrun"/>
          <w:rFonts w:ascii="Encode Sans ExpandedSemiBold" w:hAnsi="Encode Sans ExpandedSemiBold"/>
          <w:color w:val="000000"/>
        </w:rPr>
        <w:t xml:space="preserve">à travers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le monde à </w:t>
      </w:r>
      <w:r w:rsidR="009F3C83" w:rsidRPr="45FC1F08">
        <w:rPr>
          <w:rStyle w:val="normaltextrun"/>
          <w:rFonts w:ascii="Encode Sans ExpandedSemiBold" w:hAnsi="Encode Sans ExpandedSemiBold"/>
          <w:color w:val="000000"/>
        </w:rPr>
        <w:t xml:space="preserve">proposer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des solutions aux </w:t>
      </w:r>
      <w:r w:rsidR="009F3C83" w:rsidRPr="45FC1F08">
        <w:rPr>
          <w:rStyle w:val="normaltextrun"/>
          <w:rFonts w:ascii="Encode Sans ExpandedSemiBold" w:hAnsi="Encode Sans ExpandedSemiBold"/>
          <w:color w:val="000000"/>
        </w:rPr>
        <w:t xml:space="preserve">défis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identifiés par ses sites de production</w:t>
      </w:r>
    </w:p>
    <w:p w14:paraId="46492E94" w14:textId="01EB8FE7" w:rsidR="0036017D" w:rsidRPr="00972B65" w:rsidRDefault="002B0BAA" w:rsidP="0036017D">
      <w:pPr>
        <w:pStyle w:val="SBullet"/>
        <w:rPr>
          <w:strike/>
        </w:rPr>
      </w:pP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Partie intégrante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du Stellantis Production </w:t>
      </w:r>
      <w:proofErr w:type="spellStart"/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Way</w:t>
      </w:r>
      <w:proofErr w:type="spellEnd"/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, le 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« 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Smart </w:t>
      </w:r>
      <w:proofErr w:type="spellStart"/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manufacturing</w:t>
      </w:r>
      <w:proofErr w:type="spellEnd"/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 »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</w:t>
      </w:r>
      <w:r w:rsidR="00322E6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est alimenté par un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process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us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</w:t>
      </w:r>
      <w:proofErr w:type="gramStart"/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d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’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 «</w:t>
      </w:r>
      <w:proofErr w:type="gramEnd"/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 </w:t>
      </w:r>
      <w:r w:rsidR="00322E6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Open Challenge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 »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 : l’entreprise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incite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fournisseurs et start-up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s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à </w:t>
      </w:r>
      <w:r w:rsidR="001330BF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présenter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des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idées </w:t>
      </w:r>
      <w:r w:rsidR="00322E6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pour r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épondre aux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défis rencontrés par ses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usines et ainsi atteindre</w:t>
      </w:r>
      <w:r w:rsidR="009F3C83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</w:t>
      </w:r>
      <w:r w:rsidR="00396427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ses </w:t>
      </w:r>
      <w:r w:rsidR="00BE7982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objectifs stratégiques </w:t>
      </w:r>
    </w:p>
    <w:p w14:paraId="008CBD89" w14:textId="317CE9F7" w:rsidR="0036017D" w:rsidRPr="0002070C" w:rsidRDefault="00BE7982" w:rsidP="45FC1F08">
      <w:pPr>
        <w:pStyle w:val="SBullet"/>
        <w:rPr>
          <w:rStyle w:val="normaltextrun"/>
          <w:rFonts w:ascii="Encode Sans ExpandedSemiBold" w:hAnsi="Encode Sans ExpandedSemiBold"/>
          <w:color w:val="000000"/>
        </w:rPr>
      </w:pP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Organisé</w:t>
      </w:r>
      <w:r w:rsidR="00396427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e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à </w:t>
      </w:r>
      <w:proofErr w:type="spellStart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Betim</w:t>
      </w:r>
      <w:proofErr w:type="spellEnd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, au Brésil, l’édition</w:t>
      </w:r>
      <w:r w:rsidR="1BFF72C9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2023 a réuni 64 partenaires qui ont présenté 99 solutions pour répondre à 35 défis </w:t>
      </w:r>
      <w:r w:rsidR="009F3C83" w:rsidRPr="45FC1F08">
        <w:rPr>
          <w:rStyle w:val="normaltextrun"/>
          <w:rFonts w:ascii="Encode Sans ExpandedSemiBold" w:hAnsi="Encode Sans ExpandedSemiBold"/>
          <w:color w:val="000000"/>
        </w:rPr>
        <w:t>des usines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de Stellantis</w:t>
      </w:r>
    </w:p>
    <w:p w14:paraId="5482C2ED" w14:textId="7A3C8A4F" w:rsidR="0036017D" w:rsidRPr="0002070C" w:rsidRDefault="00BE7982" w:rsidP="0093472C">
      <w:pPr>
        <w:pStyle w:val="SBullet"/>
      </w:pP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Stellantis </w:t>
      </w:r>
      <w:r w:rsidR="553EF57C"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effectue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 actuellement des transformations majeures de son empreinte industrielle afin d’atteindre les objectifs de son plan stratégique Dare </w:t>
      </w:r>
      <w:proofErr w:type="spellStart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Forward</w:t>
      </w:r>
      <w:proofErr w:type="spellEnd"/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 2030, notamment la réduction des émissions de CO</w:t>
      </w:r>
      <w:r w:rsidRPr="00361AF2">
        <w:rPr>
          <w:rStyle w:val="normaltextrun"/>
          <w:rFonts w:ascii="Encode Sans ExpandedSemiBold" w:hAnsi="Encode Sans ExpandedSemiBold"/>
          <w:color w:val="000000"/>
          <w:szCs w:val="24"/>
          <w:shd w:val="clear" w:color="auto" w:fill="FFFFFF"/>
          <w:vertAlign w:val="subscript"/>
        </w:rPr>
        <w:t>2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>, l’amélioration de la qualité et l’identification d</w:t>
      </w:r>
      <w:r w:rsidR="00881A2F" w:rsidRPr="45FC1F08">
        <w:rPr>
          <w:rStyle w:val="normaltextrun"/>
          <w:rFonts w:ascii="Encode Sans ExpandedSemiBold" w:hAnsi="Encode Sans ExpandedSemiBold"/>
          <w:color w:val="000000"/>
        </w:rPr>
        <w:t xml:space="preserve">es </w:t>
      </w:r>
      <w:r>
        <w:rPr>
          <w:rStyle w:val="normaltextrun"/>
          <w:rFonts w:ascii="Encode Sans ExpandedSemiBold" w:hAnsi="Encode Sans ExpandedSemiBold"/>
          <w:color w:val="000000"/>
          <w:shd w:val="clear" w:color="auto" w:fill="FFFFFF"/>
        </w:rPr>
        <w:t xml:space="preserve">économies </w:t>
      </w:r>
      <w:r w:rsidR="00D01F70" w:rsidRPr="45FC1F08">
        <w:rPr>
          <w:rStyle w:val="normaltextrun"/>
          <w:rFonts w:ascii="Encode Sans ExpandedSemiBold" w:hAnsi="Encode Sans ExpandedSemiBold"/>
          <w:color w:val="000000"/>
        </w:rPr>
        <w:t>de coûts</w:t>
      </w:r>
    </w:p>
    <w:p w14:paraId="1350260F" w14:textId="77777777" w:rsidR="008C52C0" w:rsidRDefault="27A658B9" w:rsidP="008C52C0">
      <w:pPr>
        <w:pStyle w:val="SDatePlace"/>
        <w:jc w:val="both"/>
        <w:rPr>
          <w:rStyle w:val="normaltextrun"/>
          <w:rFonts w:ascii="Encode Sans ExpandedLight" w:hAnsi="Encode Sans ExpandedLight"/>
          <w:color w:val="000000"/>
          <w:shd w:val="clear" w:color="auto" w:fill="FFFFFF"/>
        </w:rPr>
      </w:pPr>
      <w:r>
        <w:t xml:space="preserve">BETIM, Brésil, </w:t>
      </w:r>
      <w:r w:rsidR="57F2E427">
        <w:t xml:space="preserve">8 </w:t>
      </w:r>
      <w:r w:rsidR="42E2D534">
        <w:t>novembre 2023</w:t>
      </w:r>
      <w:r w:rsidR="73C04811">
        <w:t xml:space="preserve"> </w:t>
      </w:r>
      <w:r>
        <w:t xml:space="preserve">- </w:t>
      </w:r>
      <w:r w:rsidR="085C24A5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Portés par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l’une des quatre valeurs fondamentales de Stellantis, 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« Nous gagnons ensemble », les responsables de production et les experts techniques de l’entreprise ont rencontré aujourd’hui 64 fournisseurs et start-up</w:t>
      </w:r>
      <w:r w:rsidR="208BA66F" w:rsidRPr="45FC1F08">
        <w:rPr>
          <w:rStyle w:val="normaltextrun"/>
          <w:rFonts w:ascii="Encode Sans ExpandedLight" w:hAnsi="Encode Sans ExpandedLight"/>
          <w:color w:val="000000"/>
        </w:rPr>
        <w:t>s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du monde entier afin d’étudier</w:t>
      </w:r>
      <w:r w:rsidR="5312D40D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,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et</w:t>
      </w:r>
      <w:r w:rsidR="3622D59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potentiellement</w:t>
      </w:r>
      <w:r w:rsidR="2C33769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adopter des solutions innovantes </w:t>
      </w:r>
      <w:r w:rsidR="57F2E427" w:rsidRPr="45FC1F08">
        <w:rPr>
          <w:rStyle w:val="normaltextrun"/>
          <w:rFonts w:ascii="Encode Sans ExpandedLight" w:hAnsi="Encode Sans ExpandedLight"/>
          <w:color w:val="000000"/>
        </w:rPr>
        <w:t xml:space="preserve">susceptibles </w:t>
      </w:r>
      <w:r w:rsidR="072E3EB1" w:rsidRPr="45FC1F08">
        <w:rPr>
          <w:rStyle w:val="normaltextrun"/>
          <w:rFonts w:ascii="Encode Sans ExpandedLight" w:hAnsi="Encode Sans ExpandedLight"/>
          <w:color w:val="000000"/>
        </w:rPr>
        <w:t>d’améliorer la qualité des produits, de réduire les coûts et offrir une meilleur</w:t>
      </w:r>
      <w:r w:rsidR="6E25A57A" w:rsidRPr="132FB45C">
        <w:rPr>
          <w:rStyle w:val="normaltextrun"/>
          <w:rFonts w:ascii="Encode Sans ExpandedLight" w:hAnsi="Encode Sans ExpandedLight"/>
          <w:color w:val="000000"/>
        </w:rPr>
        <w:t>e</w:t>
      </w:r>
      <w:r w:rsidR="072E3EB1" w:rsidRPr="45FC1F08">
        <w:rPr>
          <w:rStyle w:val="normaltextrun"/>
          <w:rFonts w:ascii="Encode Sans ExpandedLight" w:hAnsi="Encode Sans ExpandedLight"/>
          <w:color w:val="000000"/>
        </w:rPr>
        <w:t xml:space="preserve"> expérience client</w:t>
      </w:r>
      <w:r w:rsidR="57F2E427" w:rsidRPr="45FC1F08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272C4CDC" w:rsidRPr="45FC1F08">
        <w:rPr>
          <w:rStyle w:val="normaltextrun"/>
          <w:rFonts w:ascii="Encode Sans ExpandedLight" w:hAnsi="Encode Sans ExpandedLight"/>
          <w:color w:val="000000"/>
        </w:rPr>
        <w:t>tout en réduisant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les émissions de CO</w:t>
      </w:r>
      <w:r w:rsidRPr="008C52C0">
        <w:rPr>
          <w:rStyle w:val="normaltextrun"/>
          <w:rFonts w:ascii="Encode Sans ExpandedLight" w:hAnsi="Encode Sans ExpandedLight"/>
          <w:color w:val="000000"/>
          <w:shd w:val="clear" w:color="auto" w:fill="FFFFFF"/>
          <w:vertAlign w:val="subscript"/>
        </w:rPr>
        <w:t>2</w:t>
      </w:r>
      <w:r w:rsidR="6EA200D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.</w:t>
      </w:r>
    </w:p>
    <w:p w14:paraId="1E89DC09" w14:textId="77777777" w:rsidR="00BC68AB" w:rsidRDefault="538753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Encode Sans ExpandedLight" w:hAnsi="Encode Sans ExpandedLight"/>
          <w:color w:val="000000"/>
          <w:shd w:val="clear" w:color="auto" w:fill="FFFFFF"/>
        </w:rPr>
      </w:pPr>
      <w:r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Dans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une approche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« 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Bottom-up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 »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, les sites de production </w:t>
      </w:r>
      <w:r w:rsidR="172E9528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Monde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de Stellantis ont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d’abord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identifié 35 défis en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cohérence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avec leurs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lastRenderedPageBreak/>
        <w:t>objectifs</w:t>
      </w:r>
      <w:r w:rsidR="16B1932C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708E990B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opérationnels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et le plan </w:t>
      </w:r>
      <w:r w:rsidR="62CA0B26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stratégique </w:t>
      </w:r>
      <w:hyperlink r:id="rId8" w:history="1">
        <w:r w:rsidR="27A658B9" w:rsidRPr="00133B94">
          <w:rPr>
            <w:rStyle w:val="Hyperlink"/>
            <w:rFonts w:ascii="Encode Sans ExpandedLight" w:hAnsi="Encode Sans ExpandedLight"/>
            <w:u w:val="single"/>
            <w:shd w:val="clear" w:color="auto" w:fill="FFFFFF"/>
          </w:rPr>
          <w:t xml:space="preserve">Dare </w:t>
        </w:r>
        <w:proofErr w:type="spellStart"/>
        <w:r w:rsidR="27A658B9" w:rsidRPr="00133B94">
          <w:rPr>
            <w:rStyle w:val="Hyperlink"/>
            <w:rFonts w:ascii="Encode Sans ExpandedLight" w:hAnsi="Encode Sans ExpandedLight"/>
            <w:u w:val="single"/>
            <w:shd w:val="clear" w:color="auto" w:fill="FFFFFF"/>
          </w:rPr>
          <w:t>Forward</w:t>
        </w:r>
        <w:proofErr w:type="spellEnd"/>
        <w:r w:rsidR="27CBD1C9" w:rsidRPr="00133B94">
          <w:rPr>
            <w:rStyle w:val="Hyperlink"/>
            <w:rFonts w:ascii="Encode Sans ExpandedLight" w:hAnsi="Encode Sans ExpandedLight"/>
            <w:u w:val="single"/>
          </w:rPr>
          <w:t xml:space="preserve"> 2030</w:t>
        </w:r>
      </w:hyperlink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. </w:t>
      </w:r>
      <w:r w:rsidR="00CB0D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br/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Ensuite, d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 xml:space="preserve">ans le cadre d’un </w:t>
      </w:r>
      <w:r w:rsidR="15771364" w:rsidRPr="3B964818">
        <w:rPr>
          <w:rStyle w:val="normaltextrun"/>
          <w:rFonts w:ascii="Encode Sans ExpandedLight" w:hAnsi="Encode Sans ExpandedLight"/>
          <w:color w:val="000000"/>
        </w:rPr>
        <w:t>processus unique d’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 xml:space="preserve">appel </w:t>
      </w:r>
      <w:r w:rsidR="23814C57" w:rsidRPr="3B964818">
        <w:rPr>
          <w:rStyle w:val="normaltextrun"/>
          <w:rFonts w:ascii="Encode Sans ExpandedLight" w:hAnsi="Encode Sans ExpandedLight"/>
          <w:color w:val="000000"/>
        </w:rPr>
        <w:t>à propositions ouvert à tous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 xml:space="preserve">,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Stellantis a 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partagé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ces défis 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avec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58F3AE32">
        <w:t>d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es </w:t>
      </w:r>
      <w:r w:rsidR="3C5760CB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partenaires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actuels et potentiels, y compris des </w:t>
      </w:r>
      <w:r w:rsidR="728718E2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fournisseurs, des 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start-up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s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et des universités, 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en leur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demand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ant</w:t>
      </w:r>
      <w:r w:rsidR="27A658B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de proposer des idées</w:t>
      </w:r>
      <w:r w:rsidR="7F803279" w:rsidRPr="00935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innovantes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pour y répondre</w:t>
      </w:r>
      <w:r w:rsidR="57F2E427" w:rsidRPr="00877BF7">
        <w:rPr>
          <w:rStyle w:val="normaltextrun"/>
          <w:rFonts w:ascii="Encode Sans ExpandedLight" w:hAnsi="Encode Sans ExpandedLight"/>
          <w:color w:val="000000"/>
        </w:rPr>
        <w:t>.</w:t>
      </w:r>
      <w:r w:rsidR="16B1932C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73C04811">
        <w:rPr>
          <w:rStyle w:val="normaltextrun"/>
          <w:rFonts w:ascii="Encode Sans ExpandedLight" w:hAnsi="Encode Sans ExpandedLight"/>
          <w:color w:val="000000"/>
        </w:rPr>
        <w:t>Et enfin, l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es entreprises sélectionnées ont </w:t>
      </w:r>
      <w:r w:rsidR="7B1E0E78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eu l’opportunité de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présent</w:t>
      </w:r>
      <w:r w:rsidR="600D2190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er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99 solutions</w:t>
      </w:r>
      <w:r w:rsidR="6EA200D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6299BB8D" w:rsidRPr="3B964818">
        <w:rPr>
          <w:rStyle w:val="normaltextrun"/>
          <w:rFonts w:ascii="Encode Sans ExpandedLight" w:hAnsi="Encode Sans ExpandedLight"/>
          <w:color w:val="000000"/>
        </w:rPr>
        <w:t>innovantes</w:t>
      </w:r>
      <w:r w:rsidR="36F61596" w:rsidRPr="3B964818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57F2E427" w:rsidRPr="3B964818">
        <w:rPr>
          <w:rStyle w:val="normaltextrun"/>
          <w:rFonts w:ascii="Encode Sans ExpandedLight" w:hAnsi="Encode Sans ExpandedLight"/>
          <w:color w:val="000000"/>
        </w:rPr>
        <w:t xml:space="preserve">pour relever les </w:t>
      </w:r>
      <w:r w:rsidR="54359CA6" w:rsidRPr="3B964818">
        <w:rPr>
          <w:rStyle w:val="normaltextrun"/>
          <w:rFonts w:ascii="Encode Sans ExpandedLight" w:hAnsi="Encode Sans ExpandedLight"/>
          <w:color w:val="000000"/>
        </w:rPr>
        <w:t>défis</w:t>
      </w:r>
      <w:r w:rsidR="5429205C" w:rsidRPr="3B964818">
        <w:rPr>
          <w:rStyle w:val="normaltextrun"/>
          <w:rFonts w:ascii="Encode Sans ExpandedLight" w:hAnsi="Encode Sans ExpandedLight"/>
          <w:color w:val="000000"/>
        </w:rPr>
        <w:t xml:space="preserve"> des usines</w:t>
      </w:r>
      <w:r w:rsidR="73C04811" w:rsidRPr="00CB0D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lors d’un événement, qui s’est tenu </w:t>
      </w:r>
      <w:r w:rsidR="1F91170F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ce jour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à </w:t>
      </w:r>
      <w:proofErr w:type="spellStart"/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Betim</w:t>
      </w:r>
      <w:proofErr w:type="spellEnd"/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au Brésil. </w:t>
      </w:r>
      <w:r w:rsidR="00CB0D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ab/>
      </w:r>
      <w:r w:rsidR="00CB0D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br/>
      </w:r>
      <w:r w:rsidR="00CB0D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br/>
      </w:r>
      <w:r w:rsidR="366C6CB9" w:rsidRPr="00133B94">
        <w:rPr>
          <w:rStyle w:val="normaltextrun"/>
          <w:rFonts w:asciiTheme="minorHAnsi" w:hAnsiTheme="minorHAnsi"/>
          <w:color w:val="000000"/>
        </w:rPr>
        <w:t>C</w:t>
      </w:r>
      <w:r w:rsidR="0F8D095A" w:rsidRPr="00133B94">
        <w:rPr>
          <w:rFonts w:asciiTheme="minorHAnsi" w:hAnsiTheme="minorHAnsi"/>
        </w:rPr>
        <w:t>e processus</w:t>
      </w:r>
      <w:r w:rsidR="1420194B" w:rsidRPr="00133B94">
        <w:rPr>
          <w:rFonts w:asciiTheme="minorHAnsi" w:hAnsiTheme="minorHAnsi"/>
        </w:rPr>
        <w:t xml:space="preserve"> d’appel à propositions</w:t>
      </w:r>
      <w:r w:rsidR="0F8D095A" w:rsidRPr="00133B94">
        <w:rPr>
          <w:rFonts w:asciiTheme="minorHAnsi" w:hAnsiTheme="minorHAnsi"/>
        </w:rPr>
        <w:t>, dorénavant dans s</w:t>
      </w:r>
      <w:r w:rsidR="02F75C5D" w:rsidRPr="00133B94">
        <w:rPr>
          <w:rFonts w:asciiTheme="minorHAnsi" w:hAnsiTheme="minorHAnsi"/>
        </w:rPr>
        <w:t>on</w:t>
      </w:r>
      <w:r w:rsidR="0F8D095A" w:rsidRPr="00133B94">
        <w:rPr>
          <w:rFonts w:asciiTheme="minorHAnsi" w:hAnsiTheme="minorHAnsi"/>
        </w:rPr>
        <w:t xml:space="preserve"> 8ème </w:t>
      </w:r>
      <w:r w:rsidR="490AB84B" w:rsidRPr="00133B94">
        <w:rPr>
          <w:rFonts w:asciiTheme="minorHAnsi" w:hAnsiTheme="minorHAnsi"/>
        </w:rPr>
        <w:t>cycle</w:t>
      </w:r>
      <w:r w:rsidR="0F8D095A" w:rsidRPr="00133B94">
        <w:rPr>
          <w:rFonts w:asciiTheme="minorHAnsi" w:hAnsiTheme="minorHAnsi"/>
        </w:rPr>
        <w:t>,</w:t>
      </w:r>
      <w:r w:rsidR="5B430FB8" w:rsidRPr="00133B94">
        <w:rPr>
          <w:rFonts w:asciiTheme="minorHAnsi" w:hAnsiTheme="minorHAnsi"/>
        </w:rPr>
        <w:t xml:space="preserve"> </w:t>
      </w:r>
      <w:r w:rsidR="02E58A77" w:rsidRPr="00133B94">
        <w:rPr>
          <w:rFonts w:asciiTheme="minorHAnsi" w:hAnsiTheme="minorHAnsi"/>
        </w:rPr>
        <w:t>est ponctué par des évènements annuels appelés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« </w:t>
      </w:r>
      <w:proofErr w:type="spellStart"/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Factory</w:t>
      </w:r>
      <w:proofErr w:type="spellEnd"/>
      <w:r w:rsidR="73C04811" w:rsidRPr="132FB45C">
        <w:rPr>
          <w:rStyle w:val="normaltextrun"/>
          <w:rFonts w:ascii="Encode Sans ExpandedLight" w:hAnsi="Encode Sans ExpandedLight"/>
          <w:color w:val="000000"/>
        </w:rPr>
        <w:t xml:space="preserve"> Booster Day »</w:t>
      </w:r>
      <w:r w:rsidR="002C6ED9">
        <w:rPr>
          <w:rStyle w:val="normaltextrun"/>
          <w:rFonts w:ascii="Encode Sans ExpandedLight" w:hAnsi="Encode Sans ExpandedLight"/>
          <w:color w:val="000000"/>
        </w:rPr>
        <w:t>.</w:t>
      </w:r>
      <w:r w:rsidR="73C04811" w:rsidRPr="132FB45C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En </w:t>
      </w:r>
      <w:r w:rsidR="6EA200D1" w:rsidRPr="3B964818">
        <w:rPr>
          <w:rStyle w:val="normaltextrun"/>
          <w:rFonts w:ascii="Encode Sans ExpandedLight" w:hAnsi="Encode Sans ExpandedLight"/>
          <w:color w:val="000000"/>
        </w:rPr>
        <w:t>complément</w:t>
      </w:r>
      <w:r w:rsidR="6C51D3BE" w:rsidRPr="3B964818">
        <w:rPr>
          <w:rStyle w:val="normaltextrun"/>
          <w:rFonts w:ascii="Encode Sans ExpandedLight" w:hAnsi="Encode Sans ExpandedLight"/>
          <w:color w:val="000000"/>
        </w:rPr>
        <w:t xml:space="preserve"> de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l’événement physique, les équipes de production de Stellantis du monde entier ont pu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participer </w:t>
      </w:r>
      <w:r w:rsidR="3B9B21EB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à une version digitale de </w:t>
      </w:r>
      <w:r w:rsidR="73C0481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ces renc</w:t>
      </w:r>
      <w:r w:rsidR="7BCA3F3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ontres, as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sister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aux présentations et aux démonstrations </w:t>
      </w:r>
      <w:r w:rsidR="3CCE3D2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dans </w:t>
      </w:r>
      <w:r w:rsidR="7BCA3F3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le</w:t>
      </w:r>
      <w:r w:rsidR="3CCE3D2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7BCA3F3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« </w:t>
      </w:r>
      <w:proofErr w:type="spellStart"/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metaverse</w:t>
      </w:r>
      <w:proofErr w:type="spellEnd"/>
      <w:r w:rsidR="7BCA3F3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 »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. Les directeurs de site</w:t>
      </w:r>
      <w:r w:rsidR="54359CA6" w:rsidRPr="3B964818">
        <w:rPr>
          <w:rStyle w:val="normaltextrun"/>
          <w:rFonts w:ascii="Encode Sans ExpandedLight" w:hAnsi="Encode Sans ExpandedLight"/>
          <w:color w:val="000000"/>
        </w:rPr>
        <w:t>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1B57CF3C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qui estiment </w:t>
      </w:r>
      <w:r w:rsidR="6358258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que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des solutions pourrai</w:t>
      </w:r>
      <w:r w:rsidR="7E7B2491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ent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résoudre le</w:t>
      </w:r>
      <w:r w:rsidR="776EFDB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>défi</w:t>
      </w:r>
      <w:r w:rsidR="711B9A19" w:rsidRPr="3B964818">
        <w:rPr>
          <w:rStyle w:val="normaltextrun"/>
          <w:rFonts w:ascii="Encode Sans ExpandedLight" w:hAnsi="Encode Sans ExpandedLight"/>
          <w:color w:val="000000"/>
        </w:rPr>
        <w:t>s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qu’ils rencontrent peuvent </w:t>
      </w:r>
      <w:r w:rsidR="57F2E427" w:rsidRPr="3B964818">
        <w:rPr>
          <w:rStyle w:val="normaltextrun"/>
          <w:rFonts w:ascii="Encode Sans ExpandedLight" w:hAnsi="Encode Sans ExpandedLight"/>
          <w:color w:val="000000"/>
        </w:rPr>
        <w:t>lancer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r w:rsidR="59C37BF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des</w:t>
      </w:r>
      <w:r w:rsidR="65B13D2B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expérimentation</w:t>
      </w:r>
      <w:r w:rsidR="38AB249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pilot</w:t>
      </w:r>
      <w:r w:rsidR="206D603A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es sur leur site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. Les résultats d</w:t>
      </w:r>
      <w:r w:rsidR="3A02561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 ces essais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seront </w:t>
      </w:r>
      <w:r w:rsidR="00D44093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analysés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et partagés par un </w:t>
      </w:r>
      <w:r w:rsidR="04250C62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C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omité d’</w:t>
      </w:r>
      <w:r w:rsidR="7EFF35F4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I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nnovation dirigé par les 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>responsables de l’ingénierie e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t les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 directeurs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des sites. Les solutions </w:t>
      </w:r>
      <w:r w:rsidR="57F2E427" w:rsidRPr="3B964818">
        <w:rPr>
          <w:rStyle w:val="normaltextrun"/>
          <w:rFonts w:ascii="Encode Sans ExpandedLight" w:hAnsi="Encode Sans ExpandedLight"/>
          <w:color w:val="000000"/>
        </w:rPr>
        <w:t>retenue</w:t>
      </w:r>
      <w:r w:rsidR="068B7469" w:rsidRPr="3B964818">
        <w:rPr>
          <w:rStyle w:val="normaltextrun"/>
          <w:rFonts w:ascii="Encode Sans ExpandedLight" w:hAnsi="Encode Sans ExpandedLight"/>
          <w:color w:val="000000"/>
        </w:rPr>
        <w:t>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seront ensuite déployées dans d’autres 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>usines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Stellantis </w:t>
      </w:r>
      <w:r w:rsidR="618C62E7" w:rsidRPr="3B964818">
        <w:rPr>
          <w:rStyle w:val="normaltextrun"/>
          <w:rFonts w:ascii="Encode Sans ExpandedLight" w:hAnsi="Encode Sans ExpandedLight"/>
          <w:color w:val="000000"/>
        </w:rPr>
        <w:t xml:space="preserve">à travers </w:t>
      </w:r>
      <w:r w:rsidR="27A658B9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le monde.</w:t>
      </w:r>
    </w:p>
    <w:p w14:paraId="6A3CCE7D" w14:textId="77777777" w:rsidR="00BC68AB" w:rsidRDefault="00BC68A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Encode Sans ExpandedLight" w:hAnsi="Encode Sans ExpandedLight"/>
          <w:color w:val="000000"/>
          <w:shd w:val="clear" w:color="auto" w:fill="FFFFFF"/>
        </w:rPr>
      </w:pPr>
    </w:p>
    <w:p w14:paraId="7D4D56E9" w14:textId="29CAF59A" w:rsidR="00BE7982" w:rsidRDefault="009355F4">
      <w:pPr>
        <w:pStyle w:val="paragraph"/>
        <w:spacing w:before="0" w:beforeAutospacing="0" w:after="0" w:afterAutospacing="0"/>
        <w:jc w:val="both"/>
        <w:textAlignment w:val="baseline"/>
        <w:rPr>
          <w:rFonts w:ascii="Encode Sans ExpandedSemiBold" w:hAnsi="Encode Sans ExpandedSemiBold"/>
        </w:rPr>
      </w:pPr>
      <w:r w:rsidRPr="3B964818">
        <w:rPr>
          <w:rStyle w:val="normaltextrun"/>
          <w:rFonts w:ascii="Encode Sans ExpandedLight" w:hAnsi="Encode Sans ExpandedLight"/>
        </w:rPr>
        <w:t>Voici quelques-uns</w:t>
      </w:r>
      <w:r w:rsidR="00BE7982" w:rsidRPr="3B964818">
        <w:rPr>
          <w:rStyle w:val="normaltextrun"/>
          <w:rFonts w:ascii="Encode Sans ExpandedLight" w:hAnsi="Encode Sans ExpandedLight"/>
        </w:rPr>
        <w:t xml:space="preserve"> des défis </w:t>
      </w:r>
      <w:r w:rsidR="04A8E4A4" w:rsidRPr="3B964818">
        <w:rPr>
          <w:rStyle w:val="normaltextrun"/>
          <w:rFonts w:ascii="Encode Sans ExpandedLight" w:hAnsi="Encode Sans ExpandedLight"/>
        </w:rPr>
        <w:t>présentés au</w:t>
      </w:r>
      <w:r w:rsidR="00BE7982" w:rsidRPr="3B964818">
        <w:rPr>
          <w:rStyle w:val="normaltextrun"/>
          <w:rFonts w:ascii="Encode Sans ExpandedLight" w:hAnsi="Encode Sans ExpandedLight"/>
        </w:rPr>
        <w:t xml:space="preserve"> </w:t>
      </w:r>
      <w:proofErr w:type="spellStart"/>
      <w:r w:rsidR="00BE7982" w:rsidRPr="3B964818">
        <w:rPr>
          <w:rStyle w:val="normaltextrun"/>
          <w:rFonts w:ascii="Encode Sans ExpandedLight" w:hAnsi="Encode Sans ExpandedLight"/>
        </w:rPr>
        <w:t>Factory</w:t>
      </w:r>
      <w:proofErr w:type="spellEnd"/>
      <w:r w:rsidR="00BE7982" w:rsidRPr="3B964818">
        <w:rPr>
          <w:rStyle w:val="normaltextrun"/>
          <w:rFonts w:ascii="Encode Sans ExpandedLight" w:hAnsi="Encode Sans ExpandedLight"/>
        </w:rPr>
        <w:t xml:space="preserve"> Booster Day 2023</w:t>
      </w:r>
      <w:r w:rsidR="00F53DEC">
        <w:rPr>
          <w:rStyle w:val="normaltextrun"/>
          <w:rFonts w:ascii="Encode Sans ExpandedLight" w:hAnsi="Encode Sans ExpandedLight"/>
        </w:rPr>
        <w:t xml:space="preserve"> : </w:t>
      </w:r>
      <w:r w:rsidR="00F53DEC" w:rsidRPr="00F53DEC">
        <w:rPr>
          <w:rFonts w:ascii="Encode Sans ExpandedSemiBold" w:hAnsi="Encode Sans ExpandedSemiBold"/>
        </w:rPr>
        <w:t xml:space="preserve"> </w:t>
      </w:r>
    </w:p>
    <w:p w14:paraId="1B0C2481" w14:textId="0C399A78" w:rsidR="00BE7982" w:rsidRDefault="00BE7982" w:rsidP="00877BF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/>
        </w:rPr>
      </w:pPr>
      <w:r>
        <w:rPr>
          <w:rStyle w:val="normaltextrun"/>
          <w:rFonts w:ascii="Encode Sans ExpandedLight" w:hAnsi="Encode Sans ExpandedLight"/>
        </w:rPr>
        <w:t>Comment optimiser les performances des process grâce à l’IA</w:t>
      </w:r>
      <w:r w:rsidR="008E3F36">
        <w:rPr>
          <w:rStyle w:val="normaltextrun"/>
          <w:rFonts w:ascii="Encode Sans ExpandedLight" w:hAnsi="Encode Sans ExpandedLight"/>
        </w:rPr>
        <w:t> ?</w:t>
      </w:r>
    </w:p>
    <w:p w14:paraId="3BE12615" w14:textId="15DEA106" w:rsidR="00BE7982" w:rsidRDefault="00BE7982" w:rsidP="00877BF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/>
        </w:rPr>
      </w:pPr>
      <w:r w:rsidRPr="3B964818">
        <w:rPr>
          <w:rStyle w:val="normaltextrun"/>
          <w:rFonts w:ascii="Encode Sans ExpandedLight" w:hAnsi="Encode Sans ExpandedLight"/>
        </w:rPr>
        <w:t xml:space="preserve">Comment modéliser, mesurer et </w:t>
      </w:r>
      <w:r w:rsidR="63277866" w:rsidRPr="3B964818">
        <w:rPr>
          <w:rStyle w:val="normaltextrun"/>
          <w:rFonts w:ascii="Encode Sans ExpandedLight" w:hAnsi="Encode Sans ExpandedLight"/>
        </w:rPr>
        <w:t xml:space="preserve">mieux gérer </w:t>
      </w:r>
      <w:r w:rsidRPr="3B964818">
        <w:rPr>
          <w:rStyle w:val="normaltextrun"/>
          <w:rFonts w:ascii="Encode Sans ExpandedLight" w:hAnsi="Encode Sans ExpandedLight"/>
        </w:rPr>
        <w:t>la consommation d’énergie</w:t>
      </w:r>
      <w:r w:rsidR="008E3F36">
        <w:rPr>
          <w:rStyle w:val="normaltextrun"/>
          <w:rFonts w:ascii="Encode Sans ExpandedLight" w:hAnsi="Encode Sans ExpandedLight"/>
        </w:rPr>
        <w:t> ?</w:t>
      </w:r>
    </w:p>
    <w:p w14:paraId="477EB677" w14:textId="54F41091" w:rsidR="00BE7982" w:rsidRDefault="00BE7982" w:rsidP="00877BF7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normaltextrun"/>
          <w:rFonts w:ascii="Encode Sans ExpandedLight" w:hAnsi="Encode Sans ExpandedLight"/>
        </w:rPr>
      </w:pPr>
      <w:r w:rsidRPr="3B964818">
        <w:rPr>
          <w:rStyle w:val="normaltextrun"/>
          <w:rFonts w:ascii="Encode Sans ExpandedLight" w:hAnsi="Encode Sans ExpandedLight"/>
        </w:rPr>
        <w:t>Comment détecter les mat</w:t>
      </w:r>
      <w:r w:rsidR="1C66FB1A" w:rsidRPr="3B964818">
        <w:rPr>
          <w:rStyle w:val="normaltextrun"/>
          <w:rFonts w:ascii="Encode Sans ExpandedLight" w:hAnsi="Encode Sans ExpandedLight"/>
        </w:rPr>
        <w:t>ières</w:t>
      </w:r>
      <w:r w:rsidR="00C400FB">
        <w:rPr>
          <w:rStyle w:val="normaltextrun"/>
          <w:rFonts w:ascii="Encode Sans ExpandedLight" w:hAnsi="Encode Sans ExpandedLight"/>
        </w:rPr>
        <w:t xml:space="preserve"> </w:t>
      </w:r>
      <w:r w:rsidR="009070B0" w:rsidRPr="3B964818">
        <w:rPr>
          <w:rStyle w:val="normaltextrun"/>
          <w:rFonts w:ascii="Encode Sans ExpandedLight" w:hAnsi="Encode Sans ExpandedLight"/>
        </w:rPr>
        <w:t xml:space="preserve">perdues </w:t>
      </w:r>
      <w:r w:rsidRPr="3B964818">
        <w:rPr>
          <w:rStyle w:val="normaltextrun"/>
          <w:rFonts w:ascii="Encode Sans ExpandedLight" w:hAnsi="Encode Sans ExpandedLight"/>
        </w:rPr>
        <w:t>ou les contaminations dans une batterie électrique</w:t>
      </w:r>
      <w:r w:rsidR="008E3F36">
        <w:rPr>
          <w:rStyle w:val="normaltextrun"/>
          <w:rFonts w:ascii="Encode Sans ExpandedLight" w:hAnsi="Encode Sans ExpandedLight"/>
        </w:rPr>
        <w:t xml:space="preserve"> ? </w:t>
      </w:r>
    </w:p>
    <w:p w14:paraId="5FE2D3AF" w14:textId="77777777" w:rsidR="00BE7982" w:rsidRDefault="00BE7982" w:rsidP="00877BF7">
      <w:pPr>
        <w:pStyle w:val="paragraph"/>
        <w:spacing w:before="0" w:beforeAutospacing="0" w:after="0" w:afterAutospacing="0"/>
        <w:jc w:val="both"/>
        <w:textAlignment w:val="baseline"/>
        <w:rPr>
          <w:rFonts w:ascii="Encode Sans ExpandedLight" w:hAnsi="Encode Sans ExpandedLight"/>
        </w:rPr>
      </w:pPr>
    </w:p>
    <w:p w14:paraId="3F18F342" w14:textId="77777777" w:rsidR="008C52C0" w:rsidRDefault="00BE7982" w:rsidP="008C52C0">
      <w:pPr>
        <w:spacing w:line="259" w:lineRule="auto"/>
        <w:rPr>
          <w:rStyle w:val="normaltextrun"/>
          <w:rFonts w:ascii="Encode Sans ExpandedLight" w:hAnsi="Encode Sans ExpandedLight"/>
          <w:color w:val="000000"/>
          <w:shd w:val="clear" w:color="auto" w:fill="FFFFFF"/>
        </w:rPr>
      </w:pP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« Dans u</w:t>
      </w:r>
      <w:r w:rsidR="00FF45CC" w:rsidRPr="3B964818">
        <w:rPr>
          <w:rStyle w:val="normaltextrun"/>
          <w:rFonts w:ascii="Encode Sans ExpandedLight" w:hAnsi="Encode Sans ExpandedLight"/>
          <w:color w:val="000000"/>
        </w:rPr>
        <w:t>ne industrie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automobile qui fait face à des </w:t>
      </w:r>
      <w:r w:rsidR="3FCABE1E" w:rsidRPr="3B964818">
        <w:rPr>
          <w:rStyle w:val="normaltextrun"/>
          <w:rFonts w:ascii="Encode Sans ExpandedLight" w:hAnsi="Encode Sans ExpandedLight"/>
          <w:color w:val="000000"/>
        </w:rPr>
        <w:t>crises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et des opportunités sans précédent, nous </w:t>
      </w:r>
      <w:r w:rsidR="3312FACE" w:rsidRPr="3B964818">
        <w:rPr>
          <w:rStyle w:val="normaltextrun"/>
          <w:rFonts w:ascii="Encode Sans ExpandedLight" w:hAnsi="Encode Sans ExpandedLight"/>
          <w:color w:val="000000"/>
        </w:rPr>
        <w:t>construisons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une </w:t>
      </w:r>
      <w:r w:rsidR="009355F4" w:rsidRPr="3B964818">
        <w:rPr>
          <w:rStyle w:val="normaltextrun"/>
          <w:rFonts w:ascii="Encode Sans ExpandedLight" w:hAnsi="Encode Sans ExpandedLight"/>
          <w:color w:val="000000"/>
        </w:rPr>
        <w:t xml:space="preserve">solide 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communauté d’acteurs majeurs capables d’apporter des technologies innovantes et des solutions </w:t>
      </w:r>
      <w:r w:rsidR="3E166895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efficientes pour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nos usines », a déclaré Arnaud </w:t>
      </w:r>
      <w:proofErr w:type="spellStart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Deboeuf</w:t>
      </w:r>
      <w:proofErr w:type="spellEnd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, Chief </w:t>
      </w:r>
      <w:proofErr w:type="spellStart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Manufacturing</w:t>
      </w:r>
      <w:proofErr w:type="spellEnd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Officer</w:t>
      </w:r>
      <w:proofErr w:type="spellEnd"/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 de Stellantis. « Cet événement annuel exceptionnel nous permet d’améliorer ensemble notre efficacité et notre compétitivité pour le bénéfice de nos clients. </w:t>
      </w:r>
      <w:r w:rsidR="009070B0" w:rsidRPr="3B964818">
        <w:rPr>
          <w:rStyle w:val="normaltextrun"/>
          <w:rFonts w:ascii="Encode Sans ExpandedLight" w:hAnsi="Encode Sans ExpandedLight"/>
          <w:color w:val="000000"/>
        </w:rPr>
        <w:t xml:space="preserve">Je tiens à 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 xml:space="preserve">remercier tous les partenaires qui nous ont proposé des solutions novatrices </w:t>
      </w:r>
      <w:r w:rsidR="6A0DDB96"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dans tous les domaines</w:t>
      </w:r>
      <w:r>
        <w:rPr>
          <w:rStyle w:val="normaltextrun"/>
          <w:rFonts w:ascii="Encode Sans ExpandedLight" w:hAnsi="Encode Sans ExpandedLight"/>
          <w:color w:val="000000"/>
          <w:shd w:val="clear" w:color="auto" w:fill="FFFFFF"/>
        </w:rPr>
        <w:t>. »</w:t>
      </w:r>
    </w:p>
    <w:p w14:paraId="3F51BD29" w14:textId="0A4974F8" w:rsidR="00BE7982" w:rsidRPr="008C52C0" w:rsidRDefault="00A571A3" w:rsidP="00BC68AB">
      <w:pPr>
        <w:spacing w:after="0" w:line="259" w:lineRule="auto"/>
        <w:rPr>
          <w:rStyle w:val="normaltextrun"/>
          <w:rFonts w:ascii="Encode Sans ExpandedLight" w:hAnsi="Encode Sans ExpandedLight"/>
          <w:color w:val="000000"/>
          <w:shd w:val="clear" w:color="auto" w:fill="FFFFFF"/>
        </w:rPr>
      </w:pPr>
      <w:r>
        <w:rPr>
          <w:rStyle w:val="normaltextrun"/>
          <w:rFonts w:ascii="Encode Sans ExpandedLight" w:hAnsi="Encode Sans ExpandedLight"/>
        </w:rPr>
        <w:t>Les innovations</w:t>
      </w:r>
      <w:r w:rsidR="00CE08FF">
        <w:rPr>
          <w:rStyle w:val="normaltextrun"/>
          <w:rFonts w:ascii="Encode Sans ExpandedLight" w:hAnsi="Encode Sans ExpandedLight"/>
        </w:rPr>
        <w:t xml:space="preserve"> précédemment</w:t>
      </w:r>
      <w:r>
        <w:rPr>
          <w:rStyle w:val="normaltextrun"/>
          <w:rFonts w:ascii="Encode Sans ExpandedLight" w:hAnsi="Encode Sans ExpandedLight"/>
        </w:rPr>
        <w:t xml:space="preserve"> adoptées par les sites de production de Stellantis incluent :</w:t>
      </w:r>
    </w:p>
    <w:p w14:paraId="04B770F6" w14:textId="485C3BEF" w:rsidR="00BE7982" w:rsidRDefault="01392F2F" w:rsidP="00BC68AB">
      <w:pPr>
        <w:pStyle w:val="paragraph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</w:rPr>
      </w:pPr>
      <w:r w:rsidRPr="132FB45C">
        <w:rPr>
          <w:rStyle w:val="normaltextrun"/>
          <w:rFonts w:ascii="Encode Sans ExpandedLight" w:hAnsi="Encode Sans ExpandedLight"/>
        </w:rPr>
        <w:t>So</w:t>
      </w:r>
      <w:r w:rsidR="27A658B9" w:rsidRPr="132FB45C">
        <w:rPr>
          <w:rStyle w:val="normaltextrun"/>
          <w:rFonts w:ascii="Encode Sans ExpandedLight" w:hAnsi="Encode Sans ExpandedLight"/>
        </w:rPr>
        <w:t xml:space="preserve">udure high-tech de brides courtes </w:t>
      </w:r>
      <w:r w:rsidRPr="132FB45C">
        <w:rPr>
          <w:rStyle w:val="normaltextrun"/>
          <w:rFonts w:ascii="Encode Sans ExpandedLight" w:hAnsi="Encode Sans ExpandedLight"/>
        </w:rPr>
        <w:t xml:space="preserve">sur les </w:t>
      </w:r>
      <w:r w:rsidR="08DBF22B" w:rsidRPr="132FB45C">
        <w:rPr>
          <w:rStyle w:val="normaltextrun"/>
          <w:rFonts w:ascii="Encode Sans ExpandedLight" w:hAnsi="Encode Sans ExpandedLight"/>
        </w:rPr>
        <w:t xml:space="preserve">ouvrants </w:t>
      </w:r>
      <w:r w:rsidR="27A658B9" w:rsidRPr="132FB45C">
        <w:rPr>
          <w:rStyle w:val="normaltextrun"/>
          <w:rFonts w:ascii="Encode Sans ExpandedLight" w:hAnsi="Encode Sans ExpandedLight"/>
        </w:rPr>
        <w:t>afin d’améliorer la qualité et la stabilité de</w:t>
      </w:r>
      <w:r w:rsidR="256D97F6" w:rsidRPr="132FB45C">
        <w:rPr>
          <w:rStyle w:val="normaltextrun"/>
          <w:rFonts w:ascii="Encode Sans ExpandedLight" w:hAnsi="Encode Sans ExpandedLight"/>
        </w:rPr>
        <w:t xml:space="preserve"> l’assemblage</w:t>
      </w:r>
      <w:r w:rsidR="27A658B9" w:rsidRPr="132FB45C">
        <w:rPr>
          <w:rStyle w:val="normaltextrun"/>
          <w:rFonts w:ascii="Encode Sans ExpandedLight" w:hAnsi="Encode Sans ExpandedLight"/>
        </w:rPr>
        <w:t xml:space="preserve"> tout en réduisant les coûts par rapport à une soudure au laser</w:t>
      </w:r>
    </w:p>
    <w:p w14:paraId="0C753708" w14:textId="7C4511E3" w:rsidR="00BE7982" w:rsidRDefault="27A658B9" w:rsidP="132FB45C">
      <w:pPr>
        <w:pStyle w:val="paragraph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</w:rPr>
      </w:pPr>
      <w:r w:rsidRPr="132FB45C">
        <w:rPr>
          <w:rStyle w:val="normaltextrun"/>
          <w:rFonts w:ascii="Encode Sans ExpandedLight" w:hAnsi="Encode Sans ExpandedLight"/>
        </w:rPr>
        <w:lastRenderedPageBreak/>
        <w:t xml:space="preserve">Outil avancé de vision par ordinateur capable d’assembler les pièces sur une chaîne de montage en mouvement. Des </w:t>
      </w:r>
      <w:r w:rsidR="008C52C0" w:rsidRPr="132FB45C">
        <w:rPr>
          <w:rStyle w:val="normaltextrun"/>
          <w:rFonts w:ascii="Encode Sans ExpandedLight" w:hAnsi="Encode Sans ExpandedLight"/>
        </w:rPr>
        <w:t>algorithmes permettent</w:t>
      </w:r>
      <w:r w:rsidRPr="132FB45C">
        <w:rPr>
          <w:rStyle w:val="normaltextrun"/>
          <w:rFonts w:ascii="Encode Sans ExpandedLight" w:hAnsi="Encode Sans ExpandedLight"/>
        </w:rPr>
        <w:t xml:space="preserve"> aux outils de suivre </w:t>
      </w:r>
      <w:r w:rsidR="7305B27C" w:rsidRPr="132FB45C">
        <w:rPr>
          <w:rStyle w:val="normaltextrun"/>
          <w:rFonts w:ascii="Encode Sans ExpandedLight" w:hAnsi="Encode Sans ExpandedLight"/>
        </w:rPr>
        <w:t>tout type d’</w:t>
      </w:r>
      <w:r w:rsidRPr="132FB45C">
        <w:rPr>
          <w:rStyle w:val="normaltextrun"/>
          <w:rFonts w:ascii="Encode Sans ExpandedLight" w:hAnsi="Encode Sans ExpandedLight"/>
        </w:rPr>
        <w:t>objet. Le système peut être facilement intégré dans une chaîne de montage à un coût réduit</w:t>
      </w:r>
    </w:p>
    <w:p w14:paraId="45D33329" w14:textId="24FA35FC" w:rsidR="00D57C97" w:rsidRPr="008C52C0" w:rsidRDefault="00BE7982" w:rsidP="00D57C97">
      <w:pPr>
        <w:pStyle w:val="paragraph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rStyle w:val="normaltextrun"/>
          <w:rFonts w:ascii="Encode Sans ExpandedLight" w:hAnsi="Encode Sans ExpandedLight" w:cs="Segoe UI"/>
        </w:rPr>
      </w:pPr>
      <w:r>
        <w:rPr>
          <w:rStyle w:val="normaltextrun"/>
          <w:rFonts w:ascii="Encode Sans ExpandedLight" w:hAnsi="Encode Sans ExpandedLight"/>
        </w:rPr>
        <w:t>Mesure et gestion en temps réel de la consommation énergétique grâce à des analyses basées sur le cloud. Le système gère la consommation d’énergie de manière proactive afin de respecter les objectifs et de détecter les anomalies</w:t>
      </w:r>
    </w:p>
    <w:p w14:paraId="2DF5C390" w14:textId="77777777" w:rsidR="008C52C0" w:rsidRPr="008C52C0" w:rsidRDefault="008C52C0" w:rsidP="008C52C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Encode Sans ExpandedLight" w:hAnsi="Encode Sans ExpandedLight" w:cs="Segoe UI"/>
        </w:rPr>
      </w:pPr>
    </w:p>
    <w:p w14:paraId="56964D89" w14:textId="1F12DAAE" w:rsidR="00BE7982" w:rsidRDefault="00BE7982" w:rsidP="00877BF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Encode Sans ExpandedLight" w:hAnsi="Encode Sans ExpandedLight"/>
        </w:rPr>
      </w:pPr>
      <w:r>
        <w:rPr>
          <w:rStyle w:val="normaltextrun"/>
          <w:rFonts w:ascii="Encode Sans ExpandedLight" w:hAnsi="Encode Sans ExpandedLight"/>
        </w:rPr>
        <w:t xml:space="preserve">Même si les défis explorés lors du </w:t>
      </w:r>
      <w:proofErr w:type="spellStart"/>
      <w:r>
        <w:rPr>
          <w:rStyle w:val="normaltextrun"/>
          <w:rFonts w:ascii="Encode Sans ExpandedLight" w:hAnsi="Encode Sans ExpandedLight"/>
        </w:rPr>
        <w:t>Factory</w:t>
      </w:r>
      <w:proofErr w:type="spellEnd"/>
      <w:r>
        <w:rPr>
          <w:rStyle w:val="normaltextrun"/>
          <w:rFonts w:ascii="Encode Sans ExpandedLight" w:hAnsi="Encode Sans ExpandedLight"/>
        </w:rPr>
        <w:t xml:space="preserve"> Booster Day sont variés, </w:t>
      </w:r>
      <w:r w:rsidR="001330BF">
        <w:rPr>
          <w:rStyle w:val="normaltextrun"/>
          <w:rFonts w:ascii="Encode Sans ExpandedLight" w:hAnsi="Encode Sans ExpandedLight"/>
        </w:rPr>
        <w:t>tels que</w:t>
      </w:r>
      <w:r>
        <w:rPr>
          <w:rStyle w:val="normaltextrun"/>
          <w:rFonts w:ascii="Encode Sans ExpandedLight" w:hAnsi="Encode Sans ExpandedLight"/>
        </w:rPr>
        <w:t xml:space="preserve"> la réduction de la consommation d’énergie ou la garantie d’un produit sans défaut, ils ont tous un rôle à jouer pour permettre à l’entreprise d’atteindre les objectifs de son plan stratégique Dare </w:t>
      </w:r>
      <w:proofErr w:type="spellStart"/>
      <w:r>
        <w:rPr>
          <w:rStyle w:val="normaltextrun"/>
          <w:rFonts w:ascii="Encode Sans ExpandedLight" w:hAnsi="Encode Sans ExpandedLight"/>
        </w:rPr>
        <w:t>Forward</w:t>
      </w:r>
      <w:proofErr w:type="spellEnd"/>
      <w:r>
        <w:rPr>
          <w:rStyle w:val="normaltextrun"/>
          <w:rFonts w:ascii="Encode Sans ExpandedLight" w:hAnsi="Encode Sans ExpandedLight"/>
        </w:rPr>
        <w:t xml:space="preserve"> 2030</w:t>
      </w:r>
      <w:r w:rsidR="00283C2F">
        <w:rPr>
          <w:rStyle w:val="normaltextrun"/>
          <w:rFonts w:ascii="Encode Sans ExpandedLight" w:hAnsi="Encode Sans ExpandedLight"/>
        </w:rPr>
        <w:t xml:space="preserve"> </w:t>
      </w:r>
      <w:r>
        <w:rPr>
          <w:rStyle w:val="normaltextrun"/>
          <w:rFonts w:ascii="Encode Sans ExpandedLight" w:hAnsi="Encode Sans ExpandedLight"/>
        </w:rPr>
        <w:t>:</w:t>
      </w:r>
    </w:p>
    <w:p w14:paraId="2571E370" w14:textId="5C624C05" w:rsidR="00BE7982" w:rsidRDefault="27A658B9" w:rsidP="132FB45C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</w:rPr>
      </w:pPr>
      <w:r w:rsidRPr="132FB45C">
        <w:rPr>
          <w:rStyle w:val="normaltextrun"/>
          <w:rFonts w:ascii="Encode Sans ExpandedLight" w:hAnsi="Encode Sans ExpandedLight"/>
        </w:rPr>
        <w:t xml:space="preserve">Devenir une entreprise neutre en carbone d’ici 2038, tous champs d’application confondus, avec un pourcentage de compensation des émissions résiduelles à un seul chiffre. </w:t>
      </w:r>
      <w:r w:rsidR="753D60FB" w:rsidRPr="132FB45C">
        <w:rPr>
          <w:rStyle w:val="normaltextrun"/>
          <w:rFonts w:ascii="Encode Sans ExpandedLight" w:hAnsi="Encode Sans ExpandedLight"/>
        </w:rPr>
        <w:t xml:space="preserve">En 2022, </w:t>
      </w:r>
      <w:r w:rsidRPr="132FB45C">
        <w:rPr>
          <w:rStyle w:val="normaltextrun"/>
          <w:rFonts w:ascii="Encode Sans ExpandedLight" w:hAnsi="Encode Sans ExpandedLight"/>
        </w:rPr>
        <w:t xml:space="preserve">Stellantis a déjà réduit </w:t>
      </w:r>
      <w:r w:rsidR="32F8A20A" w:rsidRPr="008C52C0">
        <w:rPr>
          <w:rStyle w:val="normaltextrun"/>
          <w:rFonts w:ascii="Encode Sans ExpandedLight" w:hAnsi="Encode Sans ExpandedLight"/>
        </w:rPr>
        <w:t>son empreinte carbone</w:t>
      </w:r>
      <w:r w:rsidRPr="132FB45C">
        <w:rPr>
          <w:rStyle w:val="normaltextrun"/>
          <w:rFonts w:ascii="Encode Sans ExpandedLight" w:hAnsi="Encode Sans ExpandedLight"/>
        </w:rPr>
        <w:t xml:space="preserve"> de 11 %</w:t>
      </w:r>
      <w:r w:rsidR="00283C2F">
        <w:rPr>
          <w:rStyle w:val="normaltextrun"/>
          <w:rFonts w:ascii="Encode Sans ExpandedLight" w:hAnsi="Encode Sans ExpandedLight"/>
        </w:rPr>
        <w:t xml:space="preserve"> </w:t>
      </w:r>
      <w:r w:rsidR="32F8A20A" w:rsidRPr="132FB45C">
        <w:rPr>
          <w:rStyle w:val="normaltextrun"/>
          <w:rFonts w:ascii="Encode Sans ExpandedLight" w:hAnsi="Encode Sans ExpandedLight"/>
        </w:rPr>
        <w:t>sur les scopes 1 &amp; 2 par rapport à 2021</w:t>
      </w:r>
    </w:p>
    <w:p w14:paraId="1D2F1914" w14:textId="2FB8E7D8" w:rsidR="00BE7982" w:rsidRPr="00877BF7" w:rsidRDefault="27A658B9" w:rsidP="132FB45C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  <w:strike/>
        </w:rPr>
      </w:pPr>
      <w:r w:rsidRPr="132FB45C">
        <w:rPr>
          <w:rStyle w:val="normaltextrun"/>
          <w:rFonts w:ascii="Encode Sans ExpandedLight" w:hAnsi="Encode Sans ExpandedLight"/>
        </w:rPr>
        <w:t>Diminuer les coûts de production de 40 % d’ici 2030, avec notamment le déploiement de systèmes automatisés, de solutions numériques et de l’intelligence artificielle</w:t>
      </w:r>
    </w:p>
    <w:p w14:paraId="32E1E27E" w14:textId="0D06AEBA" w:rsidR="00BE7982" w:rsidRDefault="00BE7982" w:rsidP="00877BF7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</w:rPr>
      </w:pPr>
      <w:r>
        <w:rPr>
          <w:rStyle w:val="normaltextrun"/>
          <w:rFonts w:ascii="Encode Sans ExpandedLight" w:hAnsi="Encode Sans ExpandedLight"/>
        </w:rPr>
        <w:t xml:space="preserve">Améliorer la qualité des produits </w:t>
      </w:r>
      <w:r w:rsidR="009070B0">
        <w:rPr>
          <w:rStyle w:val="normaltextrun"/>
          <w:rFonts w:ascii="Encode Sans ExpandedLight" w:hAnsi="Encode Sans ExpandedLight"/>
        </w:rPr>
        <w:t xml:space="preserve">en optimisant la </w:t>
      </w:r>
      <w:r>
        <w:rPr>
          <w:rStyle w:val="normaltextrun"/>
          <w:rFonts w:ascii="Encode Sans ExpandedLight" w:hAnsi="Encode Sans ExpandedLight"/>
        </w:rPr>
        <w:t>détection des défauts afin d’offrir la meilleure expérience client du secteur</w:t>
      </w:r>
    </w:p>
    <w:p w14:paraId="1EBAC787" w14:textId="5469DC3A" w:rsidR="00BE7982" w:rsidRDefault="00BE7982" w:rsidP="00877BF7">
      <w:pPr>
        <w:pStyle w:val="paragraph"/>
        <w:numPr>
          <w:ilvl w:val="0"/>
          <w:numId w:val="21"/>
        </w:numPr>
        <w:spacing w:before="0" w:beforeAutospacing="0" w:after="0" w:afterAutospacing="0"/>
        <w:jc w:val="both"/>
        <w:textAlignment w:val="baseline"/>
        <w:rPr>
          <w:rFonts w:ascii="Encode Sans ExpandedLight" w:hAnsi="Encode Sans ExpandedLight" w:cs="Segoe UI"/>
        </w:rPr>
      </w:pPr>
      <w:r>
        <w:rPr>
          <w:rStyle w:val="normaltextrun"/>
          <w:rFonts w:ascii="Encode Sans ExpandedLight" w:hAnsi="Encode Sans ExpandedLight"/>
        </w:rPr>
        <w:t>Être reconnue comme une entreprise où il fait bon travailler en termes d’ergonomie, de protection de la santé, de sécurité, de diversité et d’inclusion</w:t>
      </w:r>
    </w:p>
    <w:p w14:paraId="388356F1" w14:textId="77777777" w:rsidR="00336DF0" w:rsidRDefault="00336DF0">
      <w:pPr>
        <w:spacing w:after="0"/>
        <w:jc w:val="left"/>
      </w:pPr>
    </w:p>
    <w:p w14:paraId="0D71B5E2" w14:textId="77777777" w:rsidR="009E297E" w:rsidRDefault="00336DF0" w:rsidP="00336DF0">
      <w:pPr>
        <w:spacing w:after="0"/>
        <w:jc w:val="center"/>
      </w:pPr>
      <w:r>
        <w:t># # #</w:t>
      </w:r>
    </w:p>
    <w:p w14:paraId="17BBE440" w14:textId="77777777" w:rsidR="009E297E" w:rsidRDefault="009E297E" w:rsidP="00336DF0">
      <w:pPr>
        <w:spacing w:after="0"/>
        <w:jc w:val="center"/>
      </w:pPr>
    </w:p>
    <w:p w14:paraId="34782040" w14:textId="77777777" w:rsidR="009E297E" w:rsidRDefault="009E297E" w:rsidP="009E297E">
      <w:pPr>
        <w:spacing w:after="0"/>
        <w:jc w:val="left"/>
        <w:rPr>
          <w:szCs w:val="18"/>
        </w:rPr>
      </w:pPr>
    </w:p>
    <w:p w14:paraId="7F79FA02" w14:textId="77777777" w:rsidR="009E297E" w:rsidRPr="007750FF" w:rsidRDefault="009E297E" w:rsidP="009E297E">
      <w:pPr>
        <w:pStyle w:val="SDatePlace"/>
        <w:rPr>
          <w:b/>
          <w:color w:val="243782" w:themeColor="accent1"/>
          <w:szCs w:val="20"/>
        </w:rPr>
      </w:pPr>
      <w:r w:rsidRPr="007750FF">
        <w:rPr>
          <w:b/>
          <w:color w:val="243782" w:themeColor="accent1"/>
          <w:szCs w:val="20"/>
        </w:rPr>
        <w:t>À propos de Stellantis</w:t>
      </w:r>
    </w:p>
    <w:p w14:paraId="057918DD" w14:textId="77777777" w:rsidR="009E297E" w:rsidRDefault="009E297E" w:rsidP="009E297E">
      <w:pPr>
        <w:rPr>
          <w:rStyle w:val="Hyperlink"/>
          <w:i/>
          <w:szCs w:val="28"/>
        </w:rPr>
      </w:pPr>
      <w:r w:rsidRPr="007750FF">
        <w:rPr>
          <w:i/>
          <w:color w:val="222222"/>
          <w:szCs w:val="28"/>
        </w:rPr>
        <w:t xml:space="preserve">Stellantis N.V. </w:t>
      </w:r>
      <w:r w:rsidRPr="0051733D">
        <w:rPr>
          <w:rFonts w:eastAsia="Encode Sans" w:cs="Encode Sans"/>
          <w:i/>
          <w:color w:val="222222"/>
          <w:szCs w:val="24"/>
        </w:rPr>
        <w:t>(</w:t>
      </w:r>
      <w:proofErr w:type="gramStart"/>
      <w:r w:rsidRPr="0051733D">
        <w:rPr>
          <w:rFonts w:eastAsia="Encode Sans" w:cs="Encode Sans"/>
          <w:i/>
          <w:color w:val="222222"/>
          <w:szCs w:val="24"/>
        </w:rPr>
        <w:t>NYSE:</w:t>
      </w:r>
      <w:proofErr w:type="gramEnd"/>
      <w:r w:rsidRPr="0051733D">
        <w:rPr>
          <w:rFonts w:eastAsia="Encode Sans" w:cs="Encode Sans"/>
          <w:i/>
          <w:color w:val="222222"/>
          <w:szCs w:val="24"/>
        </w:rPr>
        <w:t xml:space="preserve"> STLA / Euronext Milan: STLAM / Euronext Paris: STLAP</w:t>
      </w:r>
      <w:r w:rsidRPr="0042057D">
        <w:rPr>
          <w:rFonts w:eastAsia="Encode Sans" w:cs="Encode Sans"/>
          <w:i/>
          <w:color w:val="222222"/>
          <w:szCs w:val="24"/>
          <w:highlight w:val="white"/>
        </w:rPr>
        <w:t xml:space="preserve">) </w:t>
      </w:r>
      <w:r w:rsidRPr="007750FF">
        <w:rPr>
          <w:i/>
          <w:color w:val="222222"/>
          <w:szCs w:val="28"/>
        </w:rPr>
        <w:t xml:space="preserve"> fait partie des principaux constructeurs automobiles et fournisseurs de services de mobilité internationaux. </w:t>
      </w:r>
      <w:proofErr w:type="spellStart"/>
      <w:r w:rsidRPr="007750FF">
        <w:rPr>
          <w:i/>
          <w:color w:val="222222"/>
          <w:szCs w:val="28"/>
        </w:rPr>
        <w:t>Abarth</w:t>
      </w:r>
      <w:proofErr w:type="spellEnd"/>
      <w:r w:rsidRPr="007750FF">
        <w:rPr>
          <w:i/>
          <w:color w:val="222222"/>
          <w:szCs w:val="28"/>
        </w:rPr>
        <w:t xml:space="preserve">, Alfa Romeo, Chrysler, Citroën, Dodge, DS Automobiles, Fiat, Jeep®, Lancia, Maserati, Opel, Peugeot, Ram, Vauxhall, Free2move et </w:t>
      </w:r>
      <w:proofErr w:type="spellStart"/>
      <w:r w:rsidRPr="007750FF">
        <w:rPr>
          <w:i/>
          <w:color w:val="222222"/>
          <w:szCs w:val="28"/>
        </w:rPr>
        <w:t>Leasys</w:t>
      </w:r>
      <w:proofErr w:type="spellEnd"/>
      <w:r w:rsidRPr="007750FF">
        <w:rPr>
          <w:i/>
          <w:color w:val="222222"/>
          <w:szCs w:val="28"/>
        </w:rPr>
        <w:t xml:space="preserve"> : emblématiques et chargées d’histoire, nos marques insufflent la passion des visionnaires qui les ont fondées et celle de nos clients actuels au cœur de leurs produits et services avant-gardistes. Forts de notre diversité, nous façonnons la mobilité de demain. Notre objectif : devenir la plus grande tech </w:t>
      </w:r>
      <w:proofErr w:type="spellStart"/>
      <w:r w:rsidRPr="007750FF">
        <w:rPr>
          <w:i/>
          <w:color w:val="222222"/>
          <w:szCs w:val="28"/>
        </w:rPr>
        <w:t>company</w:t>
      </w:r>
      <w:proofErr w:type="spellEnd"/>
      <w:r w:rsidRPr="007750FF">
        <w:rPr>
          <w:i/>
          <w:color w:val="222222"/>
          <w:szCs w:val="28"/>
        </w:rPr>
        <w:t xml:space="preserve"> de mobilité durable, en termes de qualité et non de taille, tout en créant encore plus de valeur pour l’ensemble de nos partenaires et des communautés au </w:t>
      </w:r>
      <w:r w:rsidRPr="007750FF">
        <w:rPr>
          <w:i/>
          <w:color w:val="222222"/>
          <w:szCs w:val="28"/>
        </w:rPr>
        <w:lastRenderedPageBreak/>
        <w:t xml:space="preserve">sein desquelles nous opérons. Pour en savoir plus, </w:t>
      </w:r>
      <w:hyperlink r:id="rId9" w:history="1">
        <w:r w:rsidRPr="0033475A">
          <w:rPr>
            <w:rStyle w:val="Hyperlink"/>
            <w:i/>
            <w:iCs/>
          </w:rPr>
          <w:t>www.stellantis.com</w:t>
        </w:r>
      </w:hyperlink>
    </w:p>
    <w:tbl>
      <w:tblPr>
        <w:tblStyle w:val="Grilledutableau1"/>
        <w:tblW w:w="49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7895"/>
      </w:tblGrid>
      <w:tr w:rsidR="009E297E" w:rsidRPr="00834878" w14:paraId="4E683CC0" w14:textId="77777777" w:rsidTr="00113CA0">
        <w:trPr>
          <w:trHeight w:val="2043"/>
        </w:trPr>
        <w:tc>
          <w:tcPr>
            <w:tcW w:w="8342" w:type="dxa"/>
          </w:tcPr>
          <w:tbl>
            <w:tblPr>
              <w:tblStyle w:val="TableGrid"/>
              <w:tblW w:w="4611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1502"/>
              <w:gridCol w:w="513"/>
              <w:gridCol w:w="243"/>
              <w:gridCol w:w="1277"/>
              <w:gridCol w:w="506"/>
              <w:gridCol w:w="1262"/>
              <w:gridCol w:w="522"/>
              <w:gridCol w:w="985"/>
            </w:tblGrid>
            <w:tr w:rsidR="009E297E" w:rsidRPr="00222E59" w14:paraId="68573E12" w14:textId="77777777" w:rsidTr="00113CA0">
              <w:trPr>
                <w:trHeight w:val="729"/>
              </w:trPr>
              <w:tc>
                <w:tcPr>
                  <w:tcW w:w="543" w:type="dxa"/>
                  <w:vAlign w:val="center"/>
                </w:tcPr>
                <w:p w14:paraId="11BB8CC3" w14:textId="61E5DB98" w:rsidR="009E297E" w:rsidRPr="007750FF" w:rsidRDefault="00BB5D07" w:rsidP="00113CA0">
                  <w:pPr>
                    <w:spacing w:after="0"/>
                    <w:rPr>
                      <w:color w:val="243782" w:themeColor="text2"/>
                      <w:sz w:val="22"/>
                      <w:szCs w:val="14"/>
                    </w:rPr>
                  </w:pPr>
                  <w:r w:rsidRPr="004F7494"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4A2646D6" wp14:editId="6EF2995C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-129540</wp:posOffset>
                        </wp:positionV>
                        <wp:extent cx="274955" cy="274955"/>
                        <wp:effectExtent l="0" t="0" r="0" b="0"/>
                        <wp:wrapNone/>
                        <wp:docPr id="2" name="Image 2" descr="Une image contenant symbole, logo, cercle, Polic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 13" descr="Une image contenant symbole, logo, cercle, Polic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955" cy="27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90" w:type="dxa"/>
                </w:tcPr>
                <w:p w14:paraId="6313CA56" w14:textId="5D0E9F83" w:rsidR="009E297E" w:rsidRPr="007750FF" w:rsidRDefault="009E297E" w:rsidP="00113CA0">
                  <w:pPr>
                    <w:spacing w:before="120" w:after="0"/>
                    <w:rPr>
                      <w:color w:val="243782" w:themeColor="text2"/>
                      <w:sz w:val="22"/>
                      <w:szCs w:val="14"/>
                    </w:rPr>
                  </w:pPr>
                  <w:r>
                    <w:t xml:space="preserve"> </w:t>
                  </w:r>
                  <w:hyperlink r:id="rId11" w:history="1">
                    <w:r w:rsidRPr="007750FF">
                      <w:rPr>
                        <w:rStyle w:val="Hyperlink"/>
                        <w:sz w:val="22"/>
                        <w:szCs w:val="14"/>
                      </w:rPr>
                      <w:t>@Stellantis</w:t>
                    </w:r>
                  </w:hyperlink>
                </w:p>
              </w:tc>
              <w:tc>
                <w:tcPr>
                  <w:tcW w:w="529" w:type="dxa"/>
                  <w:vAlign w:val="center"/>
                </w:tcPr>
                <w:p w14:paraId="0946399C" w14:textId="77777777" w:rsidR="009E297E" w:rsidRPr="007750FF" w:rsidRDefault="009E297E" w:rsidP="00113CA0">
                  <w:pPr>
                    <w:spacing w:after="0"/>
                    <w:rPr>
                      <w:color w:val="243782" w:themeColor="text2"/>
                      <w:sz w:val="22"/>
                      <w:szCs w:val="14"/>
                    </w:rPr>
                  </w:pPr>
                  <w:r w:rsidRPr="007750FF">
                    <w:rPr>
                      <w:noProof/>
                      <w:color w:val="243782" w:themeColor="text2"/>
                      <w:sz w:val="22"/>
                      <w:szCs w:val="14"/>
                      <w:lang w:val="en-US"/>
                    </w:rPr>
                    <w:drawing>
                      <wp:anchor distT="0" distB="0" distL="114300" distR="114300" simplePos="0" relativeHeight="251660288" behindDoc="1" locked="0" layoutInCell="1" allowOverlap="1" wp14:anchorId="4D9743B5" wp14:editId="3F0D49B3">
                        <wp:simplePos x="0" y="0"/>
                        <wp:positionH relativeFrom="column">
                          <wp:posOffset>-379730</wp:posOffset>
                        </wp:positionH>
                        <wp:positionV relativeFrom="paragraph">
                          <wp:posOffset>-73025</wp:posOffset>
                        </wp:positionV>
                        <wp:extent cx="292735" cy="292735"/>
                        <wp:effectExtent l="0" t="0" r="0" b="0"/>
                        <wp:wrapTight wrapText="bothSides">
                          <wp:wrapPolygon edited="0">
                            <wp:start x="1406" y="0"/>
                            <wp:lineTo x="0" y="4217"/>
                            <wp:lineTo x="0" y="15462"/>
                            <wp:lineTo x="1406" y="19679"/>
                            <wp:lineTo x="16868" y="19679"/>
                            <wp:lineTo x="19679" y="12651"/>
                            <wp:lineTo x="19679" y="4217"/>
                            <wp:lineTo x="16868" y="0"/>
                            <wp:lineTo x="1406" y="0"/>
                          </wp:wrapPolygon>
                        </wp:wrapTight>
                        <wp:docPr id="1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35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15" w:type="dxa"/>
                </w:tcPr>
                <w:p w14:paraId="661CCC84" w14:textId="77777777" w:rsidR="009E297E" w:rsidRDefault="009E297E" w:rsidP="00113CA0">
                  <w:pPr>
                    <w:spacing w:before="120" w:after="0"/>
                  </w:pPr>
                </w:p>
              </w:tc>
              <w:tc>
                <w:tcPr>
                  <w:tcW w:w="1368" w:type="dxa"/>
                </w:tcPr>
                <w:p w14:paraId="79DEE2A7" w14:textId="77777777" w:rsidR="009E297E" w:rsidRPr="007750FF" w:rsidRDefault="00BF1297" w:rsidP="00113CA0">
                  <w:pPr>
                    <w:spacing w:before="120" w:after="0"/>
                    <w:rPr>
                      <w:color w:val="243782" w:themeColor="text2"/>
                      <w:sz w:val="22"/>
                      <w:szCs w:val="14"/>
                    </w:rPr>
                  </w:pPr>
                  <w:hyperlink r:id="rId13" w:history="1">
                    <w:r w:rsidR="009E297E" w:rsidRPr="007750FF">
                      <w:rPr>
                        <w:rStyle w:val="Hyperlink"/>
                        <w:sz w:val="22"/>
                        <w:szCs w:val="14"/>
                      </w:rPr>
                      <w:t>Stellantis</w:t>
                    </w:r>
                  </w:hyperlink>
                </w:p>
              </w:tc>
              <w:tc>
                <w:tcPr>
                  <w:tcW w:w="520" w:type="dxa"/>
                  <w:vAlign w:val="center"/>
                </w:tcPr>
                <w:p w14:paraId="76AA26C9" w14:textId="77777777" w:rsidR="009E297E" w:rsidRPr="007750FF" w:rsidRDefault="009E297E" w:rsidP="00113CA0">
                  <w:pPr>
                    <w:spacing w:after="0"/>
                    <w:rPr>
                      <w:color w:val="243782" w:themeColor="text2"/>
                      <w:sz w:val="22"/>
                      <w:szCs w:val="14"/>
                    </w:rPr>
                  </w:pPr>
                  <w:r w:rsidRPr="007750FF">
                    <w:rPr>
                      <w:noProof/>
                      <w:color w:val="243782" w:themeColor="text2"/>
                      <w:sz w:val="22"/>
                      <w:szCs w:val="14"/>
                      <w:lang w:val="en-US"/>
                    </w:rPr>
                    <w:drawing>
                      <wp:anchor distT="0" distB="0" distL="114300" distR="114300" simplePos="0" relativeHeight="251661312" behindDoc="1" locked="0" layoutInCell="1" allowOverlap="1" wp14:anchorId="7BD134C9" wp14:editId="23E2FE47">
                        <wp:simplePos x="0" y="0"/>
                        <wp:positionH relativeFrom="column">
                          <wp:posOffset>-379095</wp:posOffset>
                        </wp:positionH>
                        <wp:positionV relativeFrom="paragraph">
                          <wp:posOffset>-46355</wp:posOffset>
                        </wp:positionV>
                        <wp:extent cx="292100" cy="292735"/>
                        <wp:effectExtent l="0" t="0" r="0" b="0"/>
                        <wp:wrapTight wrapText="bothSides">
                          <wp:wrapPolygon edited="0">
                            <wp:start x="2817" y="0"/>
                            <wp:lineTo x="0" y="2811"/>
                            <wp:lineTo x="0" y="18273"/>
                            <wp:lineTo x="5635" y="19679"/>
                            <wp:lineTo x="14087" y="19679"/>
                            <wp:lineTo x="19722" y="16868"/>
                            <wp:lineTo x="19722" y="4217"/>
                            <wp:lineTo x="15496" y="0"/>
                            <wp:lineTo x="2817" y="0"/>
                          </wp:wrapPolygon>
                        </wp:wrapTight>
                        <wp:docPr id="20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48" w:type="dxa"/>
                </w:tcPr>
                <w:p w14:paraId="789EF29D" w14:textId="77777777" w:rsidR="009E297E" w:rsidRPr="007750FF" w:rsidRDefault="00BF1297" w:rsidP="00113CA0">
                  <w:pPr>
                    <w:spacing w:before="120" w:after="0"/>
                    <w:rPr>
                      <w:color w:val="243782" w:themeColor="text2"/>
                      <w:sz w:val="22"/>
                      <w:szCs w:val="14"/>
                    </w:rPr>
                  </w:pPr>
                  <w:hyperlink r:id="rId15" w:history="1">
                    <w:r w:rsidR="009E297E" w:rsidRPr="007750FF">
                      <w:rPr>
                        <w:rStyle w:val="Hyperlink"/>
                        <w:sz w:val="22"/>
                        <w:szCs w:val="14"/>
                      </w:rPr>
                      <w:t>Stellantis</w:t>
                    </w:r>
                  </w:hyperlink>
                </w:p>
              </w:tc>
              <w:tc>
                <w:tcPr>
                  <w:tcW w:w="535" w:type="dxa"/>
                  <w:vAlign w:val="center"/>
                </w:tcPr>
                <w:p w14:paraId="04CE6C25" w14:textId="77777777" w:rsidR="009E297E" w:rsidRPr="007750FF" w:rsidRDefault="009E297E" w:rsidP="00113CA0">
                  <w:pPr>
                    <w:spacing w:after="0"/>
                    <w:rPr>
                      <w:color w:val="243782" w:themeColor="text2"/>
                      <w:sz w:val="22"/>
                      <w:szCs w:val="14"/>
                    </w:rPr>
                  </w:pPr>
                  <w:r w:rsidRPr="007750FF">
                    <w:rPr>
                      <w:noProof/>
                      <w:color w:val="243782" w:themeColor="text2"/>
                      <w:sz w:val="22"/>
                      <w:szCs w:val="14"/>
                      <w:lang w:val="en-US"/>
                    </w:rPr>
                    <w:drawing>
                      <wp:anchor distT="0" distB="0" distL="114300" distR="114300" simplePos="0" relativeHeight="251662336" behindDoc="1" locked="0" layoutInCell="1" allowOverlap="1" wp14:anchorId="5641BBFD" wp14:editId="32D5BCB7">
                        <wp:simplePos x="0" y="0"/>
                        <wp:positionH relativeFrom="column">
                          <wp:posOffset>-396875</wp:posOffset>
                        </wp:positionH>
                        <wp:positionV relativeFrom="paragraph">
                          <wp:posOffset>-72390</wp:posOffset>
                        </wp:positionV>
                        <wp:extent cx="303530" cy="292735"/>
                        <wp:effectExtent l="0" t="0" r="1270" b="0"/>
                        <wp:wrapTight wrapText="bothSides">
                          <wp:wrapPolygon edited="0">
                            <wp:start x="2711" y="0"/>
                            <wp:lineTo x="0" y="2811"/>
                            <wp:lineTo x="0" y="18273"/>
                            <wp:lineTo x="5423" y="19679"/>
                            <wp:lineTo x="13556" y="19679"/>
                            <wp:lineTo x="20335" y="16868"/>
                            <wp:lineTo x="20335" y="4217"/>
                            <wp:lineTo x="16268" y="0"/>
                            <wp:lineTo x="2711" y="0"/>
                          </wp:wrapPolygon>
                        </wp:wrapTight>
                        <wp:docPr id="21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3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86" w:type="dxa"/>
                </w:tcPr>
                <w:p w14:paraId="7E178BB3" w14:textId="77777777" w:rsidR="009E297E" w:rsidRPr="007750FF" w:rsidRDefault="00BF1297" w:rsidP="00113CA0">
                  <w:pPr>
                    <w:spacing w:before="120" w:after="0"/>
                    <w:rPr>
                      <w:color w:val="243782" w:themeColor="text2"/>
                      <w:sz w:val="22"/>
                      <w:szCs w:val="14"/>
                    </w:rPr>
                  </w:pPr>
                  <w:hyperlink r:id="rId17" w:history="1">
                    <w:r w:rsidR="009E297E" w:rsidRPr="007750FF">
                      <w:rPr>
                        <w:rStyle w:val="Hyperlink"/>
                        <w:sz w:val="22"/>
                        <w:szCs w:val="14"/>
                      </w:rPr>
                      <w:t>Stellantis</w:t>
                    </w:r>
                  </w:hyperlink>
                </w:p>
              </w:tc>
            </w:tr>
          </w:tbl>
          <w:p w14:paraId="5B27275A" w14:textId="77777777" w:rsidR="009E297E" w:rsidRDefault="009E297E" w:rsidP="00113CA0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B59039" wp14:editId="6C6AA914">
                      <wp:extent cx="432000" cy="61913"/>
                      <wp:effectExtent l="0" t="0" r="6350" b="0"/>
                      <wp:docPr id="4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A90721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081D7C25" w14:textId="77777777" w:rsidR="009E297E" w:rsidRPr="00A311DB" w:rsidRDefault="009E297E" w:rsidP="00113CA0">
            <w:pPr>
              <w:pStyle w:val="SContact-Title"/>
              <w:rPr>
                <w:sz w:val="22"/>
              </w:rPr>
            </w:pPr>
            <w:r w:rsidRPr="00A311DB">
              <w:rPr>
                <w:sz w:val="22"/>
              </w:rPr>
              <w:t xml:space="preserve">Pour plus d’informations, merci de contacter : </w:t>
            </w:r>
          </w:p>
          <w:p w14:paraId="6E303FC0" w14:textId="77777777" w:rsidR="009E297E" w:rsidRPr="00C76D6A" w:rsidRDefault="00BF1297" w:rsidP="00113CA0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0"/>
                </w:rPr>
                <w:id w:val="659812508"/>
                <w:placeholder>
                  <w:docPart w:val="B744F13E22234BB1BEF6BD4C5FA44A62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1846360346"/>
                    <w:placeholder>
                      <w:docPart w:val="78D04D7D95F94D1384605BD3FDF4E490"/>
                    </w:placeholder>
                  </w:sdtPr>
                  <w:sdtEndPr/>
                  <w:sdtContent>
                    <w:proofErr w:type="spellStart"/>
                    <w:r w:rsidR="009E297E" w:rsidRPr="008C52C0">
                      <w:rPr>
                        <w:sz w:val="22"/>
                        <w:szCs w:val="22"/>
                      </w:rPr>
                      <w:t>Fernão</w:t>
                    </w:r>
                    <w:proofErr w:type="spellEnd"/>
                    <w:r w:rsidR="009E297E" w:rsidRPr="008C52C0">
                      <w:rPr>
                        <w:sz w:val="22"/>
                        <w:szCs w:val="22"/>
                      </w:rPr>
                      <w:t xml:space="preserve"> SILVEIRA</w:t>
                    </w:r>
                  </w:sdtContent>
                </w:sdt>
                <w:r w:rsidR="009E297E" w:rsidRPr="00791042">
                  <w:rPr>
                    <w:sz w:val="20"/>
                  </w:rPr>
                  <w:t xml:space="preserve">  </w:t>
                </w:r>
                <w:sdt>
                  <w:sdtPr>
                    <w:rPr>
                      <w:rFonts w:ascii="Encode Sans ExpandedLight" w:hAnsi="Encode Sans ExpandedLight"/>
                      <w:sz w:val="20"/>
                    </w:rPr>
                    <w:id w:val="-240650138"/>
                    <w:placeholder>
                      <w:docPart w:val="23ACF37F55F841FAA004BF7FA003C365"/>
                    </w:placeholder>
                  </w:sdtPr>
                  <w:sdtEndPr>
                    <w:rPr>
                      <w:sz w:val="22"/>
                      <w:szCs w:val="18"/>
                    </w:rPr>
                  </w:sdtEndPr>
                  <w:sdtContent>
                    <w:r w:rsidR="009E297E" w:rsidRPr="008C52C0">
                      <w:rPr>
                        <w:rFonts w:ascii="Encode Sans ExpandedLight" w:hAnsi="Encode Sans ExpandedLight"/>
                        <w:sz w:val="20"/>
                      </w:rPr>
                      <w:t>+</w:t>
                    </w:r>
                    <w:r w:rsidR="009E297E" w:rsidRPr="008C52C0">
                      <w:rPr>
                        <w:rFonts w:ascii="Encode Sans ExpandedLight" w:hAnsi="Encode Sans ExpandedLight"/>
                        <w:sz w:val="22"/>
                        <w:szCs w:val="18"/>
                      </w:rPr>
                      <w:t>31 6 43 25 43 41 – fernao.silveira@stellantis.com</w:t>
                    </w:r>
                    <w:r w:rsidR="009E297E" w:rsidRPr="008C52C0">
                      <w:rPr>
                        <w:rFonts w:ascii="Arial" w:hAnsi="Arial"/>
                        <w:b/>
                        <w:color w:val="auto"/>
                        <w:sz w:val="28"/>
                        <w:szCs w:val="18"/>
                      </w:rPr>
                      <w:br/>
                    </w:r>
                    <w:sdt>
                      <w:sdtPr>
                        <w:rPr>
                          <w:szCs w:val="24"/>
                          <w:lang w:val="en-US"/>
                        </w:rPr>
                        <w:id w:val="-589388443"/>
                        <w:placeholder>
                          <w:docPart w:val="D8E617A2A1B34282A31B54CB51BD9703"/>
                        </w:placeholder>
                      </w:sdtPr>
                      <w:sdtEndPr/>
                      <w:sdtContent>
                        <w:r w:rsidR="009E297E" w:rsidRPr="008C52C0">
                          <w:rPr>
                            <w:szCs w:val="24"/>
                          </w:rPr>
                          <w:t>Nathalie ROUSSEL</w:t>
                        </w:r>
                      </w:sdtContent>
                    </w:sdt>
                  </w:sdtContent>
                </w:sdt>
              </w:sdtContent>
            </w:sdt>
            <w:r w:rsidR="009E297E" w:rsidRPr="00C76D6A">
              <w:rPr>
                <w:sz w:val="22"/>
                <w:szCs w:val="22"/>
              </w:rPr>
              <w:t xml:space="preserve">  </w:t>
            </w:r>
            <w:sdt>
              <w:sdtPr>
                <w:rPr>
                  <w:rFonts w:ascii="Encode Sans ExpandedLight" w:hAnsi="Encode Sans ExpandedLight"/>
                  <w:sz w:val="22"/>
                  <w:szCs w:val="18"/>
                  <w:lang w:val="es-ES"/>
                </w:rPr>
                <w:id w:val="2071691766"/>
                <w:placeholder>
                  <w:docPart w:val="F3C11D2111FC4DDEAA31AB23979C34EE"/>
                </w:placeholder>
              </w:sdtPr>
              <w:sdtEndPr/>
              <w:sdtContent>
                <w:r w:rsidR="009E297E" w:rsidRPr="008C52C0">
                  <w:rPr>
                    <w:rFonts w:ascii="Encode Sans ExpandedLight" w:hAnsi="Encode Sans ExpandedLight"/>
                    <w:sz w:val="22"/>
                    <w:szCs w:val="18"/>
                  </w:rPr>
                  <w:t>+33 6 87 77 41 82 – nathalie.roussel@stellantis.com</w:t>
                </w:r>
              </w:sdtContent>
            </w:sdt>
            <w:r w:rsidR="009E297E" w:rsidRPr="008C52C0">
              <w:rPr>
                <w:szCs w:val="24"/>
              </w:rPr>
              <w:t xml:space="preserve"> </w:t>
            </w:r>
          </w:p>
          <w:p w14:paraId="4C0A9E50" w14:textId="77777777" w:rsidR="009E297E" w:rsidRPr="00834878" w:rsidRDefault="009E297E" w:rsidP="00113CA0">
            <w:pPr>
              <w:pStyle w:val="SFooter-Emailwebsite"/>
            </w:pPr>
            <w:r>
              <w:t>communications@stellantis.com</w:t>
            </w:r>
            <w:r>
              <w:br/>
              <w:t>www.stellantis.com</w:t>
            </w:r>
          </w:p>
        </w:tc>
      </w:tr>
    </w:tbl>
    <w:p w14:paraId="525E8B5A" w14:textId="7DE6BBB4" w:rsidR="00F53DEC" w:rsidRDefault="00F53DEC" w:rsidP="009E297E">
      <w:pPr>
        <w:spacing w:after="0"/>
        <w:jc w:val="left"/>
      </w:pPr>
      <w:r>
        <w:br w:type="page"/>
      </w:r>
    </w:p>
    <w:p w14:paraId="38C074EE" w14:textId="77777777" w:rsidR="00A33E8D" w:rsidRPr="00F86EDB" w:rsidRDefault="00A33E8D" w:rsidP="005612E0"/>
    <w:sectPr w:rsidR="00A33E8D" w:rsidRPr="00F86EDB" w:rsidSect="0002070C">
      <w:footerReference w:type="default" r:id="rId18"/>
      <w:headerReference w:type="first" r:id="rId19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F419E" w14:textId="77777777" w:rsidR="00AE766C" w:rsidRDefault="00AE766C" w:rsidP="0002070C">
      <w:r>
        <w:separator/>
      </w:r>
    </w:p>
  </w:endnote>
  <w:endnote w:type="continuationSeparator" w:id="0">
    <w:p w14:paraId="368FC341" w14:textId="77777777" w:rsidR="00AE766C" w:rsidRDefault="00AE766C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A34DF73-700D-4772-ADC9-57B6EE2E6D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2" w:fontKey="{FE1F53F0-AA22-4F75-8DC7-62CF91F01160}"/>
    <w:embedBold r:id="rId3" w:fontKey="{B06EFEC3-85BF-4F24-801B-69B2EF71C161}"/>
    <w:embedItalic r:id="rId4" w:fontKey="{74B8ABC6-A248-4C31-9FDB-97C0F64F7BE6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9903076C-1CA3-467C-B6EE-1C9C112D58EE}"/>
    <w:embedItalic r:id="rId6" w:fontKey="{C2BFEDC6-67FF-4F0A-940B-7E032426D7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276C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9D4119">
      <w:rPr>
        <w:rStyle w:val="PageNumber"/>
        <w:szCs w:val="16"/>
      </w:rPr>
      <w:t>5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AC68" w14:textId="77777777" w:rsidR="00AE766C" w:rsidRDefault="00AE766C" w:rsidP="0002070C">
      <w:r>
        <w:separator/>
      </w:r>
    </w:p>
  </w:footnote>
  <w:footnote w:type="continuationSeparator" w:id="0">
    <w:p w14:paraId="3C77E354" w14:textId="77777777" w:rsidR="00AE766C" w:rsidRDefault="00AE766C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7E8" w14:textId="77777777" w:rsidR="005F2120" w:rsidRDefault="00A33E8D" w:rsidP="0002070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45FE74FD" wp14:editId="028CA0BD">
              <wp:simplePos x="0" y="0"/>
              <wp:positionH relativeFrom="page">
                <wp:posOffset>449580</wp:posOffset>
              </wp:positionH>
              <wp:positionV relativeFrom="page">
                <wp:posOffset>-30480</wp:posOffset>
              </wp:positionV>
              <wp:extent cx="269875" cy="2567940"/>
              <wp:effectExtent l="0" t="0" r="0" b="381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567940"/>
                        <a:chOff x="0" y="-98324"/>
                        <a:chExt cx="315912" cy="2844699"/>
                      </a:xfrm>
                    </wpg:grpSpPr>
                    <wps:wsp>
                      <wps:cNvPr id="6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98324"/>
                          <a:ext cx="315912" cy="273833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B3485" w14:textId="77777777" w:rsidR="009355F4" w:rsidRPr="00743350" w:rsidRDefault="009355F4" w:rsidP="009355F4">
                            <w:pPr>
                              <w:pStyle w:val="SPRESSRELEASESTRIP"/>
                              <w:rPr>
                                <w:sz w:val="24"/>
                                <w:szCs w:val="14"/>
                                <w:lang w:val="en-US"/>
                              </w:rPr>
                            </w:pPr>
                            <w:r w:rsidRPr="00743350">
                              <w:rPr>
                                <w:sz w:val="24"/>
                                <w:szCs w:val="14"/>
                                <w:lang w:val="en-US"/>
                              </w:rPr>
                              <w:t>COMMUNIQUÉ DE PRESSE</w:t>
                            </w:r>
                          </w:p>
                          <w:p w14:paraId="132E9502" w14:textId="73F63A13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PRESSE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E74FD" id="Groupe 29" o:spid="_x0000_s1026" style="position:absolute;left:0;text-align:left;margin-left:35.4pt;margin-top:-2.4pt;width:21.25pt;height:202.2pt;z-index:-251656192;mso-position-horizontal-relative:page;mso-position-vertical-relative:page;mso-width-relative:margin;mso-height-relative:margin" coordorigin=",-983" coordsize="3159,2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" fillcolor="#243782 [3204]" stroked="f"/>
              <v:shape id="Freeform 14" o:spid="_x0000_s1033" style="position:absolute;top:-983;width:3159;height:2738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14832;0,2714832;0,2714832;23401,2738337;46802,2714832;46802,2714832;50702,2714832;70203,2695244;89703,2714832;89703,2714832;89703,2714832;113104,2738337;136505,2714832;136505,2714832;136505,2714832;159906,2695244;179407,2714832;179407,2714832;179407,2714832;179407,2714832;179407,2714832;202808,2738337;226209,2714832;226209,2714832;226209,2714832;245709,2695244;269110,2714832;269110,2714832;269110,2714832;292511,2738337;315912,2714832;315912,2714832;315912,2714832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58BB3485" w14:textId="77777777" w:rsidR="009355F4" w:rsidRPr="00743350" w:rsidRDefault="009355F4" w:rsidP="009355F4">
                      <w:pPr>
                        <w:pStyle w:val="SPRESSRELEASESTRIP"/>
                        <w:rPr>
                          <w:sz w:val="24"/>
                          <w:szCs w:val="14"/>
                          <w:lang w:val="en-US"/>
                        </w:rPr>
                      </w:pPr>
                      <w:r w:rsidRPr="00743350">
                        <w:rPr>
                          <w:sz w:val="24"/>
                          <w:szCs w:val="14"/>
                          <w:lang w:val="en-US"/>
                        </w:rPr>
                        <w:t>COMMUNIQUÉ DE PRESSE</w:t>
                      </w:r>
                    </w:p>
                    <w:p w14:paraId="132E9502" w14:textId="73F63A13" w:rsidR="00A33E8D" w:rsidRPr="00683765" w:rsidRDefault="00A33E8D" w:rsidP="00297094">
                      <w:pPr>
                        <w:pStyle w:val="SPRESSRELEASE-TITLE"/>
                      </w:pPr>
                      <w:r>
                        <w:t>PRESSE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rPr>
        <w:noProof/>
      </w:rPr>
      <w:drawing>
        <wp:inline distT="0" distB="0" distL="0" distR="0" wp14:anchorId="6301F686" wp14:editId="5D5B5090">
          <wp:extent cx="2317210" cy="718820"/>
          <wp:effectExtent l="0" t="0" r="6985" b="5080"/>
          <wp:docPr id="2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4866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514705">
    <w:abstractNumId w:val="8"/>
  </w:num>
  <w:num w:numId="2" w16cid:durableId="10494625">
    <w:abstractNumId w:val="3"/>
  </w:num>
  <w:num w:numId="3" w16cid:durableId="419915290">
    <w:abstractNumId w:val="2"/>
  </w:num>
  <w:num w:numId="4" w16cid:durableId="1731339359">
    <w:abstractNumId w:val="1"/>
  </w:num>
  <w:num w:numId="5" w16cid:durableId="1741564301">
    <w:abstractNumId w:val="0"/>
  </w:num>
  <w:num w:numId="6" w16cid:durableId="717700898">
    <w:abstractNumId w:val="9"/>
  </w:num>
  <w:num w:numId="7" w16cid:durableId="1257253280">
    <w:abstractNumId w:val="7"/>
  </w:num>
  <w:num w:numId="8" w16cid:durableId="225771820">
    <w:abstractNumId w:val="6"/>
  </w:num>
  <w:num w:numId="9" w16cid:durableId="1635141756">
    <w:abstractNumId w:val="5"/>
  </w:num>
  <w:num w:numId="10" w16cid:durableId="1649048359">
    <w:abstractNumId w:val="4"/>
  </w:num>
  <w:num w:numId="11" w16cid:durableId="547493131">
    <w:abstractNumId w:val="17"/>
  </w:num>
  <w:num w:numId="12" w16cid:durableId="1835608555">
    <w:abstractNumId w:val="14"/>
  </w:num>
  <w:num w:numId="13" w16cid:durableId="1465197913">
    <w:abstractNumId w:val="19"/>
  </w:num>
  <w:num w:numId="14" w16cid:durableId="1573931734">
    <w:abstractNumId w:val="15"/>
  </w:num>
  <w:num w:numId="15" w16cid:durableId="1386951837">
    <w:abstractNumId w:val="13"/>
  </w:num>
  <w:num w:numId="16" w16cid:durableId="2000115601">
    <w:abstractNumId w:val="11"/>
  </w:num>
  <w:num w:numId="17" w16cid:durableId="217589080">
    <w:abstractNumId w:val="10"/>
  </w:num>
  <w:num w:numId="18" w16cid:durableId="1322541672">
    <w:abstractNumId w:val="20"/>
  </w:num>
  <w:num w:numId="19" w16cid:durableId="1604607837">
    <w:abstractNumId w:val="16"/>
  </w:num>
  <w:num w:numId="20" w16cid:durableId="1319765839">
    <w:abstractNumId w:val="12"/>
  </w:num>
  <w:num w:numId="21" w16cid:durableId="12077229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CA9"/>
    <w:rsid w:val="00000BC0"/>
    <w:rsid w:val="000015E9"/>
    <w:rsid w:val="0002070C"/>
    <w:rsid w:val="0002217B"/>
    <w:rsid w:val="000223A1"/>
    <w:rsid w:val="00024492"/>
    <w:rsid w:val="00025506"/>
    <w:rsid w:val="00040FEE"/>
    <w:rsid w:val="00083550"/>
    <w:rsid w:val="00087566"/>
    <w:rsid w:val="00087FF0"/>
    <w:rsid w:val="000C18FF"/>
    <w:rsid w:val="001330BF"/>
    <w:rsid w:val="00133B94"/>
    <w:rsid w:val="00175DA5"/>
    <w:rsid w:val="00175F80"/>
    <w:rsid w:val="00190445"/>
    <w:rsid w:val="001935D1"/>
    <w:rsid w:val="001B1FE3"/>
    <w:rsid w:val="001B31CD"/>
    <w:rsid w:val="001B4263"/>
    <w:rsid w:val="001B591C"/>
    <w:rsid w:val="001E3A5D"/>
    <w:rsid w:val="001E7847"/>
    <w:rsid w:val="00211990"/>
    <w:rsid w:val="002173A0"/>
    <w:rsid w:val="00220B6B"/>
    <w:rsid w:val="00242B38"/>
    <w:rsid w:val="00256BCE"/>
    <w:rsid w:val="002836DD"/>
    <w:rsid w:val="00283C2F"/>
    <w:rsid w:val="00293E0C"/>
    <w:rsid w:val="00297094"/>
    <w:rsid w:val="002B0BAA"/>
    <w:rsid w:val="002C508D"/>
    <w:rsid w:val="002C6ED9"/>
    <w:rsid w:val="002F18EC"/>
    <w:rsid w:val="002F41EC"/>
    <w:rsid w:val="0030083E"/>
    <w:rsid w:val="00322E63"/>
    <w:rsid w:val="00336DF0"/>
    <w:rsid w:val="003418CF"/>
    <w:rsid w:val="003575B6"/>
    <w:rsid w:val="0036017D"/>
    <w:rsid w:val="00361AF2"/>
    <w:rsid w:val="003864AD"/>
    <w:rsid w:val="00396427"/>
    <w:rsid w:val="003A6735"/>
    <w:rsid w:val="003E68CC"/>
    <w:rsid w:val="00400B91"/>
    <w:rsid w:val="004022B4"/>
    <w:rsid w:val="00411411"/>
    <w:rsid w:val="0041411F"/>
    <w:rsid w:val="00425677"/>
    <w:rsid w:val="00433EDD"/>
    <w:rsid w:val="004345F9"/>
    <w:rsid w:val="0044219E"/>
    <w:rsid w:val="0044265B"/>
    <w:rsid w:val="0045216F"/>
    <w:rsid w:val="00473BEF"/>
    <w:rsid w:val="00494983"/>
    <w:rsid w:val="004A2B09"/>
    <w:rsid w:val="004B5BE7"/>
    <w:rsid w:val="004D61EA"/>
    <w:rsid w:val="00515C12"/>
    <w:rsid w:val="00537DB3"/>
    <w:rsid w:val="00544345"/>
    <w:rsid w:val="005612E0"/>
    <w:rsid w:val="00563CB9"/>
    <w:rsid w:val="005708BD"/>
    <w:rsid w:val="005C1F23"/>
    <w:rsid w:val="005C5158"/>
    <w:rsid w:val="005C775F"/>
    <w:rsid w:val="005E3C99"/>
    <w:rsid w:val="005F2120"/>
    <w:rsid w:val="006074EF"/>
    <w:rsid w:val="00613FB1"/>
    <w:rsid w:val="0061518F"/>
    <w:rsid w:val="0061682B"/>
    <w:rsid w:val="00620264"/>
    <w:rsid w:val="0062080C"/>
    <w:rsid w:val="006279C9"/>
    <w:rsid w:val="006338ED"/>
    <w:rsid w:val="00646166"/>
    <w:rsid w:val="0065024B"/>
    <w:rsid w:val="00655949"/>
    <w:rsid w:val="00655A10"/>
    <w:rsid w:val="00675B12"/>
    <w:rsid w:val="00682310"/>
    <w:rsid w:val="006832D9"/>
    <w:rsid w:val="00683765"/>
    <w:rsid w:val="00683B2B"/>
    <w:rsid w:val="006B0549"/>
    <w:rsid w:val="006B5C7E"/>
    <w:rsid w:val="006D76B6"/>
    <w:rsid w:val="006E27BF"/>
    <w:rsid w:val="006F3D5A"/>
    <w:rsid w:val="00715647"/>
    <w:rsid w:val="00716893"/>
    <w:rsid w:val="00730F85"/>
    <w:rsid w:val="00736170"/>
    <w:rsid w:val="00745CE1"/>
    <w:rsid w:val="007724A0"/>
    <w:rsid w:val="00776357"/>
    <w:rsid w:val="00787394"/>
    <w:rsid w:val="007A46E2"/>
    <w:rsid w:val="007C10AA"/>
    <w:rsid w:val="007E317D"/>
    <w:rsid w:val="007E49CE"/>
    <w:rsid w:val="0080313B"/>
    <w:rsid w:val="00805FAA"/>
    <w:rsid w:val="008124BD"/>
    <w:rsid w:val="00815B14"/>
    <w:rsid w:val="00822F5E"/>
    <w:rsid w:val="0082786D"/>
    <w:rsid w:val="00837340"/>
    <w:rsid w:val="00844956"/>
    <w:rsid w:val="0085397B"/>
    <w:rsid w:val="0086416D"/>
    <w:rsid w:val="00877117"/>
    <w:rsid w:val="00877BF7"/>
    <w:rsid w:val="00881A2F"/>
    <w:rsid w:val="00883CBD"/>
    <w:rsid w:val="00885B22"/>
    <w:rsid w:val="008A05F6"/>
    <w:rsid w:val="008B02AC"/>
    <w:rsid w:val="008B0D4F"/>
    <w:rsid w:val="008B4CD5"/>
    <w:rsid w:val="008C52C0"/>
    <w:rsid w:val="008E3F36"/>
    <w:rsid w:val="008F0F07"/>
    <w:rsid w:val="008F2A13"/>
    <w:rsid w:val="009070B0"/>
    <w:rsid w:val="009355F4"/>
    <w:rsid w:val="00944963"/>
    <w:rsid w:val="00972B65"/>
    <w:rsid w:val="00992BE1"/>
    <w:rsid w:val="009968C5"/>
    <w:rsid w:val="009A23AB"/>
    <w:rsid w:val="009C589C"/>
    <w:rsid w:val="009D050E"/>
    <w:rsid w:val="009D180E"/>
    <w:rsid w:val="009D2071"/>
    <w:rsid w:val="009D4119"/>
    <w:rsid w:val="009E297E"/>
    <w:rsid w:val="009F2D88"/>
    <w:rsid w:val="009F3C83"/>
    <w:rsid w:val="00A03F9F"/>
    <w:rsid w:val="00A14F62"/>
    <w:rsid w:val="00A33E8D"/>
    <w:rsid w:val="00A36A20"/>
    <w:rsid w:val="00A51B6A"/>
    <w:rsid w:val="00A571A3"/>
    <w:rsid w:val="00A61CA9"/>
    <w:rsid w:val="00A71966"/>
    <w:rsid w:val="00A75948"/>
    <w:rsid w:val="00A87390"/>
    <w:rsid w:val="00AE0E14"/>
    <w:rsid w:val="00AE766C"/>
    <w:rsid w:val="00AF4CE0"/>
    <w:rsid w:val="00B02391"/>
    <w:rsid w:val="00B14B61"/>
    <w:rsid w:val="00B32F4C"/>
    <w:rsid w:val="00B349EC"/>
    <w:rsid w:val="00B64F18"/>
    <w:rsid w:val="00B82C57"/>
    <w:rsid w:val="00B86C0F"/>
    <w:rsid w:val="00B92FB1"/>
    <w:rsid w:val="00BB5D07"/>
    <w:rsid w:val="00BC5305"/>
    <w:rsid w:val="00BC596C"/>
    <w:rsid w:val="00BC68AB"/>
    <w:rsid w:val="00BD1133"/>
    <w:rsid w:val="00BD2ADB"/>
    <w:rsid w:val="00BE6DB5"/>
    <w:rsid w:val="00BE7982"/>
    <w:rsid w:val="00BF1297"/>
    <w:rsid w:val="00C10E75"/>
    <w:rsid w:val="00C21B90"/>
    <w:rsid w:val="00C31F14"/>
    <w:rsid w:val="00C400FB"/>
    <w:rsid w:val="00C40A0E"/>
    <w:rsid w:val="00C508B7"/>
    <w:rsid w:val="00C60A64"/>
    <w:rsid w:val="00C63CC0"/>
    <w:rsid w:val="00C81D0B"/>
    <w:rsid w:val="00CA108B"/>
    <w:rsid w:val="00CA3356"/>
    <w:rsid w:val="00CB0D62"/>
    <w:rsid w:val="00CE08FF"/>
    <w:rsid w:val="00CF713A"/>
    <w:rsid w:val="00D00BDF"/>
    <w:rsid w:val="00D01F70"/>
    <w:rsid w:val="00D205A0"/>
    <w:rsid w:val="00D22355"/>
    <w:rsid w:val="00D265D9"/>
    <w:rsid w:val="00D35611"/>
    <w:rsid w:val="00D44093"/>
    <w:rsid w:val="00D5456A"/>
    <w:rsid w:val="00D54C2A"/>
    <w:rsid w:val="00D57C97"/>
    <w:rsid w:val="00D71A4D"/>
    <w:rsid w:val="00D810AC"/>
    <w:rsid w:val="00DA27E1"/>
    <w:rsid w:val="00DC3B73"/>
    <w:rsid w:val="00DE72B9"/>
    <w:rsid w:val="00DF4282"/>
    <w:rsid w:val="00DF6BDB"/>
    <w:rsid w:val="00E10C89"/>
    <w:rsid w:val="00E21673"/>
    <w:rsid w:val="00E23B0D"/>
    <w:rsid w:val="00E47347"/>
    <w:rsid w:val="00E5391D"/>
    <w:rsid w:val="00E54A6F"/>
    <w:rsid w:val="00E613A1"/>
    <w:rsid w:val="00E75EF3"/>
    <w:rsid w:val="00E91808"/>
    <w:rsid w:val="00EA6ADE"/>
    <w:rsid w:val="00ED5EC0"/>
    <w:rsid w:val="00EE0F4C"/>
    <w:rsid w:val="00EE1EDD"/>
    <w:rsid w:val="00F5284E"/>
    <w:rsid w:val="00F53DEC"/>
    <w:rsid w:val="00F74B70"/>
    <w:rsid w:val="00F86EDB"/>
    <w:rsid w:val="00FB2C4C"/>
    <w:rsid w:val="00FB4171"/>
    <w:rsid w:val="00FD087F"/>
    <w:rsid w:val="00FD6CFC"/>
    <w:rsid w:val="00FE0E09"/>
    <w:rsid w:val="00FF45CC"/>
    <w:rsid w:val="01392F2F"/>
    <w:rsid w:val="0148F902"/>
    <w:rsid w:val="0287EF19"/>
    <w:rsid w:val="02E58A77"/>
    <w:rsid w:val="02F75C5D"/>
    <w:rsid w:val="04250C62"/>
    <w:rsid w:val="04A8E4A4"/>
    <w:rsid w:val="068B7469"/>
    <w:rsid w:val="072E3EB1"/>
    <w:rsid w:val="081C6E86"/>
    <w:rsid w:val="085C24A5"/>
    <w:rsid w:val="08DBF22B"/>
    <w:rsid w:val="0D67CAD7"/>
    <w:rsid w:val="0E93C511"/>
    <w:rsid w:val="0F8D095A"/>
    <w:rsid w:val="11024282"/>
    <w:rsid w:val="110A3008"/>
    <w:rsid w:val="132FB45C"/>
    <w:rsid w:val="1420194B"/>
    <w:rsid w:val="1441D0CA"/>
    <w:rsid w:val="14445A43"/>
    <w:rsid w:val="14E9DE38"/>
    <w:rsid w:val="15771364"/>
    <w:rsid w:val="15D5B3A5"/>
    <w:rsid w:val="15F95BFA"/>
    <w:rsid w:val="16B1932C"/>
    <w:rsid w:val="172E9528"/>
    <w:rsid w:val="19FC851E"/>
    <w:rsid w:val="1B57CF3C"/>
    <w:rsid w:val="1BFF72C9"/>
    <w:rsid w:val="1C1E84C7"/>
    <w:rsid w:val="1C66FB1A"/>
    <w:rsid w:val="1C996DBA"/>
    <w:rsid w:val="1D63D924"/>
    <w:rsid w:val="1F848371"/>
    <w:rsid w:val="1F91170F"/>
    <w:rsid w:val="206D603A"/>
    <w:rsid w:val="208BA66F"/>
    <w:rsid w:val="21072B75"/>
    <w:rsid w:val="22791F63"/>
    <w:rsid w:val="23814C57"/>
    <w:rsid w:val="256D97F6"/>
    <w:rsid w:val="25714E2A"/>
    <w:rsid w:val="25DA9C98"/>
    <w:rsid w:val="263362D0"/>
    <w:rsid w:val="26D93A54"/>
    <w:rsid w:val="272C4CDC"/>
    <w:rsid w:val="277CE2AC"/>
    <w:rsid w:val="27A658B9"/>
    <w:rsid w:val="27CBD1C9"/>
    <w:rsid w:val="28A8ED04"/>
    <w:rsid w:val="29F54B3C"/>
    <w:rsid w:val="2A64F777"/>
    <w:rsid w:val="2A960397"/>
    <w:rsid w:val="2B44E052"/>
    <w:rsid w:val="2BA1D0AE"/>
    <w:rsid w:val="2C337692"/>
    <w:rsid w:val="2C49DE1C"/>
    <w:rsid w:val="2DCDA459"/>
    <w:rsid w:val="2E15583E"/>
    <w:rsid w:val="301F00C3"/>
    <w:rsid w:val="30B07576"/>
    <w:rsid w:val="32F8A20A"/>
    <w:rsid w:val="3312FACE"/>
    <w:rsid w:val="3622D59A"/>
    <w:rsid w:val="36683548"/>
    <w:rsid w:val="366C6CB9"/>
    <w:rsid w:val="36F61596"/>
    <w:rsid w:val="374B9FC9"/>
    <w:rsid w:val="38AB249A"/>
    <w:rsid w:val="392633A4"/>
    <w:rsid w:val="3A025614"/>
    <w:rsid w:val="3B964818"/>
    <w:rsid w:val="3B9B21EB"/>
    <w:rsid w:val="3BF77E88"/>
    <w:rsid w:val="3C5760CB"/>
    <w:rsid w:val="3CCE3D22"/>
    <w:rsid w:val="3E166895"/>
    <w:rsid w:val="3FCABE1E"/>
    <w:rsid w:val="4170DAFA"/>
    <w:rsid w:val="42E2D534"/>
    <w:rsid w:val="430CAB5B"/>
    <w:rsid w:val="43D9DB33"/>
    <w:rsid w:val="44730151"/>
    <w:rsid w:val="45A619A4"/>
    <w:rsid w:val="45FC1F08"/>
    <w:rsid w:val="46C292FA"/>
    <w:rsid w:val="4738A688"/>
    <w:rsid w:val="48C8EE1E"/>
    <w:rsid w:val="490AB84B"/>
    <w:rsid w:val="499DAAF1"/>
    <w:rsid w:val="49BC3F75"/>
    <w:rsid w:val="4B96B700"/>
    <w:rsid w:val="4CDBC5C6"/>
    <w:rsid w:val="522C1EEF"/>
    <w:rsid w:val="5312D40D"/>
    <w:rsid w:val="538753A9"/>
    <w:rsid w:val="53891A0C"/>
    <w:rsid w:val="5429205C"/>
    <w:rsid w:val="54359CA6"/>
    <w:rsid w:val="5482C50D"/>
    <w:rsid w:val="553EF57C"/>
    <w:rsid w:val="575B7F84"/>
    <w:rsid w:val="57F2E427"/>
    <w:rsid w:val="58F3AE32"/>
    <w:rsid w:val="59C37BF2"/>
    <w:rsid w:val="5B430FB8"/>
    <w:rsid w:val="5D2BCCC6"/>
    <w:rsid w:val="5F1C4EB1"/>
    <w:rsid w:val="5F8C68FA"/>
    <w:rsid w:val="600D2190"/>
    <w:rsid w:val="618C62E7"/>
    <w:rsid w:val="62101EF4"/>
    <w:rsid w:val="622F900F"/>
    <w:rsid w:val="6299BB8D"/>
    <w:rsid w:val="62CA0B26"/>
    <w:rsid w:val="63277866"/>
    <w:rsid w:val="63582584"/>
    <w:rsid w:val="65B13D2B"/>
    <w:rsid w:val="66D01788"/>
    <w:rsid w:val="66D7D92D"/>
    <w:rsid w:val="67920CDF"/>
    <w:rsid w:val="68879D29"/>
    <w:rsid w:val="698E0ECA"/>
    <w:rsid w:val="6A0DDB96"/>
    <w:rsid w:val="6A760E48"/>
    <w:rsid w:val="6AF0CA2C"/>
    <w:rsid w:val="6BE2C4F1"/>
    <w:rsid w:val="6BE6D9FB"/>
    <w:rsid w:val="6C51D3BE"/>
    <w:rsid w:val="6C6AEC67"/>
    <w:rsid w:val="6D0808FA"/>
    <w:rsid w:val="6E25A57A"/>
    <w:rsid w:val="6E5F8FF6"/>
    <w:rsid w:val="6EA200D1"/>
    <w:rsid w:val="6FFB6057"/>
    <w:rsid w:val="708E990B"/>
    <w:rsid w:val="70AD65F8"/>
    <w:rsid w:val="711063E9"/>
    <w:rsid w:val="711B9A19"/>
    <w:rsid w:val="721F9FED"/>
    <w:rsid w:val="728718E2"/>
    <w:rsid w:val="7305B27C"/>
    <w:rsid w:val="73C04811"/>
    <w:rsid w:val="753D60FB"/>
    <w:rsid w:val="764D0278"/>
    <w:rsid w:val="770574EE"/>
    <w:rsid w:val="776EFDB2"/>
    <w:rsid w:val="777A7AA2"/>
    <w:rsid w:val="78C3CAC1"/>
    <w:rsid w:val="78EBFB5B"/>
    <w:rsid w:val="7A7CDD33"/>
    <w:rsid w:val="7AA4C39E"/>
    <w:rsid w:val="7B1E0E78"/>
    <w:rsid w:val="7B3E12FE"/>
    <w:rsid w:val="7BCA3F3A"/>
    <w:rsid w:val="7E7B2491"/>
    <w:rsid w:val="7EFF35F4"/>
    <w:rsid w:val="7F80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1154E5"/>
  <w15:chartTrackingRefBased/>
  <w15:docId w15:val="{60D2A58B-A494-4DC2-A605-1BAE8068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fr-FR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6416D"/>
    <w:rPr>
      <w:color w:val="243782" w:themeColor="text2"/>
      <w:lang w:val="fr-FR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Theme="majorHAnsi" w:hAnsiTheme="majorHAnsi"/>
      <w:bCs/>
      <w:noProof/>
      <w:color w:val="243782" w:themeColor="text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Theme="majorHAnsi" w:hAnsiTheme="majorHAnsi"/>
      <w:color w:val="243782" w:themeColor="text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Theme="majorHAnsi" w:hAnsiTheme="majorHAnsi"/>
      <w:color w:val="243782" w:themeColor="text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 w:themeColor="text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basedOn w:val="FooterChar"/>
    <w:link w:val="SPagination"/>
    <w:rsid w:val="00885B22"/>
    <w:rPr>
      <w:rFonts w:ascii="Encode Sans ExpandedLight" w:hAnsi="Encode Sans ExpandedLight"/>
      <w:color w:val="243782" w:themeColor="text2"/>
      <w:szCs w:val="14"/>
      <w:lang w:val="fr-FR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</w:rPr>
  </w:style>
  <w:style w:type="character" w:styleId="CommentReference">
    <w:name w:val="annotation reference"/>
    <w:basedOn w:val="DefaultParagraphFont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5A0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5A0"/>
    <w:rPr>
      <w:b/>
      <w:bCs/>
      <w:sz w:val="20"/>
      <w:szCs w:val="20"/>
      <w:lang w:val="fr-FR"/>
    </w:rPr>
  </w:style>
  <w:style w:type="paragraph" w:customStyle="1" w:styleId="SPRESSRELEASESTRIP">
    <w:name w:val="S_PRESS RELEASE STRIP"/>
    <w:basedOn w:val="Normal"/>
    <w:qFormat/>
    <w:rsid w:val="009355F4"/>
    <w:rPr>
      <w:sz w:val="26"/>
    </w:rPr>
  </w:style>
  <w:style w:type="character" w:customStyle="1" w:styleId="SContact-TitleCar">
    <w:name w:val="S_Contact - Title Car"/>
    <w:basedOn w:val="DefaultParagraphFont"/>
    <w:link w:val="SContact-Title"/>
    <w:rsid w:val="00CF713A"/>
    <w:rPr>
      <w:rFonts w:asciiTheme="majorHAnsi" w:hAnsiTheme="majorHAnsi"/>
      <w:color w:val="243782" w:themeColor="text2"/>
      <w:sz w:val="24"/>
    </w:rPr>
  </w:style>
  <w:style w:type="table" w:customStyle="1" w:styleId="Grilledutableau1">
    <w:name w:val="Grille du tableau1"/>
    <w:basedOn w:val="TableNormal"/>
    <w:next w:val="TableGrid"/>
    <w:uiPriority w:val="59"/>
    <w:rsid w:val="009E2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6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fr/groupe/dare-forward-2030" TargetMode="External"/><Relationship Id="rId13" Type="http://schemas.openxmlformats.org/officeDocument/2006/relationships/hyperlink" Target="https://www.facebook.com/Stellanti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https://www.youtube.com/c/Stellantis_officia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Stellantis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stellantis/" TargetMode="Externa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ellantis.com/fr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44F13E22234BB1BEF6BD4C5FA44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65990-4629-4837-BEA6-B87BA69B3D47}"/>
      </w:docPartPr>
      <w:docPartBody>
        <w:p w:rsidR="00F36898" w:rsidRDefault="00E54A6F" w:rsidP="00E54A6F">
          <w:pPr>
            <w:pStyle w:val="B744F13E22234BB1BEF6BD4C5FA44A62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78D04D7D95F94D1384605BD3FDF4E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588AA-7D7D-4E1B-9BC3-52401710FD78}"/>
      </w:docPartPr>
      <w:docPartBody>
        <w:p w:rsidR="00F36898" w:rsidRDefault="00E54A6F" w:rsidP="00E54A6F">
          <w:pPr>
            <w:pStyle w:val="78D04D7D95F94D1384605BD3FDF4E490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23ACF37F55F841FAA004BF7FA003C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0970B-33A9-4F11-80F5-E9438CF35016}"/>
      </w:docPartPr>
      <w:docPartBody>
        <w:p w:rsidR="00F36898" w:rsidRDefault="00E54A6F" w:rsidP="00E54A6F">
          <w:pPr>
            <w:pStyle w:val="23ACF37F55F841FAA004BF7FA003C365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D8E617A2A1B34282A31B54CB51BD9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C8E5-D8CA-47CB-A915-31730F5E28F1}"/>
      </w:docPartPr>
      <w:docPartBody>
        <w:p w:rsidR="00F36898" w:rsidRDefault="00E54A6F" w:rsidP="00E54A6F">
          <w:pPr>
            <w:pStyle w:val="D8E617A2A1B34282A31B54CB51BD9703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F3C11D2111FC4DDEAA31AB23979C3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F1161-B761-413E-B1A4-E453BA044A70}"/>
      </w:docPartPr>
      <w:docPartBody>
        <w:p w:rsidR="00F36898" w:rsidRDefault="00E54A6F" w:rsidP="00E54A6F">
          <w:pPr>
            <w:pStyle w:val="F3C11D2111FC4DDEAA31AB23979C34EE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7E"/>
    <w:rsid w:val="000A3E7E"/>
    <w:rsid w:val="000F5BA0"/>
    <w:rsid w:val="00141DDF"/>
    <w:rsid w:val="0029556F"/>
    <w:rsid w:val="00321D09"/>
    <w:rsid w:val="00366158"/>
    <w:rsid w:val="004B59BB"/>
    <w:rsid w:val="005724A9"/>
    <w:rsid w:val="005C1D3E"/>
    <w:rsid w:val="00765783"/>
    <w:rsid w:val="007818DF"/>
    <w:rsid w:val="00AE74D0"/>
    <w:rsid w:val="00B06BA8"/>
    <w:rsid w:val="00B44C61"/>
    <w:rsid w:val="00B80B45"/>
    <w:rsid w:val="00BB5DAE"/>
    <w:rsid w:val="00BD1133"/>
    <w:rsid w:val="00C15D85"/>
    <w:rsid w:val="00C2518F"/>
    <w:rsid w:val="00C32E96"/>
    <w:rsid w:val="00C45343"/>
    <w:rsid w:val="00E021B1"/>
    <w:rsid w:val="00E54A6F"/>
    <w:rsid w:val="00EA0FB4"/>
    <w:rsid w:val="00EC2DF5"/>
    <w:rsid w:val="00F36898"/>
    <w:rsid w:val="00F87834"/>
    <w:rsid w:val="00FD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4A6F"/>
  </w:style>
  <w:style w:type="paragraph" w:customStyle="1" w:styleId="B744F13E22234BB1BEF6BD4C5FA44A62">
    <w:name w:val="B744F13E22234BB1BEF6BD4C5FA44A62"/>
    <w:rsid w:val="00E54A6F"/>
    <w:rPr>
      <w:lang w:val="en-US" w:eastAsia="en-US"/>
    </w:rPr>
  </w:style>
  <w:style w:type="paragraph" w:customStyle="1" w:styleId="78D04D7D95F94D1384605BD3FDF4E490">
    <w:name w:val="78D04D7D95F94D1384605BD3FDF4E490"/>
    <w:rsid w:val="00E54A6F"/>
    <w:rPr>
      <w:lang w:val="en-US" w:eastAsia="en-US"/>
    </w:rPr>
  </w:style>
  <w:style w:type="paragraph" w:customStyle="1" w:styleId="23ACF37F55F841FAA004BF7FA003C365">
    <w:name w:val="23ACF37F55F841FAA004BF7FA003C365"/>
    <w:rsid w:val="00E54A6F"/>
    <w:rPr>
      <w:lang w:val="en-US" w:eastAsia="en-US"/>
    </w:rPr>
  </w:style>
  <w:style w:type="paragraph" w:customStyle="1" w:styleId="D8E617A2A1B34282A31B54CB51BD9703">
    <w:name w:val="D8E617A2A1B34282A31B54CB51BD9703"/>
    <w:rsid w:val="00E54A6F"/>
    <w:rPr>
      <w:lang w:val="en-US" w:eastAsia="en-US"/>
    </w:rPr>
  </w:style>
  <w:style w:type="paragraph" w:customStyle="1" w:styleId="F3C11D2111FC4DDEAA31AB23979C34EE">
    <w:name w:val="F3C11D2111FC4DDEAA31AB23979C34EE"/>
    <w:rsid w:val="00E54A6F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EE4EC-3E58-40ED-A100-0ECCF0A5A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</Template>
  <TotalTime>0</TotalTime>
  <Pages>5</Pages>
  <Words>1067</Words>
  <Characters>6082</Characters>
  <Application>Microsoft Office Word</Application>
  <DocSecurity>0</DocSecurity>
  <Lines>50</Lines>
  <Paragraphs>14</Paragraphs>
  <ScaleCrop>false</ScaleCrop>
  <Company>Stellantis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A4</dc:title>
  <dc:subject/>
  <dc:creator>CAROLINE JULIEN - U153336</dc:creator>
  <cp:keywords/>
  <dc:description/>
  <cp:lastModifiedBy>PAUL CRAIG JOHNSTON</cp:lastModifiedBy>
  <cp:revision>7</cp:revision>
  <cp:lastPrinted>2023-10-17T14:18:00Z</cp:lastPrinted>
  <dcterms:created xsi:type="dcterms:W3CDTF">2023-11-08T14:07:00Z</dcterms:created>
  <dcterms:modified xsi:type="dcterms:W3CDTF">2023-11-08T15:43:00Z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</Properties>
</file>