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9AC7A" w14:textId="77777777" w:rsidR="00667759" w:rsidRDefault="00667759" w:rsidP="00667759">
      <w:pPr>
        <w:pStyle w:val="SSubjectBlock"/>
        <w:spacing w:before="0" w:after="0"/>
        <w:rPr>
          <w:rFonts w:ascii="Arial" w:hAnsi="Arial" w:cs="Arial"/>
          <w:color w:val="auto"/>
        </w:rPr>
      </w:pPr>
    </w:p>
    <w:p w14:paraId="4926AD34" w14:textId="03E7A6F8" w:rsidR="00F53FDF" w:rsidRPr="00667759" w:rsidRDefault="00F634AF" w:rsidP="00667759">
      <w:pPr>
        <w:pStyle w:val="SSubjectBlock"/>
        <w:spacing w:before="0" w:after="0"/>
        <w:rPr>
          <w:rFonts w:ascii="Arial" w:hAnsi="Arial" w:cs="Arial"/>
          <w:b/>
          <w:bCs/>
          <w:color w:val="auto"/>
        </w:rPr>
      </w:pPr>
      <w:r w:rsidRPr="00667759">
        <w:rPr>
          <w:rFonts w:ascii="Arial" w:hAnsi="Arial" w:cs="Arial"/>
          <w:b/>
          <w:bCs/>
          <w:color w:val="auto"/>
        </w:rPr>
        <w:t xml:space="preserve">Stellantis and </w:t>
      </w:r>
      <w:r w:rsidR="00F53FDF" w:rsidRPr="00667759">
        <w:rPr>
          <w:rFonts w:ascii="Arial" w:hAnsi="Arial" w:cs="Arial"/>
          <w:b/>
          <w:bCs/>
          <w:color w:val="auto"/>
        </w:rPr>
        <w:t xml:space="preserve">Orano </w:t>
      </w:r>
      <w:r w:rsidR="009D64AA" w:rsidRPr="00667759">
        <w:rPr>
          <w:rFonts w:ascii="Arial" w:hAnsi="Arial" w:cs="Arial"/>
          <w:b/>
          <w:bCs/>
          <w:color w:val="auto"/>
        </w:rPr>
        <w:t>Enter</w:t>
      </w:r>
      <w:r w:rsidR="00F53FDF" w:rsidRPr="00667759">
        <w:rPr>
          <w:rFonts w:ascii="Arial" w:hAnsi="Arial" w:cs="Arial"/>
          <w:b/>
          <w:bCs/>
          <w:color w:val="auto"/>
        </w:rPr>
        <w:t xml:space="preserve"> </w:t>
      </w:r>
      <w:r w:rsidR="008D3BE8">
        <w:rPr>
          <w:rFonts w:ascii="Arial" w:hAnsi="Arial" w:cs="Arial"/>
          <w:b/>
          <w:bCs/>
          <w:color w:val="auto"/>
        </w:rPr>
        <w:t>Electric Vehicle</w:t>
      </w:r>
      <w:r w:rsidR="00F162E1">
        <w:rPr>
          <w:rFonts w:ascii="Arial" w:hAnsi="Arial" w:cs="Arial"/>
          <w:b/>
          <w:bCs/>
          <w:color w:val="auto"/>
        </w:rPr>
        <w:t xml:space="preserve"> </w:t>
      </w:r>
      <w:r w:rsidR="00F53FDF" w:rsidRPr="00667759">
        <w:rPr>
          <w:rFonts w:ascii="Arial" w:hAnsi="Arial" w:cs="Arial"/>
          <w:b/>
          <w:bCs/>
          <w:color w:val="auto"/>
        </w:rPr>
        <w:t>Battery Recycling Agreement</w:t>
      </w:r>
    </w:p>
    <w:p w14:paraId="328465ED" w14:textId="6D8CD219" w:rsidR="00653697" w:rsidRPr="00667759" w:rsidRDefault="00F53FDF" w:rsidP="003C54B8">
      <w:pPr>
        <w:pStyle w:val="SSubjectBlock"/>
        <w:spacing w:after="0"/>
        <w:rPr>
          <w:rFonts w:ascii="Arial" w:hAnsi="Arial" w:cs="Arial"/>
          <w:color w:val="auto"/>
        </w:rPr>
      </w:pPr>
      <w:r w:rsidRPr="00667759">
        <w:rPr>
          <w:rFonts w:ascii="Arial" w:hAnsi="Arial" w:cs="Arial"/>
          <w:color w:val="auto"/>
        </w:rPr>
        <w:t xml:space="preserve"> </w:t>
      </w:r>
    </w:p>
    <w:p w14:paraId="3DAD4E1B" w14:textId="5565AF14" w:rsidR="00F53FDF" w:rsidRPr="00667759" w:rsidRDefault="009D64AA" w:rsidP="00EB2BB3">
      <w:pPr>
        <w:pStyle w:val="SBullet"/>
        <w:jc w:val="left"/>
        <w:rPr>
          <w:rFonts w:ascii="Arial" w:hAnsi="Arial" w:cs="Arial"/>
          <w:sz w:val="22"/>
          <w:szCs w:val="22"/>
        </w:rPr>
      </w:pPr>
      <w:r w:rsidRPr="00667759">
        <w:rPr>
          <w:rFonts w:ascii="Arial" w:hAnsi="Arial" w:cs="Arial"/>
          <w:sz w:val="22"/>
          <w:szCs w:val="22"/>
        </w:rPr>
        <w:t xml:space="preserve">Intended </w:t>
      </w:r>
      <w:r w:rsidR="00534C3B" w:rsidRPr="00667759">
        <w:rPr>
          <w:rFonts w:ascii="Arial" w:hAnsi="Arial" w:cs="Arial"/>
          <w:sz w:val="22"/>
          <w:szCs w:val="22"/>
        </w:rPr>
        <w:t>partnership</w:t>
      </w:r>
      <w:r w:rsidR="00F53FDF" w:rsidRPr="00667759">
        <w:rPr>
          <w:rFonts w:ascii="Arial" w:hAnsi="Arial" w:cs="Arial"/>
          <w:sz w:val="22"/>
          <w:szCs w:val="22"/>
        </w:rPr>
        <w:t xml:space="preserve"> with Orano </w:t>
      </w:r>
      <w:r w:rsidR="001441ED" w:rsidRPr="00667759">
        <w:rPr>
          <w:rFonts w:ascii="Arial" w:hAnsi="Arial" w:cs="Arial"/>
          <w:sz w:val="22"/>
          <w:szCs w:val="22"/>
        </w:rPr>
        <w:t xml:space="preserve">to </w:t>
      </w:r>
      <w:r w:rsidR="00534C3B" w:rsidRPr="00667759">
        <w:rPr>
          <w:rFonts w:ascii="Arial" w:hAnsi="Arial" w:cs="Arial"/>
          <w:sz w:val="22"/>
          <w:szCs w:val="22"/>
        </w:rPr>
        <w:t>support</w:t>
      </w:r>
      <w:r w:rsidR="00F53FDF" w:rsidRPr="00667759">
        <w:rPr>
          <w:rFonts w:ascii="Arial" w:hAnsi="Arial" w:cs="Arial"/>
          <w:sz w:val="22"/>
          <w:szCs w:val="22"/>
        </w:rPr>
        <w:t xml:space="preserve"> Stellantis’ </w:t>
      </w:r>
      <w:r w:rsidR="65709D42" w:rsidRPr="00667759">
        <w:rPr>
          <w:rFonts w:ascii="Arial" w:hAnsi="Arial" w:cs="Arial"/>
          <w:sz w:val="22"/>
          <w:szCs w:val="22"/>
        </w:rPr>
        <w:t xml:space="preserve">sustainable management </w:t>
      </w:r>
      <w:r w:rsidR="03C2A94C" w:rsidRPr="00667759">
        <w:rPr>
          <w:rFonts w:ascii="Arial" w:hAnsi="Arial" w:cs="Arial"/>
          <w:sz w:val="22"/>
          <w:szCs w:val="22"/>
        </w:rPr>
        <w:t>o</w:t>
      </w:r>
      <w:r w:rsidR="65709D42" w:rsidRPr="00667759">
        <w:rPr>
          <w:rFonts w:ascii="Arial" w:hAnsi="Arial" w:cs="Arial"/>
          <w:sz w:val="22"/>
          <w:szCs w:val="22"/>
        </w:rPr>
        <w:t xml:space="preserve">f </w:t>
      </w:r>
      <w:r w:rsidR="00F53FDF" w:rsidRPr="00667759">
        <w:rPr>
          <w:rFonts w:ascii="Arial" w:hAnsi="Arial" w:cs="Arial"/>
          <w:sz w:val="22"/>
          <w:szCs w:val="22"/>
        </w:rPr>
        <w:t xml:space="preserve">battery electric vehicle </w:t>
      </w:r>
      <w:r w:rsidR="4DDD1417" w:rsidRPr="00667759">
        <w:rPr>
          <w:rFonts w:ascii="Arial" w:hAnsi="Arial" w:cs="Arial"/>
          <w:sz w:val="22"/>
          <w:szCs w:val="22"/>
        </w:rPr>
        <w:t>materials</w:t>
      </w:r>
      <w:r w:rsidR="00F53FDF" w:rsidRPr="00667759">
        <w:rPr>
          <w:rFonts w:ascii="Arial" w:hAnsi="Arial" w:cs="Arial"/>
          <w:sz w:val="22"/>
          <w:szCs w:val="22"/>
        </w:rPr>
        <w:t xml:space="preserve"> and </w:t>
      </w:r>
      <w:r w:rsidR="45A30B77" w:rsidRPr="00667759">
        <w:rPr>
          <w:rFonts w:ascii="Arial" w:hAnsi="Arial" w:cs="Arial"/>
          <w:sz w:val="22"/>
          <w:szCs w:val="22"/>
        </w:rPr>
        <w:t>the</w:t>
      </w:r>
      <w:r w:rsidR="00F53FDF" w:rsidRPr="00667759">
        <w:rPr>
          <w:rFonts w:ascii="Arial" w:hAnsi="Arial" w:cs="Arial"/>
          <w:sz w:val="22"/>
          <w:szCs w:val="22"/>
        </w:rPr>
        <w:t xml:space="preserve"> Dare Forward 2030 strategic plan to become a </w:t>
      </w:r>
      <w:hyperlink r:id="rId10">
        <w:r w:rsidR="00F53FDF" w:rsidRPr="00F73420">
          <w:rPr>
            <w:rStyle w:val="Hyperlink"/>
            <w:rFonts w:ascii="Arial" w:hAnsi="Arial" w:cs="Arial"/>
            <w:color w:val="243782" w:themeColor="accent1"/>
            <w:sz w:val="22"/>
            <w:szCs w:val="22"/>
            <w:u w:val="single"/>
          </w:rPr>
          <w:t xml:space="preserve">carbon net </w:t>
        </w:r>
        <w:r w:rsidR="00C63ABE" w:rsidRPr="00F73420">
          <w:rPr>
            <w:rStyle w:val="Hyperlink"/>
            <w:rFonts w:ascii="Arial" w:hAnsi="Arial" w:cs="Arial"/>
            <w:color w:val="243782" w:themeColor="accent1"/>
            <w:sz w:val="22"/>
            <w:szCs w:val="22"/>
            <w:u w:val="single"/>
          </w:rPr>
          <w:t>zero</w:t>
        </w:r>
      </w:hyperlink>
      <w:r w:rsidR="00F53FDF" w:rsidRPr="00F73420">
        <w:rPr>
          <w:rFonts w:ascii="Arial" w:hAnsi="Arial" w:cs="Arial"/>
          <w:color w:val="243782" w:themeColor="accent1"/>
          <w:sz w:val="22"/>
          <w:szCs w:val="22"/>
        </w:rPr>
        <w:t xml:space="preserve"> </w:t>
      </w:r>
      <w:r w:rsidR="00F53FDF" w:rsidRPr="00667759">
        <w:rPr>
          <w:rFonts w:ascii="Arial" w:hAnsi="Arial" w:cs="Arial"/>
          <w:sz w:val="22"/>
          <w:szCs w:val="22"/>
        </w:rPr>
        <w:t>company by 2038</w:t>
      </w:r>
    </w:p>
    <w:p w14:paraId="6BE8471D" w14:textId="26B2CB3F" w:rsidR="00F53FDF" w:rsidRPr="00667759" w:rsidRDefault="00F53FDF" w:rsidP="00EB2BB3">
      <w:pPr>
        <w:pStyle w:val="SBullet"/>
        <w:jc w:val="left"/>
        <w:rPr>
          <w:rFonts w:ascii="Arial" w:hAnsi="Arial" w:cs="Arial"/>
          <w:sz w:val="22"/>
          <w:szCs w:val="22"/>
        </w:rPr>
      </w:pPr>
      <w:r w:rsidRPr="00667759">
        <w:rPr>
          <w:rFonts w:ascii="Arial" w:hAnsi="Arial" w:cs="Arial"/>
          <w:sz w:val="22"/>
          <w:szCs w:val="22"/>
        </w:rPr>
        <w:t>Reclaimed cobalt, nickel</w:t>
      </w:r>
      <w:r w:rsidR="007E686F" w:rsidRPr="00667759">
        <w:rPr>
          <w:rFonts w:ascii="Arial" w:hAnsi="Arial" w:cs="Arial"/>
          <w:sz w:val="22"/>
          <w:szCs w:val="22"/>
        </w:rPr>
        <w:t>,</w:t>
      </w:r>
      <w:r w:rsidRPr="00667759">
        <w:rPr>
          <w:rFonts w:ascii="Arial" w:hAnsi="Arial" w:cs="Arial"/>
          <w:sz w:val="22"/>
          <w:szCs w:val="22"/>
        </w:rPr>
        <w:t xml:space="preserve"> and lithium </w:t>
      </w:r>
      <w:r w:rsidR="001708E1" w:rsidRPr="00667759">
        <w:rPr>
          <w:rFonts w:ascii="Arial" w:hAnsi="Arial" w:cs="Arial"/>
          <w:sz w:val="22"/>
          <w:szCs w:val="22"/>
        </w:rPr>
        <w:t>support</w:t>
      </w:r>
      <w:r w:rsidRPr="00667759">
        <w:rPr>
          <w:rFonts w:ascii="Arial" w:hAnsi="Arial" w:cs="Arial"/>
          <w:sz w:val="22"/>
          <w:szCs w:val="22"/>
        </w:rPr>
        <w:t xml:space="preserve"> Stellantis’ circular economy approach and </w:t>
      </w:r>
      <w:r w:rsidR="0030214E" w:rsidRPr="00667759">
        <w:rPr>
          <w:rFonts w:ascii="Arial" w:hAnsi="Arial" w:cs="Arial"/>
          <w:sz w:val="22"/>
          <w:szCs w:val="22"/>
        </w:rPr>
        <w:t>w</w:t>
      </w:r>
      <w:r w:rsidR="1733DCF0" w:rsidRPr="00667759">
        <w:rPr>
          <w:rFonts w:ascii="Arial" w:hAnsi="Arial" w:cs="Arial"/>
          <w:sz w:val="22"/>
          <w:szCs w:val="22"/>
        </w:rPr>
        <w:t>ill</w:t>
      </w:r>
      <w:r w:rsidR="0030214E" w:rsidRPr="00667759">
        <w:rPr>
          <w:rFonts w:ascii="Arial" w:hAnsi="Arial" w:cs="Arial"/>
          <w:sz w:val="22"/>
          <w:szCs w:val="22"/>
        </w:rPr>
        <w:t xml:space="preserve"> help </w:t>
      </w:r>
      <w:r w:rsidRPr="00667759">
        <w:rPr>
          <w:rFonts w:ascii="Arial" w:hAnsi="Arial" w:cs="Arial"/>
          <w:sz w:val="22"/>
          <w:szCs w:val="22"/>
        </w:rPr>
        <w:t xml:space="preserve">meet </w:t>
      </w:r>
      <w:r w:rsidR="001708E1" w:rsidRPr="00667759">
        <w:rPr>
          <w:rFonts w:ascii="Arial" w:hAnsi="Arial" w:cs="Arial"/>
          <w:sz w:val="22"/>
          <w:szCs w:val="22"/>
        </w:rPr>
        <w:t xml:space="preserve">the </w:t>
      </w:r>
      <w:r w:rsidRPr="00667759">
        <w:rPr>
          <w:rFonts w:ascii="Arial" w:hAnsi="Arial" w:cs="Arial"/>
          <w:sz w:val="22"/>
          <w:szCs w:val="22"/>
        </w:rPr>
        <w:t>E</w:t>
      </w:r>
      <w:r w:rsidR="001708E1" w:rsidRPr="00667759">
        <w:rPr>
          <w:rFonts w:ascii="Arial" w:hAnsi="Arial" w:cs="Arial"/>
          <w:sz w:val="22"/>
          <w:szCs w:val="22"/>
        </w:rPr>
        <w:t>uropean Union</w:t>
      </w:r>
      <w:r w:rsidR="00351872" w:rsidRPr="00667759">
        <w:rPr>
          <w:rFonts w:ascii="Arial" w:hAnsi="Arial" w:cs="Arial"/>
          <w:sz w:val="22"/>
          <w:szCs w:val="22"/>
        </w:rPr>
        <w:t xml:space="preserve"> (EU)</w:t>
      </w:r>
      <w:r w:rsidRPr="00667759">
        <w:rPr>
          <w:rFonts w:ascii="Arial" w:hAnsi="Arial" w:cs="Arial"/>
          <w:sz w:val="22"/>
          <w:szCs w:val="22"/>
        </w:rPr>
        <w:t xml:space="preserve"> 2031 battery directive to use recycled materials in new batteries</w:t>
      </w:r>
    </w:p>
    <w:p w14:paraId="0955FD19" w14:textId="62AD8672" w:rsidR="00F53FDF" w:rsidRPr="00667759" w:rsidRDefault="001441ED" w:rsidP="00EB2BB3">
      <w:pPr>
        <w:pStyle w:val="SBullet"/>
        <w:jc w:val="left"/>
        <w:rPr>
          <w:rFonts w:ascii="Arial" w:hAnsi="Arial" w:cs="Arial"/>
          <w:sz w:val="22"/>
          <w:szCs w:val="22"/>
        </w:rPr>
      </w:pPr>
      <w:r w:rsidRPr="00667759">
        <w:rPr>
          <w:rFonts w:ascii="Arial" w:hAnsi="Arial" w:cs="Arial"/>
          <w:sz w:val="22"/>
          <w:szCs w:val="22"/>
        </w:rPr>
        <w:t xml:space="preserve">Partnership </w:t>
      </w:r>
      <w:r w:rsidR="00F53FDF" w:rsidRPr="00667759">
        <w:rPr>
          <w:rFonts w:ascii="Arial" w:hAnsi="Arial" w:cs="Arial"/>
          <w:sz w:val="22"/>
          <w:szCs w:val="22"/>
        </w:rPr>
        <w:t xml:space="preserve">is among the industry’s first wave of </w:t>
      </w:r>
      <w:r w:rsidR="00527863" w:rsidRPr="00667759">
        <w:rPr>
          <w:rFonts w:ascii="Arial" w:hAnsi="Arial" w:cs="Arial"/>
          <w:sz w:val="22"/>
          <w:szCs w:val="22"/>
        </w:rPr>
        <w:t xml:space="preserve">undertakings to support </w:t>
      </w:r>
      <w:r w:rsidR="00F53FDF" w:rsidRPr="00667759">
        <w:rPr>
          <w:rFonts w:ascii="Arial" w:hAnsi="Arial" w:cs="Arial"/>
          <w:sz w:val="22"/>
          <w:szCs w:val="22"/>
        </w:rPr>
        <w:t>a</w:t>
      </w:r>
      <w:r w:rsidR="001E6F7B">
        <w:rPr>
          <w:rFonts w:ascii="Arial" w:hAnsi="Arial" w:cs="Arial"/>
          <w:sz w:val="22"/>
          <w:szCs w:val="22"/>
        </w:rPr>
        <w:t xml:space="preserve"> global</w:t>
      </w:r>
      <w:r w:rsidR="00F53FDF" w:rsidRPr="00667759">
        <w:rPr>
          <w:rFonts w:ascii="Arial" w:hAnsi="Arial" w:cs="Arial"/>
          <w:sz w:val="22"/>
          <w:szCs w:val="22"/>
        </w:rPr>
        <w:t xml:space="preserve"> circular economy approach to manufacturing and consumption  </w:t>
      </w:r>
    </w:p>
    <w:p w14:paraId="111C17C7" w14:textId="7197442B" w:rsidR="00F53FDF" w:rsidRPr="00667759" w:rsidRDefault="00F53FDF" w:rsidP="00F53FDF">
      <w:pPr>
        <w:pStyle w:val="SDatePlace"/>
        <w:rPr>
          <w:rFonts w:ascii="Arial" w:hAnsi="Arial" w:cs="Arial"/>
          <w:sz w:val="22"/>
          <w:szCs w:val="22"/>
        </w:rPr>
      </w:pPr>
      <w:r w:rsidRPr="00667759">
        <w:rPr>
          <w:rFonts w:ascii="Arial" w:hAnsi="Arial" w:cs="Arial"/>
          <w:sz w:val="22"/>
          <w:szCs w:val="22"/>
        </w:rPr>
        <w:t>AMSTERDAM</w:t>
      </w:r>
      <w:r w:rsidR="00283FB7" w:rsidRPr="00667759">
        <w:rPr>
          <w:rFonts w:ascii="Arial" w:hAnsi="Arial" w:cs="Arial"/>
          <w:sz w:val="22"/>
          <w:szCs w:val="22"/>
        </w:rPr>
        <w:t>,</w:t>
      </w:r>
      <w:r w:rsidRPr="00667759">
        <w:rPr>
          <w:rFonts w:ascii="Arial" w:hAnsi="Arial" w:cs="Arial"/>
          <w:sz w:val="22"/>
          <w:szCs w:val="22"/>
        </w:rPr>
        <w:t xml:space="preserve"> </w:t>
      </w:r>
      <w:r w:rsidR="004170D0" w:rsidRPr="00667759">
        <w:rPr>
          <w:rFonts w:ascii="Arial" w:hAnsi="Arial" w:cs="Arial"/>
          <w:sz w:val="22"/>
          <w:szCs w:val="22"/>
        </w:rPr>
        <w:t xml:space="preserve">October </w:t>
      </w:r>
      <w:r w:rsidR="007E055C">
        <w:rPr>
          <w:rFonts w:ascii="Arial" w:hAnsi="Arial" w:cs="Arial"/>
          <w:sz w:val="22"/>
          <w:szCs w:val="22"/>
        </w:rPr>
        <w:t>24</w:t>
      </w:r>
      <w:r w:rsidRPr="00667759">
        <w:rPr>
          <w:rFonts w:ascii="Arial" w:hAnsi="Arial" w:cs="Arial"/>
          <w:sz w:val="22"/>
          <w:szCs w:val="22"/>
        </w:rPr>
        <w:t xml:space="preserve">, 2023 – Stellantis N.V. and Orano today announced the signing of a memorandum of understanding to establish a joint venture for recycling end-of-life electric vehicle batteries and scrap from gigafactories in </w:t>
      </w:r>
      <w:r w:rsidR="00091446" w:rsidRPr="00667759">
        <w:rPr>
          <w:rFonts w:ascii="Arial" w:hAnsi="Arial" w:cs="Arial"/>
          <w:sz w:val="22"/>
          <w:szCs w:val="22"/>
        </w:rPr>
        <w:t xml:space="preserve">Enlarged </w:t>
      </w:r>
      <w:r w:rsidR="00A76C1C" w:rsidRPr="00667759">
        <w:rPr>
          <w:rFonts w:ascii="Arial" w:hAnsi="Arial" w:cs="Arial"/>
          <w:sz w:val="22"/>
          <w:szCs w:val="22"/>
        </w:rPr>
        <w:t>Europe and North America</w:t>
      </w:r>
      <w:r w:rsidRPr="00667759">
        <w:rPr>
          <w:rFonts w:ascii="Arial" w:hAnsi="Arial" w:cs="Arial"/>
          <w:sz w:val="22"/>
          <w:szCs w:val="22"/>
        </w:rPr>
        <w:t xml:space="preserve">, strengthening Stellantis’ position in the </w:t>
      </w:r>
      <w:r w:rsidR="003D21E7" w:rsidRPr="00667759">
        <w:rPr>
          <w:rFonts w:ascii="Arial" w:hAnsi="Arial" w:cs="Arial"/>
          <w:sz w:val="22"/>
          <w:szCs w:val="22"/>
        </w:rPr>
        <w:t xml:space="preserve">electric-vehicle </w:t>
      </w:r>
      <w:r w:rsidRPr="00667759">
        <w:rPr>
          <w:rFonts w:ascii="Arial" w:hAnsi="Arial" w:cs="Arial"/>
          <w:sz w:val="22"/>
          <w:szCs w:val="22"/>
        </w:rPr>
        <w:t xml:space="preserve">battery value chain by securing </w:t>
      </w:r>
      <w:r w:rsidR="149181A9" w:rsidRPr="00667759">
        <w:rPr>
          <w:rFonts w:ascii="Arial" w:hAnsi="Arial" w:cs="Arial"/>
          <w:sz w:val="22"/>
          <w:szCs w:val="22"/>
        </w:rPr>
        <w:t xml:space="preserve">additional </w:t>
      </w:r>
      <w:r w:rsidRPr="00667759">
        <w:rPr>
          <w:rFonts w:ascii="Arial" w:hAnsi="Arial" w:cs="Arial"/>
          <w:sz w:val="22"/>
          <w:szCs w:val="22"/>
        </w:rPr>
        <w:t>access to cobalt, nickel</w:t>
      </w:r>
      <w:r w:rsidR="0087493E" w:rsidRPr="00667759">
        <w:rPr>
          <w:rFonts w:ascii="Arial" w:hAnsi="Arial" w:cs="Arial"/>
          <w:sz w:val="22"/>
          <w:szCs w:val="22"/>
        </w:rPr>
        <w:t>,</w:t>
      </w:r>
      <w:r w:rsidRPr="00667759">
        <w:rPr>
          <w:rFonts w:ascii="Arial" w:hAnsi="Arial" w:cs="Arial"/>
          <w:sz w:val="22"/>
          <w:szCs w:val="22"/>
        </w:rPr>
        <w:t xml:space="preserve"> and lithium necessary for electrification and energy transition.</w:t>
      </w:r>
    </w:p>
    <w:p w14:paraId="57F699B7" w14:textId="285DB844" w:rsidR="00DE7DDE" w:rsidRPr="00667759" w:rsidRDefault="00DE7DDE" w:rsidP="00DE7DDE">
      <w:pPr>
        <w:pStyle w:val="SDatePlace"/>
        <w:rPr>
          <w:rFonts w:ascii="Arial" w:hAnsi="Arial" w:cs="Arial"/>
          <w:sz w:val="22"/>
          <w:szCs w:val="22"/>
        </w:rPr>
      </w:pPr>
      <w:r w:rsidRPr="00667759">
        <w:rPr>
          <w:rFonts w:ascii="Arial" w:hAnsi="Arial" w:cs="Arial"/>
          <w:sz w:val="22"/>
          <w:szCs w:val="22"/>
        </w:rPr>
        <w:t>“The United Nations’ Sustainable Development Goals has confirmed the need to find solutions like this one with Orano to meet the challenge of natural resource scarcity and sustainability,” said</w:t>
      </w:r>
      <w:r w:rsidR="00F31DB4" w:rsidRPr="00667759">
        <w:rPr>
          <w:rFonts w:ascii="Arial" w:hAnsi="Arial" w:cs="Arial"/>
          <w:sz w:val="22"/>
          <w:szCs w:val="22"/>
        </w:rPr>
        <w:t xml:space="preserve"> </w:t>
      </w:r>
      <w:r w:rsidR="00DA7728" w:rsidRPr="00667759">
        <w:rPr>
          <w:rFonts w:ascii="Arial" w:hAnsi="Arial" w:cs="Arial"/>
          <w:sz w:val="22"/>
          <w:szCs w:val="22"/>
        </w:rPr>
        <w:t>Stellantis</w:t>
      </w:r>
      <w:r w:rsidR="00F31DB4" w:rsidRPr="00667759">
        <w:rPr>
          <w:rFonts w:ascii="Arial" w:hAnsi="Arial" w:cs="Arial"/>
          <w:sz w:val="22"/>
          <w:szCs w:val="22"/>
        </w:rPr>
        <w:t xml:space="preserve"> Senior Vice President</w:t>
      </w:r>
      <w:r w:rsidR="00DA7728" w:rsidRPr="00667759">
        <w:rPr>
          <w:rFonts w:ascii="Arial" w:hAnsi="Arial" w:cs="Arial"/>
          <w:sz w:val="22"/>
          <w:szCs w:val="22"/>
        </w:rPr>
        <w:t>, Circular Economy Business Unit</w:t>
      </w:r>
      <w:r w:rsidR="007329C6">
        <w:rPr>
          <w:rFonts w:ascii="Arial" w:hAnsi="Arial" w:cs="Arial"/>
          <w:sz w:val="22"/>
          <w:szCs w:val="22"/>
        </w:rPr>
        <w:t>,</w:t>
      </w:r>
      <w:r w:rsidR="00534C3B" w:rsidRPr="00667759">
        <w:rPr>
          <w:rFonts w:ascii="Arial" w:hAnsi="Arial" w:cs="Arial"/>
          <w:sz w:val="22"/>
          <w:szCs w:val="22"/>
        </w:rPr>
        <w:t xml:space="preserve"> </w:t>
      </w:r>
      <w:r w:rsidR="00C709B0" w:rsidRPr="00667759">
        <w:rPr>
          <w:rFonts w:ascii="Arial" w:hAnsi="Arial" w:cs="Arial"/>
          <w:sz w:val="22"/>
          <w:szCs w:val="22"/>
        </w:rPr>
        <w:t>Alison</w:t>
      </w:r>
      <w:r w:rsidR="00534C3B" w:rsidRPr="00667759">
        <w:rPr>
          <w:rFonts w:ascii="Arial" w:hAnsi="Arial" w:cs="Arial"/>
          <w:sz w:val="22"/>
          <w:szCs w:val="22"/>
        </w:rPr>
        <w:t xml:space="preserve"> Jones.</w:t>
      </w:r>
      <w:r w:rsidRPr="00667759">
        <w:rPr>
          <w:rFonts w:ascii="Arial" w:hAnsi="Arial" w:cs="Arial"/>
          <w:sz w:val="22"/>
          <w:szCs w:val="22"/>
        </w:rPr>
        <w:t xml:space="preserve"> “Guided by our Dare Forward 2030 strategic plan, Stellantis is committed to </w:t>
      </w:r>
      <w:r w:rsidR="001E6F7B">
        <w:rPr>
          <w:rFonts w:ascii="Arial" w:hAnsi="Arial" w:cs="Arial"/>
          <w:sz w:val="22"/>
          <w:szCs w:val="22"/>
        </w:rPr>
        <w:t>shift</w:t>
      </w:r>
      <w:r w:rsidR="00497EA1">
        <w:rPr>
          <w:rFonts w:ascii="Arial" w:hAnsi="Arial" w:cs="Arial"/>
          <w:sz w:val="22"/>
          <w:szCs w:val="22"/>
        </w:rPr>
        <w:t>ing</w:t>
      </w:r>
      <w:r w:rsidR="00167E91">
        <w:rPr>
          <w:rFonts w:ascii="Arial" w:hAnsi="Arial" w:cs="Arial"/>
          <w:sz w:val="22"/>
          <w:szCs w:val="22"/>
        </w:rPr>
        <w:t xml:space="preserve"> </w:t>
      </w:r>
      <w:r w:rsidRPr="00667759">
        <w:rPr>
          <w:rFonts w:ascii="Arial" w:hAnsi="Arial" w:cs="Arial"/>
          <w:sz w:val="22"/>
          <w:szCs w:val="22"/>
        </w:rPr>
        <w:t xml:space="preserve">its production and consumption model </w:t>
      </w:r>
      <w:r w:rsidR="00C25A50">
        <w:rPr>
          <w:rFonts w:ascii="Arial" w:hAnsi="Arial" w:cs="Arial"/>
          <w:sz w:val="22"/>
          <w:szCs w:val="22"/>
        </w:rPr>
        <w:t xml:space="preserve">by fulfilling </w:t>
      </w:r>
      <w:r w:rsidR="001E6F7B">
        <w:rPr>
          <w:rFonts w:ascii="Arial" w:hAnsi="Arial" w:cs="Arial"/>
          <w:sz w:val="22"/>
          <w:szCs w:val="22"/>
        </w:rPr>
        <w:t>its</w:t>
      </w:r>
      <w:r w:rsidR="00C25A50">
        <w:rPr>
          <w:rFonts w:ascii="Arial" w:hAnsi="Arial" w:cs="Arial"/>
          <w:sz w:val="22"/>
          <w:szCs w:val="22"/>
        </w:rPr>
        <w:t xml:space="preserve"> </w:t>
      </w:r>
      <w:r w:rsidRPr="00667759">
        <w:rPr>
          <w:rFonts w:ascii="Arial" w:hAnsi="Arial" w:cs="Arial"/>
          <w:sz w:val="22"/>
          <w:szCs w:val="22"/>
        </w:rPr>
        <w:t xml:space="preserve">circular economy </w:t>
      </w:r>
      <w:r w:rsidR="00167E91">
        <w:rPr>
          <w:rFonts w:ascii="Arial" w:hAnsi="Arial" w:cs="Arial"/>
          <w:sz w:val="22"/>
          <w:szCs w:val="22"/>
        </w:rPr>
        <w:t>commitment</w:t>
      </w:r>
      <w:r w:rsidRPr="00667759">
        <w:rPr>
          <w:rFonts w:ascii="Arial" w:hAnsi="Arial" w:cs="Arial"/>
          <w:sz w:val="22"/>
          <w:szCs w:val="22"/>
        </w:rPr>
        <w:t>.”</w:t>
      </w:r>
    </w:p>
    <w:p w14:paraId="5688710B" w14:textId="4198E93A" w:rsidR="009A5193" w:rsidRPr="00667759" w:rsidRDefault="009A5193" w:rsidP="009A5193">
      <w:pPr>
        <w:pStyle w:val="SDatePlace"/>
        <w:rPr>
          <w:rFonts w:ascii="Arial" w:hAnsi="Arial" w:cs="Arial"/>
          <w:sz w:val="22"/>
          <w:szCs w:val="22"/>
        </w:rPr>
      </w:pPr>
      <w:r w:rsidRPr="00667759">
        <w:rPr>
          <w:rFonts w:ascii="Arial" w:hAnsi="Arial" w:cs="Arial"/>
          <w:sz w:val="22"/>
          <w:szCs w:val="22"/>
        </w:rPr>
        <w:t xml:space="preserve">The joint venture capitalizes on </w:t>
      </w:r>
      <w:r w:rsidR="008E5A1A" w:rsidRPr="00667759">
        <w:rPr>
          <w:rFonts w:ascii="Arial" w:hAnsi="Arial" w:cs="Arial"/>
          <w:sz w:val="22"/>
          <w:szCs w:val="22"/>
        </w:rPr>
        <w:t>Or</w:t>
      </w:r>
      <w:r w:rsidR="00740296" w:rsidRPr="00667759">
        <w:rPr>
          <w:rFonts w:ascii="Arial" w:hAnsi="Arial" w:cs="Arial"/>
          <w:sz w:val="22"/>
          <w:szCs w:val="22"/>
        </w:rPr>
        <w:t>a</w:t>
      </w:r>
      <w:r w:rsidR="008E5A1A" w:rsidRPr="00667759">
        <w:rPr>
          <w:rFonts w:ascii="Arial" w:hAnsi="Arial" w:cs="Arial"/>
          <w:sz w:val="22"/>
          <w:szCs w:val="22"/>
        </w:rPr>
        <w:t>no’s</w:t>
      </w:r>
      <w:r w:rsidR="00534C3B" w:rsidRPr="00667759">
        <w:rPr>
          <w:rFonts w:ascii="Arial" w:hAnsi="Arial" w:cs="Arial"/>
          <w:sz w:val="22"/>
          <w:szCs w:val="22"/>
        </w:rPr>
        <w:t xml:space="preserve"> </w:t>
      </w:r>
      <w:r w:rsidRPr="00667759">
        <w:rPr>
          <w:rFonts w:ascii="Arial" w:hAnsi="Arial" w:cs="Arial"/>
          <w:sz w:val="22"/>
          <w:szCs w:val="22"/>
        </w:rPr>
        <w:t>innovative, low-carbon technology</w:t>
      </w:r>
      <w:r w:rsidR="0085322C" w:rsidRPr="00667759">
        <w:rPr>
          <w:rFonts w:ascii="Arial" w:hAnsi="Arial" w:cs="Arial"/>
          <w:sz w:val="22"/>
          <w:szCs w:val="22"/>
        </w:rPr>
        <w:t>,</w:t>
      </w:r>
      <w:r w:rsidRPr="00667759">
        <w:rPr>
          <w:rFonts w:ascii="Arial" w:hAnsi="Arial" w:cs="Arial"/>
          <w:sz w:val="22"/>
          <w:szCs w:val="22"/>
        </w:rPr>
        <w:t xml:space="preserve"> </w:t>
      </w:r>
      <w:r w:rsidR="00534C3B" w:rsidRPr="00667759">
        <w:rPr>
          <w:rFonts w:ascii="Arial" w:hAnsi="Arial" w:cs="Arial"/>
          <w:sz w:val="22"/>
          <w:szCs w:val="22"/>
        </w:rPr>
        <w:t xml:space="preserve">which breaks </w:t>
      </w:r>
      <w:r w:rsidRPr="00667759">
        <w:rPr>
          <w:rFonts w:ascii="Arial" w:hAnsi="Arial" w:cs="Arial"/>
          <w:sz w:val="22"/>
          <w:szCs w:val="22"/>
        </w:rPr>
        <w:t xml:space="preserve">with existing processes, allowing the recovery of all materials from lithium-ion batteries, and the manufacturing of new cathode materials. The joint venture </w:t>
      </w:r>
      <w:r w:rsidR="00812BC2" w:rsidRPr="00667759">
        <w:rPr>
          <w:rFonts w:ascii="Arial" w:hAnsi="Arial" w:cs="Arial"/>
          <w:sz w:val="22"/>
          <w:szCs w:val="22"/>
        </w:rPr>
        <w:t>will</w:t>
      </w:r>
      <w:r w:rsidRPr="00667759">
        <w:rPr>
          <w:rFonts w:ascii="Arial" w:hAnsi="Arial" w:cs="Arial"/>
          <w:sz w:val="22"/>
          <w:szCs w:val="22"/>
        </w:rPr>
        <w:t xml:space="preserve"> produce materials also known as </w:t>
      </w:r>
      <w:r w:rsidR="00421BDB" w:rsidRPr="00667759">
        <w:rPr>
          <w:rFonts w:ascii="Arial" w:hAnsi="Arial" w:cs="Arial"/>
          <w:sz w:val="22"/>
          <w:szCs w:val="22"/>
        </w:rPr>
        <w:t>“</w:t>
      </w:r>
      <w:r w:rsidRPr="00667759">
        <w:rPr>
          <w:rFonts w:ascii="Arial" w:hAnsi="Arial" w:cs="Arial"/>
          <w:sz w:val="22"/>
          <w:szCs w:val="22"/>
        </w:rPr>
        <w:t>black mass</w:t>
      </w:r>
      <w:r w:rsidR="00421BDB" w:rsidRPr="00667759">
        <w:rPr>
          <w:rFonts w:ascii="Arial" w:hAnsi="Arial" w:cs="Arial"/>
          <w:sz w:val="22"/>
          <w:szCs w:val="22"/>
        </w:rPr>
        <w:t>”</w:t>
      </w:r>
      <w:r w:rsidRPr="00667759">
        <w:rPr>
          <w:rFonts w:ascii="Arial" w:hAnsi="Arial" w:cs="Arial"/>
          <w:sz w:val="22"/>
          <w:szCs w:val="22"/>
        </w:rPr>
        <w:t xml:space="preserve"> or </w:t>
      </w:r>
      <w:r w:rsidR="00421BDB" w:rsidRPr="00667759">
        <w:rPr>
          <w:rFonts w:ascii="Arial" w:hAnsi="Arial" w:cs="Arial"/>
          <w:sz w:val="22"/>
          <w:szCs w:val="22"/>
        </w:rPr>
        <w:t>“</w:t>
      </w:r>
      <w:r w:rsidRPr="00667759">
        <w:rPr>
          <w:rFonts w:ascii="Arial" w:hAnsi="Arial" w:cs="Arial"/>
          <w:sz w:val="22"/>
          <w:szCs w:val="22"/>
        </w:rPr>
        <w:t>active mass.</w:t>
      </w:r>
      <w:r w:rsidR="00421BDB" w:rsidRPr="00667759">
        <w:rPr>
          <w:rFonts w:ascii="Arial" w:hAnsi="Arial" w:cs="Arial"/>
          <w:sz w:val="22"/>
          <w:szCs w:val="22"/>
        </w:rPr>
        <w:t>”</w:t>
      </w:r>
      <w:r w:rsidRPr="00667759">
        <w:rPr>
          <w:rFonts w:ascii="Arial" w:hAnsi="Arial" w:cs="Arial"/>
          <w:sz w:val="22"/>
          <w:szCs w:val="22"/>
        </w:rPr>
        <w:t xml:space="preserve"> This </w:t>
      </w:r>
      <w:r w:rsidR="00534C3B" w:rsidRPr="00667759">
        <w:rPr>
          <w:rFonts w:ascii="Arial" w:hAnsi="Arial" w:cs="Arial"/>
          <w:sz w:val="22"/>
          <w:szCs w:val="22"/>
        </w:rPr>
        <w:t xml:space="preserve">can </w:t>
      </w:r>
      <w:r w:rsidRPr="00667759">
        <w:rPr>
          <w:rFonts w:ascii="Arial" w:hAnsi="Arial" w:cs="Arial"/>
          <w:sz w:val="22"/>
          <w:szCs w:val="22"/>
        </w:rPr>
        <w:t>be refined in Orano’s hydrometallurgical plant to be built in Dunkirk</w:t>
      </w:r>
      <w:r w:rsidR="00004382" w:rsidRPr="00667759">
        <w:rPr>
          <w:rFonts w:ascii="Arial" w:hAnsi="Arial" w:cs="Arial"/>
          <w:sz w:val="22"/>
          <w:szCs w:val="22"/>
        </w:rPr>
        <w:t>, France</w:t>
      </w:r>
      <w:r w:rsidR="007329C6">
        <w:rPr>
          <w:rFonts w:ascii="Arial" w:hAnsi="Arial" w:cs="Arial"/>
          <w:sz w:val="22"/>
          <w:szCs w:val="22"/>
        </w:rPr>
        <w:t>,</w:t>
      </w:r>
      <w:r w:rsidR="00004382" w:rsidRPr="00667759">
        <w:rPr>
          <w:rFonts w:ascii="Arial" w:hAnsi="Arial" w:cs="Arial"/>
          <w:sz w:val="22"/>
          <w:szCs w:val="22"/>
        </w:rPr>
        <w:t xml:space="preserve"> </w:t>
      </w:r>
      <w:r w:rsidRPr="00667759">
        <w:rPr>
          <w:rFonts w:ascii="Arial" w:hAnsi="Arial" w:cs="Arial"/>
          <w:sz w:val="22"/>
          <w:szCs w:val="22"/>
        </w:rPr>
        <w:t>so that the materials could be re-used in batteries, thus closing the loop of a circular</w:t>
      </w:r>
      <w:r w:rsidR="00DE7DDE" w:rsidRPr="00667759">
        <w:rPr>
          <w:rFonts w:ascii="Arial" w:hAnsi="Arial" w:cs="Arial"/>
          <w:sz w:val="22"/>
          <w:szCs w:val="22"/>
        </w:rPr>
        <w:t xml:space="preserve"> </w:t>
      </w:r>
      <w:r w:rsidRPr="00667759">
        <w:rPr>
          <w:rFonts w:ascii="Arial" w:hAnsi="Arial" w:cs="Arial"/>
          <w:sz w:val="22"/>
          <w:szCs w:val="22"/>
        </w:rPr>
        <w:t xml:space="preserve">economy. </w:t>
      </w:r>
    </w:p>
    <w:p w14:paraId="7DC8F093" w14:textId="13D774C8" w:rsidR="00F53FDF" w:rsidRPr="00667759" w:rsidRDefault="009A5193" w:rsidP="009A5193">
      <w:pPr>
        <w:pStyle w:val="SDatePlace"/>
        <w:rPr>
          <w:rFonts w:ascii="Arial" w:hAnsi="Arial" w:cs="Arial"/>
          <w:sz w:val="22"/>
          <w:szCs w:val="22"/>
        </w:rPr>
      </w:pPr>
      <w:r w:rsidRPr="00667759">
        <w:rPr>
          <w:rFonts w:ascii="Arial" w:hAnsi="Arial" w:cs="Arial"/>
          <w:sz w:val="22"/>
          <w:szCs w:val="22"/>
        </w:rPr>
        <w:t>Thanks to its innovative pre-treatment approach and cutting-edge hydrometallurgy technology, the recovery rates of metals can reach exceptional levels</w:t>
      </w:r>
      <w:r w:rsidR="006E392D">
        <w:rPr>
          <w:rFonts w:ascii="Arial" w:hAnsi="Arial" w:cs="Arial"/>
          <w:sz w:val="22"/>
          <w:szCs w:val="22"/>
        </w:rPr>
        <w:t xml:space="preserve"> </w:t>
      </w:r>
      <w:r w:rsidRPr="00667759">
        <w:rPr>
          <w:rFonts w:ascii="Arial" w:hAnsi="Arial" w:cs="Arial"/>
          <w:sz w:val="22"/>
          <w:szCs w:val="22"/>
        </w:rPr>
        <w:t>of more than 90%. It enables OEMs to reach European Commission levels of recycling rate into batteries of electric vehicles</w:t>
      </w:r>
      <w:r w:rsidR="001E6F7B">
        <w:rPr>
          <w:rFonts w:ascii="Arial" w:hAnsi="Arial" w:cs="Arial"/>
          <w:sz w:val="22"/>
          <w:szCs w:val="22"/>
        </w:rPr>
        <w:t xml:space="preserve"> and ensure the sustainability of the business model</w:t>
      </w:r>
      <w:r w:rsidRPr="00667759">
        <w:rPr>
          <w:rFonts w:ascii="Arial" w:hAnsi="Arial" w:cs="Arial"/>
          <w:sz w:val="22"/>
          <w:szCs w:val="22"/>
        </w:rPr>
        <w:t>. In a context of increased demand for strategic metals and Europe's strong dependence on those metals, Orano positions itself as a key player in the integrated value chain, from battery recycling to the production of cathode materials.</w:t>
      </w:r>
    </w:p>
    <w:p w14:paraId="5B0748C4" w14:textId="14FF72D8" w:rsidR="00DE7DDE" w:rsidRPr="00667759" w:rsidRDefault="00DE7DDE" w:rsidP="00DE7DDE">
      <w:pPr>
        <w:pStyle w:val="SDatePlace"/>
        <w:rPr>
          <w:rFonts w:ascii="Arial" w:hAnsi="Arial" w:cs="Arial"/>
          <w:sz w:val="22"/>
          <w:szCs w:val="22"/>
        </w:rPr>
      </w:pPr>
      <w:r w:rsidRPr="00667759">
        <w:rPr>
          <w:rFonts w:ascii="Arial" w:hAnsi="Arial" w:cs="Arial"/>
          <w:sz w:val="22"/>
          <w:szCs w:val="22"/>
        </w:rPr>
        <w:t>“We are delighted with this partnership with a major player such as Stellantis to work together in the recycling of used electric batteries</w:t>
      </w:r>
      <w:r w:rsidR="022F6970" w:rsidRPr="00667759">
        <w:rPr>
          <w:rFonts w:ascii="Arial" w:hAnsi="Arial" w:cs="Arial"/>
          <w:sz w:val="22"/>
          <w:szCs w:val="22"/>
        </w:rPr>
        <w:t xml:space="preserve">,” said </w:t>
      </w:r>
      <w:r w:rsidR="00F20CB1" w:rsidRPr="00667759">
        <w:rPr>
          <w:rFonts w:ascii="Arial" w:hAnsi="Arial" w:cs="Arial"/>
          <w:sz w:val="22"/>
          <w:szCs w:val="22"/>
        </w:rPr>
        <w:t>Orano Group Director of Innovation, R&amp;D and Nuclear Medicine, Magnets and Batteries</w:t>
      </w:r>
      <w:r w:rsidR="007329C6">
        <w:rPr>
          <w:rFonts w:ascii="Arial" w:hAnsi="Arial" w:cs="Arial"/>
          <w:sz w:val="22"/>
          <w:szCs w:val="22"/>
        </w:rPr>
        <w:t>,</w:t>
      </w:r>
      <w:r w:rsidR="009C1E0F" w:rsidRPr="00667759">
        <w:rPr>
          <w:rFonts w:ascii="Arial" w:hAnsi="Arial" w:cs="Arial"/>
          <w:sz w:val="22"/>
          <w:szCs w:val="22"/>
        </w:rPr>
        <w:t xml:space="preserve"> </w:t>
      </w:r>
      <w:r w:rsidR="022F6970" w:rsidRPr="00667759">
        <w:rPr>
          <w:rFonts w:ascii="Arial" w:hAnsi="Arial" w:cs="Arial"/>
          <w:sz w:val="22"/>
          <w:szCs w:val="22"/>
        </w:rPr>
        <w:t xml:space="preserve">Guillaume </w:t>
      </w:r>
      <w:proofErr w:type="spellStart"/>
      <w:r w:rsidR="022F6970" w:rsidRPr="00667759">
        <w:rPr>
          <w:rFonts w:ascii="Arial" w:hAnsi="Arial" w:cs="Arial"/>
          <w:sz w:val="22"/>
          <w:szCs w:val="22"/>
        </w:rPr>
        <w:t>Dureau</w:t>
      </w:r>
      <w:proofErr w:type="spellEnd"/>
      <w:r w:rsidR="009C1E0F" w:rsidRPr="00667759">
        <w:rPr>
          <w:rFonts w:ascii="Arial" w:hAnsi="Arial" w:cs="Arial"/>
          <w:sz w:val="22"/>
          <w:szCs w:val="22"/>
        </w:rPr>
        <w:t>.</w:t>
      </w:r>
      <w:r w:rsidR="022F6970" w:rsidRPr="00667759">
        <w:rPr>
          <w:rFonts w:ascii="Arial" w:hAnsi="Arial" w:cs="Arial"/>
          <w:sz w:val="22"/>
          <w:szCs w:val="22"/>
        </w:rPr>
        <w:t xml:space="preserve"> “W</w:t>
      </w:r>
      <w:r w:rsidRPr="00667759">
        <w:rPr>
          <w:rFonts w:ascii="Arial" w:hAnsi="Arial" w:cs="Arial"/>
          <w:sz w:val="22"/>
          <w:szCs w:val="22"/>
        </w:rPr>
        <w:t xml:space="preserve">e are proud to bring our expertise and know-how with our innovative and disruptive process which allows a real closed loop. Orano continues its commitment to </w:t>
      </w:r>
      <w:r w:rsidRPr="00667759">
        <w:rPr>
          <w:rFonts w:ascii="Arial" w:hAnsi="Arial" w:cs="Arial"/>
          <w:sz w:val="22"/>
          <w:szCs w:val="22"/>
        </w:rPr>
        <w:lastRenderedPageBreak/>
        <w:t>developing a low-carbon economy with the recycling of strategic materials for the energy transition and the circular economy.”</w:t>
      </w:r>
    </w:p>
    <w:p w14:paraId="5682BF8E" w14:textId="1922B8C3" w:rsidR="00F53FDF" w:rsidRPr="00667759" w:rsidRDefault="00F53FDF" w:rsidP="00F53FDF">
      <w:pPr>
        <w:pStyle w:val="SDatePlace"/>
        <w:rPr>
          <w:rFonts w:ascii="Arial" w:hAnsi="Arial" w:cs="Arial"/>
          <w:sz w:val="22"/>
          <w:szCs w:val="22"/>
        </w:rPr>
      </w:pPr>
      <w:r w:rsidRPr="00667759">
        <w:rPr>
          <w:rFonts w:ascii="Arial" w:hAnsi="Arial" w:cs="Arial"/>
          <w:sz w:val="22"/>
          <w:szCs w:val="22"/>
        </w:rPr>
        <w:t xml:space="preserve">As part of </w:t>
      </w:r>
      <w:r w:rsidR="00CC1EBC" w:rsidRPr="00667759">
        <w:rPr>
          <w:rFonts w:ascii="Arial" w:hAnsi="Arial" w:cs="Arial"/>
          <w:sz w:val="22"/>
          <w:szCs w:val="22"/>
        </w:rPr>
        <w:t xml:space="preserve">Stellantis’ </w:t>
      </w:r>
      <w:hyperlink r:id="rId11" w:history="1">
        <w:r w:rsidRPr="00F162E1">
          <w:rPr>
            <w:rStyle w:val="Hyperlink"/>
            <w:rFonts w:ascii="Arial" w:hAnsi="Arial" w:cs="Arial"/>
            <w:color w:val="243782" w:themeColor="accent1"/>
            <w:sz w:val="22"/>
            <w:szCs w:val="22"/>
            <w:u w:val="single"/>
          </w:rPr>
          <w:t>Dare Forward 2030</w:t>
        </w:r>
      </w:hyperlink>
      <w:r w:rsidRPr="00667759">
        <w:rPr>
          <w:rFonts w:ascii="Arial" w:hAnsi="Arial" w:cs="Arial"/>
          <w:sz w:val="22"/>
          <w:szCs w:val="22"/>
        </w:rPr>
        <w:t xml:space="preserve"> strategic plan, </w:t>
      </w:r>
      <w:r w:rsidR="00CC1EBC" w:rsidRPr="00667759">
        <w:rPr>
          <w:rFonts w:ascii="Arial" w:hAnsi="Arial" w:cs="Arial"/>
          <w:sz w:val="22"/>
          <w:szCs w:val="22"/>
        </w:rPr>
        <w:t>its</w:t>
      </w:r>
      <w:r w:rsidRPr="00667759">
        <w:rPr>
          <w:rFonts w:ascii="Arial" w:hAnsi="Arial" w:cs="Arial"/>
          <w:sz w:val="22"/>
          <w:szCs w:val="22"/>
        </w:rPr>
        <w:t xml:space="preserve"> </w:t>
      </w:r>
      <w:hyperlink r:id="rId12" w:history="1">
        <w:r w:rsidRPr="00667759">
          <w:rPr>
            <w:rStyle w:val="Hyperlink"/>
            <w:rFonts w:ascii="Arial" w:hAnsi="Arial" w:cs="Arial"/>
            <w:color w:val="auto"/>
            <w:sz w:val="22"/>
            <w:szCs w:val="22"/>
          </w:rPr>
          <w:t>Circular Economy</w:t>
        </w:r>
      </w:hyperlink>
      <w:r w:rsidRPr="00667759">
        <w:rPr>
          <w:rFonts w:ascii="Arial" w:hAnsi="Arial" w:cs="Arial"/>
          <w:sz w:val="22"/>
          <w:szCs w:val="22"/>
        </w:rPr>
        <w:t xml:space="preserve"> Business Unit is pushing to increase recycling revenues by </w:t>
      </w:r>
      <w:r w:rsidR="00D81F8B" w:rsidRPr="00667759">
        <w:rPr>
          <w:rFonts w:ascii="Arial" w:hAnsi="Arial" w:cs="Arial"/>
          <w:sz w:val="22"/>
          <w:szCs w:val="22"/>
        </w:rPr>
        <w:t>ten</w:t>
      </w:r>
      <w:r w:rsidRPr="00667759">
        <w:rPr>
          <w:rFonts w:ascii="Arial" w:hAnsi="Arial" w:cs="Arial"/>
          <w:sz w:val="22"/>
          <w:szCs w:val="22"/>
        </w:rPr>
        <w:t xml:space="preserve"> times and </w:t>
      </w:r>
      <w:bookmarkStart w:id="0" w:name="_Hlk147233451"/>
      <w:r w:rsidRPr="00667759">
        <w:rPr>
          <w:rFonts w:ascii="Arial" w:hAnsi="Arial" w:cs="Arial"/>
          <w:sz w:val="22"/>
          <w:szCs w:val="22"/>
        </w:rPr>
        <w:t xml:space="preserve">achieve more than €2 billion in </w:t>
      </w:r>
      <w:r w:rsidR="00BD482A" w:rsidRPr="00667759">
        <w:rPr>
          <w:rFonts w:ascii="Arial" w:hAnsi="Arial" w:cs="Arial"/>
          <w:sz w:val="22"/>
          <w:szCs w:val="22"/>
        </w:rPr>
        <w:t xml:space="preserve">total circular economy </w:t>
      </w:r>
      <w:r w:rsidRPr="00667759">
        <w:rPr>
          <w:rFonts w:ascii="Arial" w:hAnsi="Arial" w:cs="Arial"/>
          <w:sz w:val="22"/>
          <w:szCs w:val="22"/>
        </w:rPr>
        <w:t>revenues by 2030. Stellantis is on track to become a carbon net zero corporation by 2038, all scopes included, with single-digit percentage compensation of remaining emissions.</w:t>
      </w:r>
    </w:p>
    <w:bookmarkEnd w:id="0"/>
    <w:p w14:paraId="2CE27C03" w14:textId="1421C838" w:rsidR="00F53FDF" w:rsidRPr="007E055C" w:rsidRDefault="00F53FDF" w:rsidP="00F53FDF">
      <w:pPr>
        <w:pStyle w:val="SDatePlace"/>
        <w:rPr>
          <w:rFonts w:ascii="Arial" w:hAnsi="Arial" w:cs="Arial"/>
          <w:sz w:val="22"/>
          <w:szCs w:val="22"/>
        </w:rPr>
      </w:pPr>
      <w:r w:rsidRPr="00667759">
        <w:rPr>
          <w:rFonts w:ascii="Arial" w:hAnsi="Arial" w:cs="Arial"/>
          <w:sz w:val="22"/>
          <w:szCs w:val="22"/>
        </w:rPr>
        <w:t xml:space="preserve">The </w:t>
      </w:r>
      <w:r w:rsidR="00DE7DDE" w:rsidRPr="00667759">
        <w:rPr>
          <w:rFonts w:ascii="Arial" w:hAnsi="Arial" w:cs="Arial"/>
          <w:sz w:val="22"/>
          <w:szCs w:val="22"/>
        </w:rPr>
        <w:t xml:space="preserve">new </w:t>
      </w:r>
      <w:r w:rsidRPr="00667759">
        <w:rPr>
          <w:rFonts w:ascii="Arial" w:hAnsi="Arial" w:cs="Arial"/>
          <w:sz w:val="22"/>
          <w:szCs w:val="22"/>
        </w:rPr>
        <w:t>commercial recycling entity will also provide Stellantis’ partners</w:t>
      </w:r>
      <w:r w:rsidR="009B000C" w:rsidRPr="00667759">
        <w:rPr>
          <w:rFonts w:ascii="Arial" w:hAnsi="Arial" w:cs="Arial"/>
          <w:sz w:val="22"/>
          <w:szCs w:val="22"/>
        </w:rPr>
        <w:t xml:space="preserve">, </w:t>
      </w:r>
      <w:r w:rsidRPr="00667759">
        <w:rPr>
          <w:rFonts w:ascii="Arial" w:hAnsi="Arial" w:cs="Arial"/>
          <w:sz w:val="22"/>
          <w:szCs w:val="22"/>
        </w:rPr>
        <w:t xml:space="preserve">its </w:t>
      </w:r>
      <w:r w:rsidR="001708E1" w:rsidRPr="00667759">
        <w:rPr>
          <w:rFonts w:ascii="Arial" w:hAnsi="Arial" w:cs="Arial"/>
          <w:sz w:val="22"/>
          <w:szCs w:val="22"/>
        </w:rPr>
        <w:t>after-sales</w:t>
      </w:r>
      <w:r w:rsidRPr="00667759">
        <w:rPr>
          <w:rFonts w:ascii="Arial" w:hAnsi="Arial" w:cs="Arial"/>
          <w:sz w:val="22"/>
          <w:szCs w:val="22"/>
        </w:rPr>
        <w:t xml:space="preserve"> network</w:t>
      </w:r>
      <w:r w:rsidR="001708E1" w:rsidRPr="00667759">
        <w:rPr>
          <w:rFonts w:ascii="Arial" w:hAnsi="Arial" w:cs="Arial"/>
          <w:sz w:val="22"/>
          <w:szCs w:val="22"/>
        </w:rPr>
        <w:t>,</w:t>
      </w:r>
      <w:r w:rsidRPr="00667759">
        <w:rPr>
          <w:rFonts w:ascii="Arial" w:hAnsi="Arial" w:cs="Arial"/>
          <w:sz w:val="22"/>
          <w:szCs w:val="22"/>
        </w:rPr>
        <w:t xml:space="preserve"> </w:t>
      </w:r>
      <w:r w:rsidR="009B000C" w:rsidRPr="00667759">
        <w:rPr>
          <w:rFonts w:ascii="Arial" w:hAnsi="Arial" w:cs="Arial"/>
          <w:sz w:val="22"/>
          <w:szCs w:val="22"/>
        </w:rPr>
        <w:t xml:space="preserve">and other OEMs </w:t>
      </w:r>
      <w:r w:rsidRPr="00667759">
        <w:rPr>
          <w:rFonts w:ascii="Arial" w:hAnsi="Arial" w:cs="Arial"/>
          <w:sz w:val="22"/>
          <w:szCs w:val="22"/>
        </w:rPr>
        <w:t>with a solution to manage end-of-life batteries and scrap from gigafactories.</w:t>
      </w:r>
      <w:r w:rsidR="00EA5968" w:rsidRPr="00667759">
        <w:rPr>
          <w:rFonts w:ascii="Arial" w:hAnsi="Arial" w:cs="Arial"/>
          <w:sz w:val="22"/>
          <w:szCs w:val="22"/>
        </w:rPr>
        <w:t xml:space="preserve"> </w:t>
      </w:r>
      <w:r w:rsidRPr="00667759">
        <w:rPr>
          <w:rFonts w:ascii="Arial" w:hAnsi="Arial" w:cs="Arial"/>
          <w:sz w:val="22"/>
          <w:szCs w:val="22"/>
        </w:rPr>
        <w:t xml:space="preserve">Production will begin in the first part of 2026, reusing existing Stellantis assets and facilities. </w:t>
      </w:r>
      <w:r w:rsidR="001E6F7B" w:rsidRPr="007E055C">
        <w:rPr>
          <w:rFonts w:ascii="Arial" w:hAnsi="Arial" w:cs="Arial"/>
          <w:sz w:val="22"/>
          <w:szCs w:val="22"/>
        </w:rPr>
        <w:t xml:space="preserve">Investments to </w:t>
      </w:r>
      <w:r w:rsidR="003315F7" w:rsidRPr="007E055C">
        <w:rPr>
          <w:rFonts w:ascii="Arial" w:hAnsi="Arial" w:cs="Arial"/>
          <w:sz w:val="22"/>
          <w:szCs w:val="22"/>
        </w:rPr>
        <w:t>reski</w:t>
      </w:r>
      <w:r w:rsidR="00DE6583" w:rsidRPr="007E055C">
        <w:rPr>
          <w:rFonts w:ascii="Arial" w:hAnsi="Arial" w:cs="Arial"/>
          <w:sz w:val="22"/>
          <w:szCs w:val="22"/>
        </w:rPr>
        <w:t>l</w:t>
      </w:r>
      <w:r w:rsidR="003315F7" w:rsidRPr="007E055C">
        <w:rPr>
          <w:rFonts w:ascii="Arial" w:hAnsi="Arial" w:cs="Arial"/>
          <w:sz w:val="22"/>
          <w:szCs w:val="22"/>
        </w:rPr>
        <w:t>l</w:t>
      </w:r>
      <w:r w:rsidR="00D81F8B" w:rsidRPr="007E055C">
        <w:rPr>
          <w:rFonts w:ascii="Arial" w:hAnsi="Arial" w:cs="Arial"/>
          <w:sz w:val="22"/>
          <w:szCs w:val="22"/>
        </w:rPr>
        <w:t xml:space="preserve"> and upskill Stellantis and Orano employees</w:t>
      </w:r>
      <w:r w:rsidR="00427F79" w:rsidRPr="007E055C">
        <w:rPr>
          <w:rFonts w:ascii="Arial" w:hAnsi="Arial" w:cs="Arial"/>
          <w:sz w:val="22"/>
          <w:szCs w:val="22"/>
        </w:rPr>
        <w:t xml:space="preserve"> </w:t>
      </w:r>
      <w:r w:rsidR="00C22EB9" w:rsidRPr="007E055C">
        <w:rPr>
          <w:rFonts w:ascii="Arial" w:hAnsi="Arial" w:cs="Arial"/>
          <w:sz w:val="22"/>
          <w:szCs w:val="22"/>
        </w:rPr>
        <w:t xml:space="preserve">will </w:t>
      </w:r>
      <w:r w:rsidR="00F06AAA" w:rsidRPr="007E055C">
        <w:rPr>
          <w:rFonts w:ascii="Arial" w:hAnsi="Arial" w:cs="Arial"/>
          <w:sz w:val="22"/>
          <w:szCs w:val="22"/>
        </w:rPr>
        <w:t xml:space="preserve">open </w:t>
      </w:r>
      <w:r w:rsidR="00167E91" w:rsidRPr="007E055C">
        <w:rPr>
          <w:rFonts w:ascii="Arial" w:hAnsi="Arial" w:cs="Arial"/>
          <w:sz w:val="22"/>
          <w:szCs w:val="22"/>
        </w:rPr>
        <w:t>sustainable</w:t>
      </w:r>
      <w:r w:rsidR="00F06AAA" w:rsidRPr="007E055C">
        <w:rPr>
          <w:rFonts w:ascii="Arial" w:hAnsi="Arial" w:cs="Arial"/>
          <w:sz w:val="22"/>
          <w:szCs w:val="22"/>
        </w:rPr>
        <w:t xml:space="preserve"> perspectives for people in their new assig</w:t>
      </w:r>
      <w:r w:rsidR="00A6555C" w:rsidRPr="007E055C">
        <w:rPr>
          <w:rFonts w:ascii="Arial" w:hAnsi="Arial" w:cs="Arial"/>
          <w:sz w:val="22"/>
          <w:szCs w:val="22"/>
        </w:rPr>
        <w:t>n</w:t>
      </w:r>
      <w:r w:rsidR="00F06AAA" w:rsidRPr="007E055C">
        <w:rPr>
          <w:rFonts w:ascii="Arial" w:hAnsi="Arial" w:cs="Arial"/>
          <w:sz w:val="22"/>
          <w:szCs w:val="22"/>
        </w:rPr>
        <w:t>ment</w:t>
      </w:r>
      <w:r w:rsidR="00167E91" w:rsidRPr="007E055C">
        <w:rPr>
          <w:rFonts w:ascii="Arial" w:hAnsi="Arial" w:cs="Arial"/>
          <w:sz w:val="22"/>
          <w:szCs w:val="22"/>
        </w:rPr>
        <w:t>s</w:t>
      </w:r>
      <w:r w:rsidR="00427F79" w:rsidRPr="007E055C">
        <w:rPr>
          <w:rFonts w:ascii="Arial" w:hAnsi="Arial" w:cs="Arial"/>
          <w:sz w:val="22"/>
          <w:szCs w:val="22"/>
        </w:rPr>
        <w:t>.</w:t>
      </w:r>
      <w:r w:rsidRPr="007E055C">
        <w:rPr>
          <w:rFonts w:ascii="Arial" w:hAnsi="Arial" w:cs="Arial"/>
          <w:sz w:val="22"/>
          <w:szCs w:val="22"/>
        </w:rPr>
        <w:t xml:space="preserve"> </w:t>
      </w:r>
    </w:p>
    <w:p w14:paraId="2B93A19E" w14:textId="2BF6C92A" w:rsidR="00175058" w:rsidRPr="007E055C" w:rsidRDefault="1A2CFBCA" w:rsidP="0028762F">
      <w:pPr>
        <w:pStyle w:val="SDatePlace"/>
        <w:rPr>
          <w:rFonts w:ascii="Arial" w:eastAsia="Arial" w:hAnsi="Arial" w:cs="Arial"/>
          <w:sz w:val="22"/>
          <w:szCs w:val="22"/>
        </w:rPr>
      </w:pPr>
      <w:r w:rsidRPr="007E055C">
        <w:rPr>
          <w:rFonts w:ascii="Arial" w:eastAsia="Arial" w:hAnsi="Arial" w:cs="Arial"/>
          <w:sz w:val="22"/>
          <w:szCs w:val="22"/>
        </w:rPr>
        <w:t>Th</w:t>
      </w:r>
      <w:r w:rsidR="5822FD8A" w:rsidRPr="007E055C">
        <w:rPr>
          <w:rFonts w:ascii="Arial" w:eastAsia="Arial" w:hAnsi="Arial" w:cs="Arial"/>
          <w:sz w:val="22"/>
          <w:szCs w:val="22"/>
        </w:rPr>
        <w:t xml:space="preserve">e joint </w:t>
      </w:r>
      <w:r w:rsidR="00175058" w:rsidRPr="007E055C">
        <w:rPr>
          <w:rFonts w:ascii="Arial" w:eastAsia="Arial" w:hAnsi="Arial" w:cs="Arial"/>
          <w:sz w:val="22"/>
          <w:szCs w:val="22"/>
        </w:rPr>
        <w:t>venture</w:t>
      </w:r>
      <w:r w:rsidR="0028762F" w:rsidRPr="007E055C">
        <w:rPr>
          <w:rFonts w:ascii="Arial" w:eastAsia="Arial" w:hAnsi="Arial" w:cs="Arial"/>
          <w:sz w:val="22"/>
          <w:szCs w:val="22"/>
        </w:rPr>
        <w:t xml:space="preserve"> </w:t>
      </w:r>
      <w:r w:rsidRPr="007E055C">
        <w:rPr>
          <w:rFonts w:ascii="Arial" w:eastAsia="Arial" w:hAnsi="Arial" w:cs="Arial"/>
          <w:sz w:val="22"/>
          <w:szCs w:val="22"/>
        </w:rPr>
        <w:t>is subject to agreement on definitive documentation</w:t>
      </w:r>
      <w:r w:rsidR="00BA315E" w:rsidRPr="007E055C">
        <w:rPr>
          <w:rFonts w:ascii="Arial" w:eastAsia="Arial" w:hAnsi="Arial" w:cs="Arial"/>
          <w:sz w:val="22"/>
          <w:szCs w:val="22"/>
        </w:rPr>
        <w:t>.</w:t>
      </w:r>
    </w:p>
    <w:p w14:paraId="42D73DB4" w14:textId="07BC39EA" w:rsidR="1E3DA9F0" w:rsidRPr="007E055C" w:rsidRDefault="1E3DA9F0" w:rsidP="00F53FDF">
      <w:pPr>
        <w:pStyle w:val="SDatePlace"/>
        <w:jc w:val="center"/>
        <w:rPr>
          <w:rFonts w:ascii="Arial" w:hAnsi="Arial" w:cs="Arial"/>
        </w:rPr>
      </w:pPr>
      <w:r w:rsidRPr="007E055C">
        <w:rPr>
          <w:rFonts w:ascii="Arial" w:hAnsi="Arial" w:cs="Arial"/>
        </w:rPr>
        <w:t># # #</w:t>
      </w:r>
    </w:p>
    <w:p w14:paraId="586A959D" w14:textId="77777777" w:rsidR="00167E91" w:rsidRPr="007E055C" w:rsidRDefault="00167E91" w:rsidP="00167E91">
      <w:pPr>
        <w:pStyle w:val="STextitalic"/>
        <w:rPr>
          <w:rFonts w:ascii="Arial" w:hAnsi="Arial" w:cs="Arial"/>
          <w:b/>
          <w:bCs/>
          <w:iCs/>
          <w:sz w:val="22"/>
          <w:szCs w:val="22"/>
          <w:lang w:val="en-US"/>
        </w:rPr>
      </w:pPr>
      <w:r w:rsidRPr="007E055C">
        <w:rPr>
          <w:rFonts w:ascii="Arial" w:hAnsi="Arial" w:cs="Arial"/>
          <w:b/>
          <w:bCs/>
          <w:iCs/>
          <w:sz w:val="22"/>
          <w:szCs w:val="22"/>
          <w:lang w:val="en-US"/>
        </w:rPr>
        <w:t>About Orano</w:t>
      </w:r>
    </w:p>
    <w:p w14:paraId="0BFA88EC" w14:textId="77777777" w:rsidR="00167E91" w:rsidRPr="007E055C" w:rsidRDefault="00167E91" w:rsidP="00167E91">
      <w:pPr>
        <w:pStyle w:val="STextitalic"/>
        <w:rPr>
          <w:rFonts w:ascii="Arial" w:hAnsi="Arial" w:cs="Arial"/>
          <w:iCs/>
          <w:sz w:val="22"/>
          <w:szCs w:val="22"/>
          <w:lang w:val="en-US"/>
        </w:rPr>
      </w:pPr>
      <w:r w:rsidRPr="007E055C">
        <w:rPr>
          <w:rFonts w:ascii="Arial" w:hAnsi="Arial" w:cs="Arial"/>
          <w:iCs/>
          <w:sz w:val="22"/>
          <w:szCs w:val="22"/>
          <w:lang w:val="en-US"/>
        </w:rPr>
        <w:t>As a recognized international operator in the field of nuclear materials, Orano delivers solutions to address present and future global energy and health challenges. Its expertise and mastery of cutting-edge technologies enable Orano to offer its customers high value-added products and services throughout the entire fuel cycle. Every day, the Orano group’s 17,000 employees draw on their skills, unwavering dedication to safety and constant quest for innovation, with the commitment to develop know-how in the transformation and control of nuclear materials, for the climate and for a healthy and resource-efficient world, now and tomorrow.  Orano, giving nuclear energy its full value.</w:t>
      </w:r>
    </w:p>
    <w:p w14:paraId="0568D5E6" w14:textId="77777777" w:rsidR="00B96799" w:rsidRPr="007E055C" w:rsidRDefault="00B96799" w:rsidP="00777992">
      <w:pPr>
        <w:pStyle w:val="SSubtitle"/>
        <w:spacing w:after="240"/>
        <w:ind w:right="1454"/>
        <w:rPr>
          <w:rFonts w:ascii="Arial" w:hAnsi="Arial" w:cs="Arial"/>
          <w:b/>
          <w:bCs w:val="0"/>
          <w:color w:val="auto"/>
          <w:sz w:val="22"/>
          <w:szCs w:val="22"/>
          <w:lang w:val="en-US"/>
        </w:rPr>
      </w:pPr>
      <w:r w:rsidRPr="007E055C">
        <w:rPr>
          <w:rFonts w:ascii="Arial" w:hAnsi="Arial" w:cs="Arial"/>
          <w:b/>
          <w:bCs w:val="0"/>
          <w:color w:val="auto"/>
          <w:sz w:val="22"/>
          <w:szCs w:val="22"/>
          <w:lang w:val="en-US"/>
        </w:rPr>
        <w:t>About Stellantis</w:t>
      </w:r>
    </w:p>
    <w:p w14:paraId="4711CFB1" w14:textId="18D5E2A4" w:rsidR="00167E91" w:rsidRPr="007E055C" w:rsidRDefault="003A4FA4" w:rsidP="00DE7DDE">
      <w:pPr>
        <w:pStyle w:val="STextitalic"/>
        <w:rPr>
          <w:rFonts w:ascii="Arial" w:hAnsi="Arial" w:cs="Arial"/>
          <w:iCs/>
          <w:sz w:val="22"/>
          <w:szCs w:val="22"/>
          <w:lang w:val="en-US"/>
        </w:rPr>
      </w:pPr>
      <w:r w:rsidRPr="007E055C">
        <w:rPr>
          <w:rFonts w:ascii="Arial" w:hAnsi="Arial" w:cs="Arial"/>
          <w:iCs/>
          <w:sz w:val="22"/>
          <w:szCs w:val="22"/>
          <w:lang w:val="en-US"/>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13" w:history="1">
        <w:r w:rsidR="00617D02" w:rsidRPr="007E055C">
          <w:rPr>
            <w:rStyle w:val="Hyperlink"/>
            <w:rFonts w:ascii="Arial" w:hAnsi="Arial" w:cs="Arial"/>
            <w:iCs/>
            <w:color w:val="auto"/>
            <w:sz w:val="22"/>
            <w:szCs w:val="22"/>
            <w:lang w:val="en-US"/>
          </w:rPr>
          <w:t>www.stellantis.com</w:t>
        </w:r>
      </w:hyperlink>
      <w:r w:rsidRPr="007E055C">
        <w:rPr>
          <w:rFonts w:ascii="Arial" w:hAnsi="Arial" w:cs="Arial"/>
          <w:iCs/>
          <w:sz w:val="22"/>
          <w:szCs w:val="22"/>
          <w:lang w:val="en-US"/>
        </w:rPr>
        <w:t>.</w:t>
      </w:r>
    </w:p>
    <w:p w14:paraId="3715B827" w14:textId="1054F228" w:rsidR="00667759" w:rsidRPr="007E055C" w:rsidRDefault="00667759" w:rsidP="00DE7DDE">
      <w:pPr>
        <w:pStyle w:val="STextitalic"/>
        <w:rPr>
          <w:rFonts w:ascii="Arial" w:hAnsi="Arial" w:cs="Arial"/>
          <w:iCs/>
          <w:sz w:val="22"/>
          <w:szCs w:val="22"/>
          <w:lang w:val="en-US"/>
        </w:rPr>
      </w:pPr>
      <w:r w:rsidRPr="007E055C">
        <w:rPr>
          <w:rFonts w:ascii="Arial" w:hAnsi="Arial" w:cs="Arial"/>
          <w:iCs/>
          <w:sz w:val="22"/>
          <w:szCs w:val="22"/>
          <w:lang w:val="en-US"/>
        </w:rPr>
        <w:t>For more information, contact:</w:t>
      </w:r>
    </w:p>
    <w:p w14:paraId="19CF986F" w14:textId="77777777" w:rsidR="00167E91" w:rsidRPr="007329C6" w:rsidRDefault="00167E91" w:rsidP="00167E91">
      <w:pPr>
        <w:pStyle w:val="SContact-Sendersinfo"/>
        <w:rPr>
          <w:rFonts w:ascii="Arial" w:hAnsi="Arial" w:cs="Arial"/>
          <w:i/>
          <w:iCs/>
          <w:color w:val="auto"/>
          <w:sz w:val="22"/>
          <w:szCs w:val="22"/>
          <w:lang w:val="it-IT"/>
        </w:rPr>
      </w:pPr>
      <w:r w:rsidRPr="007329C6">
        <w:rPr>
          <w:rFonts w:ascii="Arial" w:hAnsi="Arial" w:cs="Arial"/>
          <w:i/>
          <w:iCs/>
          <w:color w:val="auto"/>
          <w:sz w:val="22"/>
          <w:szCs w:val="22"/>
          <w:lang w:val="it-IT"/>
        </w:rPr>
        <w:t>Orano:</w:t>
      </w:r>
    </w:p>
    <w:p w14:paraId="4C17875B" w14:textId="5FB853D0" w:rsidR="00167E91" w:rsidRPr="007329C6" w:rsidRDefault="00DE6583" w:rsidP="00167E91">
      <w:pPr>
        <w:pStyle w:val="SContact-Sendersinfo"/>
        <w:rPr>
          <w:rFonts w:ascii="Arial" w:hAnsi="Arial" w:cs="Arial"/>
          <w:color w:val="auto"/>
          <w:sz w:val="22"/>
          <w:szCs w:val="22"/>
          <w:lang w:val="it-IT"/>
        </w:rPr>
      </w:pPr>
      <w:r w:rsidRPr="007329C6">
        <w:rPr>
          <w:rFonts w:ascii="Arial" w:hAnsi="Arial" w:cs="Arial"/>
          <w:color w:val="auto"/>
          <w:sz w:val="22"/>
          <w:szCs w:val="22"/>
          <w:lang w:val="it-IT"/>
        </w:rPr>
        <w:t xml:space="preserve">Samira Taguine, </w:t>
      </w:r>
      <w:r w:rsidR="00167E91" w:rsidRPr="007329C6">
        <w:rPr>
          <w:rFonts w:ascii="Arial" w:hAnsi="Arial" w:cs="Arial"/>
          <w:color w:val="auto"/>
          <w:sz w:val="22"/>
          <w:szCs w:val="22"/>
          <w:lang w:val="it-IT"/>
        </w:rPr>
        <w:t xml:space="preserve">Orano Press Office +33 (0) 1 34 96 12 15 – </w:t>
      </w:r>
      <w:hyperlink r:id="rId14" w:history="1">
        <w:r w:rsidR="00167E91" w:rsidRPr="007329C6">
          <w:rPr>
            <w:rStyle w:val="Hyperlink"/>
            <w:rFonts w:ascii="Arial" w:hAnsi="Arial" w:cs="Arial"/>
            <w:color w:val="auto"/>
            <w:sz w:val="22"/>
            <w:szCs w:val="22"/>
            <w:lang w:val="it-IT"/>
          </w:rPr>
          <w:t>press@orano.group</w:t>
        </w:r>
      </w:hyperlink>
    </w:p>
    <w:p w14:paraId="3DB08E44" w14:textId="77777777" w:rsidR="00167E91" w:rsidRPr="007329C6" w:rsidRDefault="00167E91" w:rsidP="00167E91">
      <w:pPr>
        <w:pStyle w:val="SContact-Sendersinfo"/>
        <w:rPr>
          <w:rFonts w:ascii="Arial" w:hAnsi="Arial" w:cs="Arial"/>
          <w:color w:val="auto"/>
          <w:sz w:val="22"/>
          <w:szCs w:val="22"/>
          <w:lang w:val="it-IT"/>
        </w:rPr>
      </w:pPr>
      <w:r w:rsidRPr="007329C6">
        <w:rPr>
          <w:rFonts w:ascii="Arial" w:hAnsi="Arial" w:cs="Arial"/>
          <w:color w:val="auto"/>
          <w:sz w:val="22"/>
          <w:szCs w:val="22"/>
          <w:lang w:val="it-IT"/>
        </w:rPr>
        <w:t>Marc Quesnoy, Investor Relations, Orano – investors@orano.group</w:t>
      </w:r>
    </w:p>
    <w:p w14:paraId="2436244F" w14:textId="77777777" w:rsidR="00167E91" w:rsidRPr="007329C6" w:rsidRDefault="00167E91" w:rsidP="00DE7DDE">
      <w:pPr>
        <w:pStyle w:val="STextitalic"/>
        <w:rPr>
          <w:rFonts w:ascii="Arial" w:hAnsi="Arial" w:cs="Arial"/>
          <w:iCs/>
          <w:sz w:val="22"/>
          <w:szCs w:val="22"/>
          <w:lang w:val="it-IT"/>
        </w:rPr>
      </w:pPr>
    </w:p>
    <w:p w14:paraId="1930903D" w14:textId="1401CD85" w:rsidR="00667759" w:rsidRPr="007329C6" w:rsidRDefault="00667759" w:rsidP="00DE7DDE">
      <w:pPr>
        <w:pStyle w:val="STextitalic"/>
        <w:rPr>
          <w:rFonts w:ascii="Arial" w:hAnsi="Arial" w:cs="Arial"/>
          <w:iCs/>
          <w:sz w:val="22"/>
          <w:szCs w:val="22"/>
          <w:lang w:val="it-IT"/>
        </w:rPr>
      </w:pPr>
      <w:r w:rsidRPr="007329C6">
        <w:rPr>
          <w:rFonts w:ascii="Arial" w:hAnsi="Arial" w:cs="Arial"/>
          <w:iCs/>
          <w:sz w:val="22"/>
          <w:szCs w:val="22"/>
          <w:lang w:val="it-IT"/>
        </w:rPr>
        <w:t>Stellantis:</w:t>
      </w:r>
    </w:p>
    <w:p w14:paraId="4CB9064A" w14:textId="77777777" w:rsidR="00667759" w:rsidRPr="007329C6" w:rsidRDefault="00000000" w:rsidP="00667759">
      <w:pPr>
        <w:pStyle w:val="SContact-Sendersinfo"/>
        <w:rPr>
          <w:rFonts w:ascii="Arial" w:hAnsi="Arial" w:cs="Arial"/>
          <w:color w:val="auto"/>
          <w:sz w:val="22"/>
          <w:szCs w:val="22"/>
          <w:lang w:val="it-IT"/>
        </w:rPr>
      </w:pPr>
      <w:sdt>
        <w:sdtPr>
          <w:rPr>
            <w:rFonts w:ascii="Arial" w:hAnsi="Arial" w:cs="Arial"/>
            <w:color w:val="auto"/>
            <w:sz w:val="22"/>
            <w:szCs w:val="22"/>
          </w:rPr>
          <w:id w:val="841904196"/>
          <w:placeholder>
            <w:docPart w:val="4A2CD29AE10243AEA938F367A1FD2BE9"/>
          </w:placeholder>
          <w15:appearance w15:val="hidden"/>
        </w:sdtPr>
        <w:sdtContent>
          <w:r w:rsidR="00667759" w:rsidRPr="007329C6">
            <w:rPr>
              <w:rFonts w:ascii="Arial" w:hAnsi="Arial" w:cs="Arial"/>
              <w:color w:val="auto"/>
              <w:sz w:val="22"/>
              <w:szCs w:val="22"/>
              <w:lang w:val="it-IT"/>
            </w:rPr>
            <w:t>Fernão SILVEIRA</w:t>
          </w:r>
        </w:sdtContent>
      </w:sdt>
      <w:r w:rsidR="00667759" w:rsidRPr="007329C6">
        <w:rPr>
          <w:rFonts w:ascii="Arial" w:hAnsi="Arial" w:cs="Arial"/>
          <w:color w:val="auto"/>
          <w:sz w:val="22"/>
          <w:szCs w:val="22"/>
          <w:lang w:val="it-IT"/>
        </w:rPr>
        <w:t xml:space="preserve"> </w:t>
      </w:r>
      <w:sdt>
        <w:sdtPr>
          <w:rPr>
            <w:rFonts w:ascii="Arial" w:hAnsi="Arial" w:cs="Arial"/>
            <w:color w:val="auto"/>
            <w:sz w:val="22"/>
            <w:szCs w:val="22"/>
          </w:rPr>
          <w:id w:val="1274977486"/>
          <w:placeholder>
            <w:docPart w:val="220FC599F5514C0489F7C1ECEC205C02"/>
          </w:placeholder>
          <w15:appearance w15:val="hidden"/>
        </w:sdtPr>
        <w:sdtContent>
          <w:r w:rsidR="00667759" w:rsidRPr="007329C6">
            <w:rPr>
              <w:rFonts w:ascii="Arial" w:hAnsi="Arial" w:cs="Arial"/>
              <w:color w:val="auto"/>
              <w:sz w:val="22"/>
              <w:szCs w:val="22"/>
              <w:lang w:val="it-IT"/>
            </w:rPr>
            <w:t>+31 6 43 25 43 41 – fernao.silveira@stellantis.com</w:t>
          </w:r>
        </w:sdtContent>
      </w:sdt>
    </w:p>
    <w:p w14:paraId="713334E6" w14:textId="77777777" w:rsidR="00667759" w:rsidRPr="007329C6" w:rsidRDefault="00000000" w:rsidP="00667759">
      <w:pPr>
        <w:pStyle w:val="SContact-Sendersinfo"/>
        <w:rPr>
          <w:rFonts w:ascii="Arial" w:hAnsi="Arial" w:cs="Arial"/>
          <w:color w:val="auto"/>
          <w:sz w:val="22"/>
          <w:szCs w:val="22"/>
          <w:lang w:val="it-IT"/>
        </w:rPr>
      </w:pPr>
      <w:sdt>
        <w:sdtPr>
          <w:rPr>
            <w:rFonts w:ascii="Arial" w:hAnsi="Arial" w:cs="Arial"/>
            <w:color w:val="auto"/>
            <w:sz w:val="22"/>
            <w:szCs w:val="22"/>
          </w:rPr>
          <w:id w:val="-402062009"/>
          <w:placeholder>
            <w:docPart w:val="FF2F71953D384016839FC80C593BDC07"/>
          </w:placeholder>
          <w15:appearance w15:val="hidden"/>
        </w:sdtPr>
        <w:sdtContent>
          <w:r w:rsidR="00667759" w:rsidRPr="007329C6">
            <w:rPr>
              <w:rFonts w:ascii="Arial" w:hAnsi="Arial" w:cs="Arial"/>
              <w:color w:val="auto"/>
              <w:sz w:val="22"/>
              <w:szCs w:val="22"/>
              <w:lang w:val="it-IT"/>
            </w:rPr>
            <w:t>Nathalie ROUSSEL</w:t>
          </w:r>
        </w:sdtContent>
      </w:sdt>
      <w:r w:rsidR="00667759" w:rsidRPr="007329C6">
        <w:rPr>
          <w:rFonts w:ascii="Arial" w:hAnsi="Arial" w:cs="Arial"/>
          <w:color w:val="auto"/>
          <w:sz w:val="22"/>
          <w:szCs w:val="22"/>
          <w:lang w:val="it-IT"/>
        </w:rPr>
        <w:t xml:space="preserve"> </w:t>
      </w:r>
      <w:sdt>
        <w:sdtPr>
          <w:rPr>
            <w:rFonts w:ascii="Arial" w:hAnsi="Arial" w:cs="Arial"/>
            <w:color w:val="auto"/>
            <w:sz w:val="22"/>
            <w:szCs w:val="22"/>
          </w:rPr>
          <w:id w:val="-1316335835"/>
          <w:placeholder>
            <w:docPart w:val="F357D31FB76C40B6B7A262FEC76CFB75"/>
          </w:placeholder>
          <w15:appearance w15:val="hidden"/>
        </w:sdtPr>
        <w:sdtContent>
          <w:r w:rsidR="00667759" w:rsidRPr="007329C6">
            <w:rPr>
              <w:rFonts w:ascii="Arial" w:hAnsi="Arial" w:cs="Arial"/>
              <w:color w:val="auto"/>
              <w:sz w:val="22"/>
              <w:szCs w:val="22"/>
              <w:lang w:val="it-IT"/>
            </w:rPr>
            <w:t>+33 6 87 77 41 82 – nathalie.roussel@stellantis.com</w:t>
          </w:r>
        </w:sdtContent>
      </w:sdt>
    </w:p>
    <w:p w14:paraId="1EAE7CD0" w14:textId="6D0AA91E" w:rsidR="00667759" w:rsidRPr="007329C6" w:rsidRDefault="00667759" w:rsidP="00667759">
      <w:pPr>
        <w:pStyle w:val="SContact-Sendersinfo"/>
        <w:rPr>
          <w:rFonts w:ascii="Arial" w:hAnsi="Arial" w:cs="Arial"/>
          <w:color w:val="auto"/>
          <w:sz w:val="22"/>
          <w:szCs w:val="22"/>
          <w:lang w:val="it-IT"/>
        </w:rPr>
      </w:pPr>
      <w:r w:rsidRPr="007329C6">
        <w:rPr>
          <w:rFonts w:ascii="Arial" w:hAnsi="Arial" w:cs="Arial"/>
          <w:color w:val="auto"/>
          <w:lang w:val="it-IT"/>
        </w:rPr>
        <w:t>communications@stellantis.com</w:t>
      </w:r>
      <w:r w:rsidRPr="007329C6">
        <w:rPr>
          <w:rFonts w:ascii="Arial" w:hAnsi="Arial" w:cs="Arial"/>
          <w:color w:val="auto"/>
          <w:lang w:val="it-IT"/>
        </w:rPr>
        <w:br/>
        <w:t>www.stellantis.com</w:t>
      </w:r>
    </w:p>
    <w:p w14:paraId="6CC44C9F" w14:textId="77777777" w:rsidR="00667759" w:rsidRPr="007329C6" w:rsidRDefault="00667759" w:rsidP="00667759">
      <w:pPr>
        <w:pStyle w:val="SContact-Sendersinfo"/>
        <w:rPr>
          <w:rFonts w:ascii="Arial" w:hAnsi="Arial" w:cs="Arial"/>
          <w:color w:val="auto"/>
          <w:sz w:val="22"/>
          <w:szCs w:val="22"/>
          <w:lang w:val="it-IT"/>
        </w:rPr>
      </w:pPr>
    </w:p>
    <w:p w14:paraId="477CC828" w14:textId="77777777" w:rsidR="00667759" w:rsidRPr="007329C6" w:rsidRDefault="00667759" w:rsidP="00DE7DDE">
      <w:pPr>
        <w:pStyle w:val="STextitalic"/>
        <w:rPr>
          <w:rFonts w:ascii="Arial" w:hAnsi="Arial" w:cs="Arial"/>
          <w:iCs/>
          <w:sz w:val="22"/>
          <w:szCs w:val="22"/>
          <w:lang w:val="it-IT"/>
        </w:rPr>
      </w:pPr>
    </w:p>
    <w:p w14:paraId="44E71F14" w14:textId="77777777" w:rsidR="00617D02" w:rsidRPr="007329C6" w:rsidRDefault="00617D02" w:rsidP="00B96799">
      <w:pPr>
        <w:pStyle w:val="STextitalic"/>
        <w:rPr>
          <w:rFonts w:ascii="Arial" w:hAnsi="Arial" w:cs="Arial"/>
          <w:sz w:val="22"/>
          <w:szCs w:val="22"/>
          <w:lang w:val="it-IT"/>
        </w:rPr>
      </w:pPr>
    </w:p>
    <w:p w14:paraId="76A31233" w14:textId="77777777" w:rsidR="00667759" w:rsidRPr="007329C6" w:rsidRDefault="00667759">
      <w:pPr>
        <w:spacing w:after="0"/>
        <w:jc w:val="left"/>
        <w:rPr>
          <w:rFonts w:ascii="Arial" w:hAnsi="Arial" w:cs="Arial"/>
          <w:b/>
          <w:bCs/>
          <w:i/>
          <w:iCs/>
          <w:sz w:val="18"/>
          <w:szCs w:val="18"/>
          <w:lang w:val="it-IT"/>
        </w:rPr>
      </w:pPr>
      <w:r w:rsidRPr="007329C6">
        <w:rPr>
          <w:rFonts w:ascii="Arial" w:hAnsi="Arial" w:cs="Arial"/>
          <w:b/>
          <w:bCs/>
          <w:i/>
          <w:iCs/>
          <w:sz w:val="18"/>
          <w:szCs w:val="18"/>
          <w:lang w:val="it-IT"/>
        </w:rPr>
        <w:br w:type="page"/>
      </w:r>
    </w:p>
    <w:p w14:paraId="7BBF3823" w14:textId="508E1AB2" w:rsidR="00667759" w:rsidRPr="007501DF" w:rsidRDefault="00667759" w:rsidP="00667759">
      <w:pPr>
        <w:spacing w:after="0"/>
        <w:jc w:val="left"/>
        <w:rPr>
          <w:rFonts w:ascii="Arial" w:hAnsi="Arial" w:cs="Arial"/>
          <w:b/>
          <w:bCs/>
          <w:i/>
          <w:iCs/>
          <w:sz w:val="18"/>
          <w:szCs w:val="18"/>
        </w:rPr>
      </w:pPr>
      <w:r w:rsidRPr="007501DF">
        <w:rPr>
          <w:rFonts w:ascii="Arial" w:hAnsi="Arial" w:cs="Arial"/>
          <w:b/>
          <w:bCs/>
          <w:i/>
          <w:iCs/>
          <w:sz w:val="18"/>
          <w:szCs w:val="18"/>
        </w:rPr>
        <w:lastRenderedPageBreak/>
        <w:t>STELLANTIS FORWARD-LOOKING STATEMENTS</w:t>
      </w:r>
    </w:p>
    <w:p w14:paraId="71D98BFA" w14:textId="77777777" w:rsidR="00667759" w:rsidRPr="00B40689" w:rsidRDefault="00667759" w:rsidP="00667759">
      <w:pPr>
        <w:spacing w:after="0"/>
        <w:jc w:val="left"/>
        <w:rPr>
          <w:rFonts w:ascii="Arial" w:hAnsi="Arial" w:cs="Arial"/>
          <w:i/>
          <w:iCs/>
          <w:sz w:val="18"/>
          <w:szCs w:val="18"/>
        </w:rPr>
      </w:pPr>
    </w:p>
    <w:p w14:paraId="41DBDA00" w14:textId="77777777" w:rsidR="00667759" w:rsidRPr="00B40689" w:rsidRDefault="00667759" w:rsidP="00667759">
      <w:pPr>
        <w:spacing w:after="0"/>
        <w:jc w:val="left"/>
        <w:rPr>
          <w:rFonts w:ascii="Arial" w:hAnsi="Arial" w:cs="Arial"/>
          <w:i/>
          <w:iCs/>
          <w:sz w:val="18"/>
          <w:szCs w:val="18"/>
        </w:rPr>
      </w:pPr>
      <w:r w:rsidRPr="00B40689">
        <w:rPr>
          <w:rFonts w:ascii="Arial" w:hAnsi="Arial" w:cs="Arial"/>
          <w:i/>
          <w:iCs/>
          <w:sz w:val="18"/>
          <w:szCs w:val="18"/>
        </w:rPr>
        <w:t xml:space="preserve">This communication contains forward-looking statements. </w:t>
      </w:r>
      <w:proofErr w:type="gramStart"/>
      <w:r w:rsidRPr="00B40689">
        <w:rPr>
          <w:rFonts w:ascii="Arial" w:hAnsi="Arial" w:cs="Arial"/>
          <w:i/>
          <w:iCs/>
          <w:sz w:val="18"/>
          <w:szCs w:val="18"/>
        </w:rPr>
        <w:t>In particular, statements</w:t>
      </w:r>
      <w:proofErr w:type="gramEnd"/>
      <w:r w:rsidRPr="00B40689">
        <w:rPr>
          <w:rFonts w:ascii="Arial" w:hAnsi="Arial" w:cs="Arial"/>
          <w:i/>
          <w:iCs/>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2A47064C" w14:textId="77777777" w:rsidR="00667759" w:rsidRPr="00B40689" w:rsidRDefault="00667759" w:rsidP="00667759">
      <w:pPr>
        <w:spacing w:after="0"/>
        <w:jc w:val="left"/>
        <w:rPr>
          <w:rFonts w:ascii="Arial" w:hAnsi="Arial" w:cs="Arial"/>
          <w:i/>
          <w:iCs/>
          <w:sz w:val="18"/>
          <w:szCs w:val="18"/>
        </w:rPr>
      </w:pPr>
    </w:p>
    <w:p w14:paraId="01C9525A" w14:textId="77777777" w:rsidR="00667759" w:rsidRPr="00B40689" w:rsidRDefault="00667759" w:rsidP="00667759">
      <w:pPr>
        <w:spacing w:after="0"/>
        <w:jc w:val="left"/>
        <w:rPr>
          <w:rFonts w:ascii="Arial" w:hAnsi="Arial" w:cs="Arial"/>
          <w:i/>
          <w:iCs/>
          <w:sz w:val="18"/>
          <w:szCs w:val="18"/>
        </w:rPr>
      </w:pPr>
      <w:r w:rsidRPr="00B40689">
        <w:rPr>
          <w:rFonts w:ascii="Arial" w:hAnsi="Arial" w:cs="Arial"/>
          <w:i/>
          <w:iCs/>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risks and other items described in the Company’s Annual Report on Form 20-F for the year ended December 31, 2022 and Current Reports on Form 6-K and amendments thereto filed with the SEC; and other risks and uncertainties.</w:t>
      </w:r>
    </w:p>
    <w:p w14:paraId="2368F7C7" w14:textId="77777777" w:rsidR="00667759" w:rsidRPr="00B40689" w:rsidRDefault="00667759" w:rsidP="00667759">
      <w:pPr>
        <w:spacing w:after="0"/>
        <w:jc w:val="left"/>
        <w:rPr>
          <w:rFonts w:ascii="Arial" w:hAnsi="Arial" w:cs="Arial"/>
          <w:i/>
          <w:iCs/>
          <w:sz w:val="18"/>
          <w:szCs w:val="18"/>
        </w:rPr>
      </w:pPr>
    </w:p>
    <w:p w14:paraId="0CF63FCD" w14:textId="77777777" w:rsidR="00667759" w:rsidRPr="00B40689" w:rsidRDefault="00667759" w:rsidP="00667759">
      <w:pPr>
        <w:spacing w:after="0"/>
        <w:jc w:val="left"/>
        <w:rPr>
          <w:rFonts w:ascii="Arial" w:hAnsi="Arial" w:cs="Arial"/>
          <w:i/>
          <w:iCs/>
          <w:sz w:val="18"/>
          <w:szCs w:val="18"/>
        </w:rPr>
      </w:pPr>
      <w:r w:rsidRPr="00B40689">
        <w:rPr>
          <w:rFonts w:ascii="Arial" w:hAnsi="Arial" w:cs="Arial"/>
          <w:i/>
          <w:iCs/>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5DFA4FEC" w14:textId="77777777" w:rsidR="00667759" w:rsidRPr="003243FC" w:rsidRDefault="00667759" w:rsidP="00667759">
      <w:pPr>
        <w:spacing w:after="0"/>
        <w:jc w:val="left"/>
        <w:rPr>
          <w:rFonts w:ascii="Arial" w:hAnsi="Arial" w:cs="Arial"/>
          <w:sz w:val="22"/>
          <w:szCs w:val="22"/>
        </w:rPr>
      </w:pPr>
    </w:p>
    <w:p w14:paraId="66D8F044" w14:textId="77777777" w:rsidR="00667759" w:rsidRPr="003243FC" w:rsidRDefault="00667759" w:rsidP="00667759">
      <w:pPr>
        <w:tabs>
          <w:tab w:val="left" w:pos="8280"/>
        </w:tabs>
        <w:spacing w:after="0"/>
        <w:jc w:val="left"/>
        <w:rPr>
          <w:rFonts w:ascii="Arial" w:hAnsi="Arial" w:cs="Arial"/>
          <w:sz w:val="22"/>
          <w:szCs w:val="22"/>
        </w:rPr>
      </w:pPr>
    </w:p>
    <w:p w14:paraId="54E3A10F" w14:textId="339B7DFD" w:rsidR="00D814DF" w:rsidRPr="004D0B8F" w:rsidRDefault="00D814DF" w:rsidP="00F53FDF">
      <w:pPr>
        <w:spacing w:after="0"/>
        <w:jc w:val="left"/>
      </w:pPr>
    </w:p>
    <w:sectPr w:rsidR="00D814DF" w:rsidRPr="004D0B8F" w:rsidSect="005D2EA9">
      <w:footerReference w:type="default" r:id="rId15"/>
      <w:headerReference w:type="first" r:id="rId16"/>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8E6F9" w14:textId="77777777" w:rsidR="002A4CAF" w:rsidRDefault="002A4CAF" w:rsidP="008D3E4C">
      <w:r>
        <w:separator/>
      </w:r>
    </w:p>
  </w:endnote>
  <w:endnote w:type="continuationSeparator" w:id="0">
    <w:p w14:paraId="3A461BC4" w14:textId="77777777" w:rsidR="002A4CAF" w:rsidRDefault="002A4CAF" w:rsidP="008D3E4C">
      <w:r>
        <w:continuationSeparator/>
      </w:r>
    </w:p>
  </w:endnote>
  <w:endnote w:type="continuationNotice" w:id="1">
    <w:p w14:paraId="65F7DE1D" w14:textId="77777777" w:rsidR="002A4CAF" w:rsidRDefault="002A4C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877E6787-F104-4403-8A64-F386528EB841}"/>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0BAB87E7-4C83-4F7F-BBD0-49A59C329DEF}"/>
    <w:embedBold r:id="rId3" w:fontKey="{4A20430A-4855-4783-8684-2874CD6314F3}"/>
    <w:embedItalic r:id="rId4" w:fontKey="{B706744A-5C80-455D-8FB4-B36BCB342324}"/>
    <w:embedBoldItalic r:id="rId5" w:fontKey="{3DE8FB87-6246-4245-B40D-731A162F915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6A51"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2D691" w14:textId="77777777" w:rsidR="002A4CAF" w:rsidRDefault="002A4CAF" w:rsidP="008D3E4C">
      <w:r>
        <w:separator/>
      </w:r>
    </w:p>
  </w:footnote>
  <w:footnote w:type="continuationSeparator" w:id="0">
    <w:p w14:paraId="66E64479" w14:textId="77777777" w:rsidR="002A4CAF" w:rsidRDefault="002A4CAF" w:rsidP="008D3E4C">
      <w:r>
        <w:continuationSeparator/>
      </w:r>
    </w:p>
  </w:footnote>
  <w:footnote w:type="continuationNotice" w:id="1">
    <w:p w14:paraId="174064AE" w14:textId="77777777" w:rsidR="002A4CAF" w:rsidRDefault="002A4C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0FA7" w14:textId="062B8DB8" w:rsidR="005F2120" w:rsidRDefault="00F20509" w:rsidP="009144E3">
    <w:pPr>
      <w:pStyle w:val="Header"/>
      <w:ind w:left="708"/>
    </w:pPr>
    <w:r>
      <w:rPr>
        <w:noProof/>
        <w:lang w:val="fr-FR" w:eastAsia="fr-FR"/>
      </w:rPr>
      <w:drawing>
        <wp:inline distT="0" distB="0" distL="0" distR="0" wp14:anchorId="09461F21" wp14:editId="4FE872BB">
          <wp:extent cx="3924300" cy="800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
                  <a:srcRect l="-1066" r="-2957"/>
                  <a:stretch/>
                </pic:blipFill>
                <pic:spPr bwMode="auto">
                  <a:xfrm>
                    <a:off x="0" y="0"/>
                    <a:ext cx="4000226" cy="8159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8408977">
    <w:abstractNumId w:val="8"/>
  </w:num>
  <w:num w:numId="2" w16cid:durableId="501359239">
    <w:abstractNumId w:val="3"/>
  </w:num>
  <w:num w:numId="3" w16cid:durableId="671564744">
    <w:abstractNumId w:val="2"/>
  </w:num>
  <w:num w:numId="4" w16cid:durableId="387994950">
    <w:abstractNumId w:val="1"/>
  </w:num>
  <w:num w:numId="5" w16cid:durableId="544173878">
    <w:abstractNumId w:val="0"/>
  </w:num>
  <w:num w:numId="6" w16cid:durableId="482352444">
    <w:abstractNumId w:val="9"/>
  </w:num>
  <w:num w:numId="7" w16cid:durableId="973170784">
    <w:abstractNumId w:val="7"/>
  </w:num>
  <w:num w:numId="8" w16cid:durableId="325059180">
    <w:abstractNumId w:val="6"/>
  </w:num>
  <w:num w:numId="9" w16cid:durableId="675116667">
    <w:abstractNumId w:val="5"/>
  </w:num>
  <w:num w:numId="10" w16cid:durableId="450127483">
    <w:abstractNumId w:val="4"/>
  </w:num>
  <w:num w:numId="11" w16cid:durableId="20005699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4382"/>
    <w:rsid w:val="00010477"/>
    <w:rsid w:val="000229BA"/>
    <w:rsid w:val="000340AD"/>
    <w:rsid w:val="00050487"/>
    <w:rsid w:val="0005530D"/>
    <w:rsid w:val="00055925"/>
    <w:rsid w:val="000658A5"/>
    <w:rsid w:val="000724CE"/>
    <w:rsid w:val="0007515B"/>
    <w:rsid w:val="00075426"/>
    <w:rsid w:val="00081F9B"/>
    <w:rsid w:val="00083027"/>
    <w:rsid w:val="00084BE1"/>
    <w:rsid w:val="00085629"/>
    <w:rsid w:val="00087566"/>
    <w:rsid w:val="00091446"/>
    <w:rsid w:val="000A0B45"/>
    <w:rsid w:val="000A7A65"/>
    <w:rsid w:val="000B4719"/>
    <w:rsid w:val="000B7634"/>
    <w:rsid w:val="000C371E"/>
    <w:rsid w:val="000D0E60"/>
    <w:rsid w:val="000D1D5A"/>
    <w:rsid w:val="000D6ADD"/>
    <w:rsid w:val="000F7A88"/>
    <w:rsid w:val="0010072C"/>
    <w:rsid w:val="00122BB5"/>
    <w:rsid w:val="0012336F"/>
    <w:rsid w:val="00126E5A"/>
    <w:rsid w:val="0013182E"/>
    <w:rsid w:val="001441ED"/>
    <w:rsid w:val="00146ED0"/>
    <w:rsid w:val="00150AD4"/>
    <w:rsid w:val="00161124"/>
    <w:rsid w:val="00163A30"/>
    <w:rsid w:val="00167E91"/>
    <w:rsid w:val="001708E1"/>
    <w:rsid w:val="00175058"/>
    <w:rsid w:val="001757B8"/>
    <w:rsid w:val="001854DA"/>
    <w:rsid w:val="00186949"/>
    <w:rsid w:val="001B591C"/>
    <w:rsid w:val="001C06FB"/>
    <w:rsid w:val="001C3657"/>
    <w:rsid w:val="001D2788"/>
    <w:rsid w:val="001D39C0"/>
    <w:rsid w:val="001E03ED"/>
    <w:rsid w:val="001E1259"/>
    <w:rsid w:val="001E4BC4"/>
    <w:rsid w:val="001E6C1E"/>
    <w:rsid w:val="001E6F7B"/>
    <w:rsid w:val="001F4703"/>
    <w:rsid w:val="00201196"/>
    <w:rsid w:val="00204BCF"/>
    <w:rsid w:val="00207722"/>
    <w:rsid w:val="00210C1C"/>
    <w:rsid w:val="00216247"/>
    <w:rsid w:val="002232B9"/>
    <w:rsid w:val="0022588D"/>
    <w:rsid w:val="0023542B"/>
    <w:rsid w:val="002355FA"/>
    <w:rsid w:val="002419D9"/>
    <w:rsid w:val="00242220"/>
    <w:rsid w:val="0025370C"/>
    <w:rsid w:val="00261D58"/>
    <w:rsid w:val="0026752E"/>
    <w:rsid w:val="00267F57"/>
    <w:rsid w:val="002730E5"/>
    <w:rsid w:val="002836DD"/>
    <w:rsid w:val="00283FB7"/>
    <w:rsid w:val="0028762F"/>
    <w:rsid w:val="00290561"/>
    <w:rsid w:val="00293E0C"/>
    <w:rsid w:val="00294D90"/>
    <w:rsid w:val="002A16E1"/>
    <w:rsid w:val="002A4CAF"/>
    <w:rsid w:val="002A6D9D"/>
    <w:rsid w:val="002B2430"/>
    <w:rsid w:val="002C0E33"/>
    <w:rsid w:val="002C508D"/>
    <w:rsid w:val="002D2D7A"/>
    <w:rsid w:val="002D6D4E"/>
    <w:rsid w:val="002E3767"/>
    <w:rsid w:val="002E4C76"/>
    <w:rsid w:val="002E5714"/>
    <w:rsid w:val="002E68EF"/>
    <w:rsid w:val="0030214E"/>
    <w:rsid w:val="00314277"/>
    <w:rsid w:val="003235FC"/>
    <w:rsid w:val="003257E5"/>
    <w:rsid w:val="00327388"/>
    <w:rsid w:val="003315F7"/>
    <w:rsid w:val="00351872"/>
    <w:rsid w:val="00354606"/>
    <w:rsid w:val="003608B9"/>
    <w:rsid w:val="003643E7"/>
    <w:rsid w:val="003727C3"/>
    <w:rsid w:val="003765A3"/>
    <w:rsid w:val="0038078B"/>
    <w:rsid w:val="003864AD"/>
    <w:rsid w:val="003876AC"/>
    <w:rsid w:val="00393318"/>
    <w:rsid w:val="003A3427"/>
    <w:rsid w:val="003A429C"/>
    <w:rsid w:val="003A4FA4"/>
    <w:rsid w:val="003C075B"/>
    <w:rsid w:val="003C5488"/>
    <w:rsid w:val="003C54B8"/>
    <w:rsid w:val="003D21E7"/>
    <w:rsid w:val="003D2CF4"/>
    <w:rsid w:val="003D7964"/>
    <w:rsid w:val="003E4D4D"/>
    <w:rsid w:val="003E68CC"/>
    <w:rsid w:val="003E727D"/>
    <w:rsid w:val="003F742E"/>
    <w:rsid w:val="00401BA0"/>
    <w:rsid w:val="00401BF4"/>
    <w:rsid w:val="004022B4"/>
    <w:rsid w:val="00402A30"/>
    <w:rsid w:val="00410EE9"/>
    <w:rsid w:val="004170D0"/>
    <w:rsid w:val="00421BDB"/>
    <w:rsid w:val="00423324"/>
    <w:rsid w:val="00425677"/>
    <w:rsid w:val="0042631A"/>
    <w:rsid w:val="004270A7"/>
    <w:rsid w:val="00427ABE"/>
    <w:rsid w:val="00427F79"/>
    <w:rsid w:val="00433EDD"/>
    <w:rsid w:val="0044219E"/>
    <w:rsid w:val="00446209"/>
    <w:rsid w:val="0045216F"/>
    <w:rsid w:val="004531F5"/>
    <w:rsid w:val="004532D9"/>
    <w:rsid w:val="004719F7"/>
    <w:rsid w:val="004806CB"/>
    <w:rsid w:val="00483089"/>
    <w:rsid w:val="00497EA1"/>
    <w:rsid w:val="00497F9A"/>
    <w:rsid w:val="004A23EC"/>
    <w:rsid w:val="004B6E85"/>
    <w:rsid w:val="004C46F5"/>
    <w:rsid w:val="004D0B8F"/>
    <w:rsid w:val="004D18EB"/>
    <w:rsid w:val="004D45D3"/>
    <w:rsid w:val="004D61EA"/>
    <w:rsid w:val="004E1257"/>
    <w:rsid w:val="004E3BE3"/>
    <w:rsid w:val="00500FD3"/>
    <w:rsid w:val="0052117C"/>
    <w:rsid w:val="00526824"/>
    <w:rsid w:val="00527863"/>
    <w:rsid w:val="00534C3B"/>
    <w:rsid w:val="00535862"/>
    <w:rsid w:val="00544345"/>
    <w:rsid w:val="00545F94"/>
    <w:rsid w:val="00550CC1"/>
    <w:rsid w:val="00551136"/>
    <w:rsid w:val="00551E5F"/>
    <w:rsid w:val="0055479C"/>
    <w:rsid w:val="00562D3D"/>
    <w:rsid w:val="00566A76"/>
    <w:rsid w:val="00573D78"/>
    <w:rsid w:val="00574525"/>
    <w:rsid w:val="005771CA"/>
    <w:rsid w:val="005858F1"/>
    <w:rsid w:val="005868C5"/>
    <w:rsid w:val="0059213B"/>
    <w:rsid w:val="005953B1"/>
    <w:rsid w:val="005A5851"/>
    <w:rsid w:val="005B024F"/>
    <w:rsid w:val="005C775F"/>
    <w:rsid w:val="005D2EA9"/>
    <w:rsid w:val="005D52F2"/>
    <w:rsid w:val="005E7478"/>
    <w:rsid w:val="005F11B1"/>
    <w:rsid w:val="005F2120"/>
    <w:rsid w:val="005F301C"/>
    <w:rsid w:val="005F4018"/>
    <w:rsid w:val="00601FA7"/>
    <w:rsid w:val="00603B69"/>
    <w:rsid w:val="00604D8A"/>
    <w:rsid w:val="006067AF"/>
    <w:rsid w:val="00613A4E"/>
    <w:rsid w:val="0061682B"/>
    <w:rsid w:val="00617D02"/>
    <w:rsid w:val="0063482D"/>
    <w:rsid w:val="006451D5"/>
    <w:rsid w:val="00646166"/>
    <w:rsid w:val="0064720A"/>
    <w:rsid w:val="00647F73"/>
    <w:rsid w:val="00653697"/>
    <w:rsid w:val="00653718"/>
    <w:rsid w:val="00655A10"/>
    <w:rsid w:val="00667759"/>
    <w:rsid w:val="0067125C"/>
    <w:rsid w:val="00677F8E"/>
    <w:rsid w:val="00682310"/>
    <w:rsid w:val="0069495A"/>
    <w:rsid w:val="006A1A4D"/>
    <w:rsid w:val="006A226A"/>
    <w:rsid w:val="006A53B2"/>
    <w:rsid w:val="006B5C7E"/>
    <w:rsid w:val="006C4B19"/>
    <w:rsid w:val="006D1979"/>
    <w:rsid w:val="006E27BF"/>
    <w:rsid w:val="006E392D"/>
    <w:rsid w:val="0070001A"/>
    <w:rsid w:val="00702992"/>
    <w:rsid w:val="00725B62"/>
    <w:rsid w:val="007329C6"/>
    <w:rsid w:val="00740296"/>
    <w:rsid w:val="00756844"/>
    <w:rsid w:val="00773915"/>
    <w:rsid w:val="00773E5B"/>
    <w:rsid w:val="00777992"/>
    <w:rsid w:val="007A46E2"/>
    <w:rsid w:val="007C6A02"/>
    <w:rsid w:val="007E055C"/>
    <w:rsid w:val="007E317D"/>
    <w:rsid w:val="007E686F"/>
    <w:rsid w:val="007F2401"/>
    <w:rsid w:val="007F5121"/>
    <w:rsid w:val="007F568D"/>
    <w:rsid w:val="0080313B"/>
    <w:rsid w:val="00805FAA"/>
    <w:rsid w:val="008124BD"/>
    <w:rsid w:val="00812BC2"/>
    <w:rsid w:val="00815B14"/>
    <w:rsid w:val="00832781"/>
    <w:rsid w:val="00842BA5"/>
    <w:rsid w:val="00844956"/>
    <w:rsid w:val="00846823"/>
    <w:rsid w:val="00847C2A"/>
    <w:rsid w:val="0085322C"/>
    <w:rsid w:val="0086416D"/>
    <w:rsid w:val="0087493E"/>
    <w:rsid w:val="00877117"/>
    <w:rsid w:val="00880A01"/>
    <w:rsid w:val="00883A67"/>
    <w:rsid w:val="00891E69"/>
    <w:rsid w:val="0089262A"/>
    <w:rsid w:val="0089761E"/>
    <w:rsid w:val="008A1A6F"/>
    <w:rsid w:val="008A2DD2"/>
    <w:rsid w:val="008A4992"/>
    <w:rsid w:val="008A5C9F"/>
    <w:rsid w:val="008A727F"/>
    <w:rsid w:val="008B4CD5"/>
    <w:rsid w:val="008B718E"/>
    <w:rsid w:val="008C03FC"/>
    <w:rsid w:val="008C1328"/>
    <w:rsid w:val="008C2285"/>
    <w:rsid w:val="008C5FDB"/>
    <w:rsid w:val="008C7220"/>
    <w:rsid w:val="008D3BE8"/>
    <w:rsid w:val="008D3E4C"/>
    <w:rsid w:val="008D546A"/>
    <w:rsid w:val="008D645E"/>
    <w:rsid w:val="008E0F9E"/>
    <w:rsid w:val="008E5A1A"/>
    <w:rsid w:val="008F0F07"/>
    <w:rsid w:val="008F2A13"/>
    <w:rsid w:val="008F66BD"/>
    <w:rsid w:val="0090094F"/>
    <w:rsid w:val="0091198F"/>
    <w:rsid w:val="009144E3"/>
    <w:rsid w:val="009315B0"/>
    <w:rsid w:val="00945815"/>
    <w:rsid w:val="0095056E"/>
    <w:rsid w:val="009631CA"/>
    <w:rsid w:val="00992BE1"/>
    <w:rsid w:val="009968C5"/>
    <w:rsid w:val="009A12F3"/>
    <w:rsid w:val="009A1349"/>
    <w:rsid w:val="009A23AB"/>
    <w:rsid w:val="009A5193"/>
    <w:rsid w:val="009B000C"/>
    <w:rsid w:val="009B69A9"/>
    <w:rsid w:val="009B73CA"/>
    <w:rsid w:val="009C1690"/>
    <w:rsid w:val="009C1E0F"/>
    <w:rsid w:val="009C33F1"/>
    <w:rsid w:val="009C33F4"/>
    <w:rsid w:val="009D180E"/>
    <w:rsid w:val="009D64AA"/>
    <w:rsid w:val="009D79F4"/>
    <w:rsid w:val="009E013A"/>
    <w:rsid w:val="009E17C4"/>
    <w:rsid w:val="009E1B4C"/>
    <w:rsid w:val="009E22BC"/>
    <w:rsid w:val="009E6684"/>
    <w:rsid w:val="009F2E5D"/>
    <w:rsid w:val="00A0245A"/>
    <w:rsid w:val="00A04DF4"/>
    <w:rsid w:val="00A13AE6"/>
    <w:rsid w:val="00A33E8D"/>
    <w:rsid w:val="00A363B3"/>
    <w:rsid w:val="00A4269C"/>
    <w:rsid w:val="00A43E11"/>
    <w:rsid w:val="00A47D52"/>
    <w:rsid w:val="00A50FEB"/>
    <w:rsid w:val="00A6555C"/>
    <w:rsid w:val="00A748DE"/>
    <w:rsid w:val="00A76C1C"/>
    <w:rsid w:val="00A77585"/>
    <w:rsid w:val="00A77835"/>
    <w:rsid w:val="00A87390"/>
    <w:rsid w:val="00A9280E"/>
    <w:rsid w:val="00A92A9B"/>
    <w:rsid w:val="00AA3814"/>
    <w:rsid w:val="00AD26CE"/>
    <w:rsid w:val="00AE48F1"/>
    <w:rsid w:val="00B17057"/>
    <w:rsid w:val="00B17F9A"/>
    <w:rsid w:val="00B241E5"/>
    <w:rsid w:val="00B32F4C"/>
    <w:rsid w:val="00B40E4B"/>
    <w:rsid w:val="00B54D5A"/>
    <w:rsid w:val="00B63A7E"/>
    <w:rsid w:val="00B64F18"/>
    <w:rsid w:val="00B753A8"/>
    <w:rsid w:val="00B76DE7"/>
    <w:rsid w:val="00B81C40"/>
    <w:rsid w:val="00B84888"/>
    <w:rsid w:val="00B875AE"/>
    <w:rsid w:val="00B92FB1"/>
    <w:rsid w:val="00B94E90"/>
    <w:rsid w:val="00B96799"/>
    <w:rsid w:val="00B96AE8"/>
    <w:rsid w:val="00BA1216"/>
    <w:rsid w:val="00BA2CD8"/>
    <w:rsid w:val="00BA315E"/>
    <w:rsid w:val="00BB7A18"/>
    <w:rsid w:val="00BC0B92"/>
    <w:rsid w:val="00BC5386"/>
    <w:rsid w:val="00BC600A"/>
    <w:rsid w:val="00BD3B01"/>
    <w:rsid w:val="00BD4258"/>
    <w:rsid w:val="00BD482A"/>
    <w:rsid w:val="00BE317B"/>
    <w:rsid w:val="00BF285B"/>
    <w:rsid w:val="00C0321D"/>
    <w:rsid w:val="00C03C1B"/>
    <w:rsid w:val="00C06675"/>
    <w:rsid w:val="00C10E75"/>
    <w:rsid w:val="00C136C5"/>
    <w:rsid w:val="00C17C4D"/>
    <w:rsid w:val="00C21B90"/>
    <w:rsid w:val="00C21D9D"/>
    <w:rsid w:val="00C226B8"/>
    <w:rsid w:val="00C22EB9"/>
    <w:rsid w:val="00C242DF"/>
    <w:rsid w:val="00C25A50"/>
    <w:rsid w:val="00C272C3"/>
    <w:rsid w:val="00C308FE"/>
    <w:rsid w:val="00C31F14"/>
    <w:rsid w:val="00C34C49"/>
    <w:rsid w:val="00C3630F"/>
    <w:rsid w:val="00C363C0"/>
    <w:rsid w:val="00C426BC"/>
    <w:rsid w:val="00C6058B"/>
    <w:rsid w:val="00C60A64"/>
    <w:rsid w:val="00C63ABE"/>
    <w:rsid w:val="00C63C56"/>
    <w:rsid w:val="00C65BD9"/>
    <w:rsid w:val="00C709B0"/>
    <w:rsid w:val="00C763B6"/>
    <w:rsid w:val="00C814CD"/>
    <w:rsid w:val="00C8238D"/>
    <w:rsid w:val="00C83F05"/>
    <w:rsid w:val="00C8432D"/>
    <w:rsid w:val="00C954D9"/>
    <w:rsid w:val="00C97693"/>
    <w:rsid w:val="00CA4A24"/>
    <w:rsid w:val="00CB67A4"/>
    <w:rsid w:val="00CC1EBC"/>
    <w:rsid w:val="00CC253A"/>
    <w:rsid w:val="00CD7851"/>
    <w:rsid w:val="00CE035C"/>
    <w:rsid w:val="00CF0476"/>
    <w:rsid w:val="00CF1158"/>
    <w:rsid w:val="00CF3F43"/>
    <w:rsid w:val="00D0485C"/>
    <w:rsid w:val="00D05117"/>
    <w:rsid w:val="00D1598D"/>
    <w:rsid w:val="00D265D9"/>
    <w:rsid w:val="00D43A60"/>
    <w:rsid w:val="00D45DD5"/>
    <w:rsid w:val="00D5456A"/>
    <w:rsid w:val="00D54C2A"/>
    <w:rsid w:val="00D57059"/>
    <w:rsid w:val="00D75B33"/>
    <w:rsid w:val="00D765C2"/>
    <w:rsid w:val="00D80450"/>
    <w:rsid w:val="00D814DF"/>
    <w:rsid w:val="00D81F8B"/>
    <w:rsid w:val="00DA0732"/>
    <w:rsid w:val="00DA12F4"/>
    <w:rsid w:val="00DA27E1"/>
    <w:rsid w:val="00DA5532"/>
    <w:rsid w:val="00DA7728"/>
    <w:rsid w:val="00DB6F54"/>
    <w:rsid w:val="00DC20AA"/>
    <w:rsid w:val="00DC3EA0"/>
    <w:rsid w:val="00DC50CD"/>
    <w:rsid w:val="00DD368D"/>
    <w:rsid w:val="00DD6CF0"/>
    <w:rsid w:val="00DE0441"/>
    <w:rsid w:val="00DE4C50"/>
    <w:rsid w:val="00DE6583"/>
    <w:rsid w:val="00DE72B9"/>
    <w:rsid w:val="00DE7DDE"/>
    <w:rsid w:val="00DF3394"/>
    <w:rsid w:val="00DF5711"/>
    <w:rsid w:val="00E01600"/>
    <w:rsid w:val="00E01A64"/>
    <w:rsid w:val="00E03BE4"/>
    <w:rsid w:val="00E121BD"/>
    <w:rsid w:val="00E12BA2"/>
    <w:rsid w:val="00E21F5F"/>
    <w:rsid w:val="00E23C8B"/>
    <w:rsid w:val="00E3123B"/>
    <w:rsid w:val="00E33ADE"/>
    <w:rsid w:val="00E45FDD"/>
    <w:rsid w:val="00E51B26"/>
    <w:rsid w:val="00E5229A"/>
    <w:rsid w:val="00E5599D"/>
    <w:rsid w:val="00E62169"/>
    <w:rsid w:val="00E63884"/>
    <w:rsid w:val="00E732B2"/>
    <w:rsid w:val="00E759EA"/>
    <w:rsid w:val="00E77A6B"/>
    <w:rsid w:val="00E8163B"/>
    <w:rsid w:val="00E82EAD"/>
    <w:rsid w:val="00E853CF"/>
    <w:rsid w:val="00E86F69"/>
    <w:rsid w:val="00E907FB"/>
    <w:rsid w:val="00E90B5F"/>
    <w:rsid w:val="00E93724"/>
    <w:rsid w:val="00EA38E6"/>
    <w:rsid w:val="00EA5968"/>
    <w:rsid w:val="00EB2BB3"/>
    <w:rsid w:val="00EC39D2"/>
    <w:rsid w:val="00ED0731"/>
    <w:rsid w:val="00EE6300"/>
    <w:rsid w:val="00EF0017"/>
    <w:rsid w:val="00EF5510"/>
    <w:rsid w:val="00EF6E9A"/>
    <w:rsid w:val="00F00357"/>
    <w:rsid w:val="00F058C0"/>
    <w:rsid w:val="00F06AAA"/>
    <w:rsid w:val="00F07E38"/>
    <w:rsid w:val="00F0B285"/>
    <w:rsid w:val="00F162E1"/>
    <w:rsid w:val="00F20509"/>
    <w:rsid w:val="00F20CB1"/>
    <w:rsid w:val="00F31DB4"/>
    <w:rsid w:val="00F36134"/>
    <w:rsid w:val="00F5284E"/>
    <w:rsid w:val="00F53D79"/>
    <w:rsid w:val="00F53FDF"/>
    <w:rsid w:val="00F634AF"/>
    <w:rsid w:val="00F70D67"/>
    <w:rsid w:val="00F7200B"/>
    <w:rsid w:val="00F73420"/>
    <w:rsid w:val="00F74977"/>
    <w:rsid w:val="00F80905"/>
    <w:rsid w:val="00F875E4"/>
    <w:rsid w:val="00F87B6D"/>
    <w:rsid w:val="00F90CCA"/>
    <w:rsid w:val="00F92EBF"/>
    <w:rsid w:val="00F9534E"/>
    <w:rsid w:val="00F95E4F"/>
    <w:rsid w:val="00FB5BC5"/>
    <w:rsid w:val="00FB5E63"/>
    <w:rsid w:val="00FC5235"/>
    <w:rsid w:val="00FD4161"/>
    <w:rsid w:val="00FD6CFC"/>
    <w:rsid w:val="00FE5988"/>
    <w:rsid w:val="0119B0A6"/>
    <w:rsid w:val="022F6970"/>
    <w:rsid w:val="03B57E68"/>
    <w:rsid w:val="03C2A94C"/>
    <w:rsid w:val="03D18675"/>
    <w:rsid w:val="03F74414"/>
    <w:rsid w:val="041DDE0A"/>
    <w:rsid w:val="04332760"/>
    <w:rsid w:val="04C9355F"/>
    <w:rsid w:val="05B9AE6B"/>
    <w:rsid w:val="06BD0DD4"/>
    <w:rsid w:val="0B1DD370"/>
    <w:rsid w:val="0BE6309B"/>
    <w:rsid w:val="0D68FB56"/>
    <w:rsid w:val="0E6D4C53"/>
    <w:rsid w:val="0FC8A2F2"/>
    <w:rsid w:val="10905624"/>
    <w:rsid w:val="11933E41"/>
    <w:rsid w:val="126456D0"/>
    <w:rsid w:val="149181A9"/>
    <w:rsid w:val="1733DCF0"/>
    <w:rsid w:val="192019C2"/>
    <w:rsid w:val="1A2CFBCA"/>
    <w:rsid w:val="1B5743F8"/>
    <w:rsid w:val="1BE8B9BA"/>
    <w:rsid w:val="1CBF4E19"/>
    <w:rsid w:val="1E3DA9F0"/>
    <w:rsid w:val="1F76EDD6"/>
    <w:rsid w:val="25427B1D"/>
    <w:rsid w:val="2994E807"/>
    <w:rsid w:val="2A4C7577"/>
    <w:rsid w:val="2AE724DB"/>
    <w:rsid w:val="2C41ED3B"/>
    <w:rsid w:val="2D8BEE5D"/>
    <w:rsid w:val="2E715AF6"/>
    <w:rsid w:val="3114F878"/>
    <w:rsid w:val="3129AF6D"/>
    <w:rsid w:val="329B4F5B"/>
    <w:rsid w:val="33CA7D88"/>
    <w:rsid w:val="348AAC6A"/>
    <w:rsid w:val="38F0C41B"/>
    <w:rsid w:val="39998E71"/>
    <w:rsid w:val="39AA3EFD"/>
    <w:rsid w:val="3BEE38A9"/>
    <w:rsid w:val="3C6BCA8C"/>
    <w:rsid w:val="3DB6C3CD"/>
    <w:rsid w:val="3F3A55B8"/>
    <w:rsid w:val="3FDB517B"/>
    <w:rsid w:val="41E99C8F"/>
    <w:rsid w:val="431CD139"/>
    <w:rsid w:val="457A4CF2"/>
    <w:rsid w:val="45A30B77"/>
    <w:rsid w:val="45B67523"/>
    <w:rsid w:val="472383D7"/>
    <w:rsid w:val="4729ECCF"/>
    <w:rsid w:val="4ADF9230"/>
    <w:rsid w:val="4D9E4E15"/>
    <w:rsid w:val="4DDD1417"/>
    <w:rsid w:val="4E2C3F2B"/>
    <w:rsid w:val="4FFF4A97"/>
    <w:rsid w:val="518E852F"/>
    <w:rsid w:val="548CA1E2"/>
    <w:rsid w:val="564F520F"/>
    <w:rsid w:val="56B3B031"/>
    <w:rsid w:val="56F6AE80"/>
    <w:rsid w:val="5822FD8A"/>
    <w:rsid w:val="5A31449A"/>
    <w:rsid w:val="5A4E680B"/>
    <w:rsid w:val="5A6F4ADD"/>
    <w:rsid w:val="5B689CBB"/>
    <w:rsid w:val="600DD456"/>
    <w:rsid w:val="62D2C5AA"/>
    <w:rsid w:val="63CE73ED"/>
    <w:rsid w:val="647C1487"/>
    <w:rsid w:val="65709D42"/>
    <w:rsid w:val="67516492"/>
    <w:rsid w:val="677E44A5"/>
    <w:rsid w:val="68DDFC29"/>
    <w:rsid w:val="68F5217E"/>
    <w:rsid w:val="6C70EFE1"/>
    <w:rsid w:val="6E487743"/>
    <w:rsid w:val="6F5BD074"/>
    <w:rsid w:val="723E44C2"/>
    <w:rsid w:val="761D93A3"/>
    <w:rsid w:val="77D6312C"/>
    <w:rsid w:val="782A98F6"/>
    <w:rsid w:val="7A6D9B16"/>
    <w:rsid w:val="7D3181C4"/>
    <w:rsid w:val="7D412369"/>
    <w:rsid w:val="7D91AA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5619CA"/>
  <w15:chartTrackingRefBased/>
  <w15:docId w15:val="{1D0D303B-73E3-435A-A10D-1CCFF33B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styleId="UnresolvedMention">
    <w:name w:val="Unresolved Mention"/>
    <w:basedOn w:val="DefaultParagraphFont"/>
    <w:uiPriority w:val="99"/>
    <w:semiHidden/>
    <w:unhideWhenUsed/>
    <w:rsid w:val="00C06675"/>
    <w:rPr>
      <w:color w:val="605E5C"/>
      <w:shd w:val="clear" w:color="auto" w:fill="E1DFDD"/>
    </w:rPr>
  </w:style>
  <w:style w:type="paragraph" w:styleId="Revision">
    <w:name w:val="Revision"/>
    <w:hidden/>
    <w:uiPriority w:val="99"/>
    <w:semiHidden/>
    <w:rsid w:val="00DB6F54"/>
    <w:rPr>
      <w:sz w:val="24"/>
      <w:lang w:val="en-U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4719F7"/>
    <w:rPr>
      <w:b/>
      <w:bCs/>
    </w:rPr>
  </w:style>
  <w:style w:type="character" w:customStyle="1" w:styleId="CommentSubjectChar">
    <w:name w:val="Comment Subject Char"/>
    <w:basedOn w:val="CommentTextChar"/>
    <w:link w:val="CommentSubject"/>
    <w:uiPriority w:val="99"/>
    <w:semiHidden/>
    <w:rsid w:val="004719F7"/>
    <w:rPr>
      <w:b/>
      <w:bCs/>
      <w:sz w:val="20"/>
      <w:szCs w:val="20"/>
      <w:lang w:val="en-US"/>
    </w:rPr>
  </w:style>
  <w:style w:type="character" w:styleId="FollowedHyperlink">
    <w:name w:val="FollowedHyperlink"/>
    <w:basedOn w:val="DefaultParagraphFont"/>
    <w:uiPriority w:val="99"/>
    <w:semiHidden/>
    <w:rsid w:val="00E62169"/>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5185">
      <w:bodyDiv w:val="1"/>
      <w:marLeft w:val="0"/>
      <w:marRight w:val="0"/>
      <w:marTop w:val="0"/>
      <w:marBottom w:val="0"/>
      <w:divBdr>
        <w:top w:val="none" w:sz="0" w:space="0" w:color="auto"/>
        <w:left w:val="none" w:sz="0" w:space="0" w:color="auto"/>
        <w:bottom w:val="none" w:sz="0" w:space="0" w:color="auto"/>
        <w:right w:val="none" w:sz="0" w:space="0" w:color="auto"/>
      </w:divBdr>
      <w:divsChild>
        <w:div w:id="419373405">
          <w:marLeft w:val="0"/>
          <w:marRight w:val="0"/>
          <w:marTop w:val="0"/>
          <w:marBottom w:val="0"/>
          <w:divBdr>
            <w:top w:val="none" w:sz="0" w:space="0" w:color="auto"/>
            <w:left w:val="none" w:sz="0" w:space="0" w:color="auto"/>
            <w:bottom w:val="none" w:sz="0" w:space="0" w:color="auto"/>
            <w:right w:val="none" w:sz="0" w:space="0" w:color="auto"/>
          </w:divBdr>
        </w:div>
        <w:div w:id="654532305">
          <w:marLeft w:val="0"/>
          <w:marRight w:val="0"/>
          <w:marTop w:val="0"/>
          <w:marBottom w:val="0"/>
          <w:divBdr>
            <w:top w:val="none" w:sz="0" w:space="0" w:color="auto"/>
            <w:left w:val="none" w:sz="0" w:space="0" w:color="auto"/>
            <w:bottom w:val="none" w:sz="0" w:space="0" w:color="auto"/>
            <w:right w:val="none" w:sz="0" w:space="0" w:color="auto"/>
          </w:divBdr>
        </w:div>
        <w:div w:id="962689173">
          <w:marLeft w:val="0"/>
          <w:marRight w:val="0"/>
          <w:marTop w:val="0"/>
          <w:marBottom w:val="0"/>
          <w:divBdr>
            <w:top w:val="none" w:sz="0" w:space="0" w:color="auto"/>
            <w:left w:val="none" w:sz="0" w:space="0" w:color="auto"/>
            <w:bottom w:val="none" w:sz="0" w:space="0" w:color="auto"/>
            <w:right w:val="none" w:sz="0" w:space="0" w:color="auto"/>
          </w:divBdr>
        </w:div>
      </w:divsChild>
    </w:div>
    <w:div w:id="294259725">
      <w:bodyDiv w:val="1"/>
      <w:marLeft w:val="0"/>
      <w:marRight w:val="0"/>
      <w:marTop w:val="0"/>
      <w:marBottom w:val="0"/>
      <w:divBdr>
        <w:top w:val="none" w:sz="0" w:space="0" w:color="auto"/>
        <w:left w:val="none" w:sz="0" w:space="0" w:color="auto"/>
        <w:bottom w:val="none" w:sz="0" w:space="0" w:color="auto"/>
        <w:right w:val="none" w:sz="0" w:space="0" w:color="auto"/>
      </w:divBdr>
      <w:divsChild>
        <w:div w:id="103500642">
          <w:marLeft w:val="0"/>
          <w:marRight w:val="0"/>
          <w:marTop w:val="0"/>
          <w:marBottom w:val="0"/>
          <w:divBdr>
            <w:top w:val="none" w:sz="0" w:space="0" w:color="auto"/>
            <w:left w:val="none" w:sz="0" w:space="0" w:color="auto"/>
            <w:bottom w:val="none" w:sz="0" w:space="0" w:color="auto"/>
            <w:right w:val="none" w:sz="0" w:space="0" w:color="auto"/>
          </w:divBdr>
        </w:div>
        <w:div w:id="184247203">
          <w:marLeft w:val="0"/>
          <w:marRight w:val="0"/>
          <w:marTop w:val="0"/>
          <w:marBottom w:val="0"/>
          <w:divBdr>
            <w:top w:val="none" w:sz="0" w:space="0" w:color="auto"/>
            <w:left w:val="none" w:sz="0" w:space="0" w:color="auto"/>
            <w:bottom w:val="none" w:sz="0" w:space="0" w:color="auto"/>
            <w:right w:val="none" w:sz="0" w:space="0" w:color="auto"/>
          </w:divBdr>
        </w:div>
      </w:divsChild>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sChild>
        <w:div w:id="108085675">
          <w:marLeft w:val="0"/>
          <w:marRight w:val="0"/>
          <w:marTop w:val="0"/>
          <w:marBottom w:val="0"/>
          <w:divBdr>
            <w:top w:val="none" w:sz="0" w:space="0" w:color="auto"/>
            <w:left w:val="none" w:sz="0" w:space="0" w:color="auto"/>
            <w:bottom w:val="none" w:sz="0" w:space="0" w:color="auto"/>
            <w:right w:val="none" w:sz="0" w:space="0" w:color="auto"/>
          </w:divBdr>
        </w:div>
        <w:div w:id="1112868528">
          <w:marLeft w:val="0"/>
          <w:marRight w:val="0"/>
          <w:marTop w:val="0"/>
          <w:marBottom w:val="0"/>
          <w:divBdr>
            <w:top w:val="none" w:sz="0" w:space="0" w:color="auto"/>
            <w:left w:val="none" w:sz="0" w:space="0" w:color="auto"/>
            <w:bottom w:val="none" w:sz="0" w:space="0" w:color="auto"/>
            <w:right w:val="none" w:sz="0" w:space="0" w:color="auto"/>
          </w:divBdr>
        </w:div>
      </w:divsChild>
    </w:div>
    <w:div w:id="2038195196">
      <w:bodyDiv w:val="1"/>
      <w:marLeft w:val="0"/>
      <w:marRight w:val="0"/>
      <w:marTop w:val="0"/>
      <w:marBottom w:val="0"/>
      <w:divBdr>
        <w:top w:val="none" w:sz="0" w:space="0" w:color="auto"/>
        <w:left w:val="none" w:sz="0" w:space="0" w:color="auto"/>
        <w:bottom w:val="none" w:sz="0" w:space="0" w:color="auto"/>
        <w:right w:val="none" w:sz="0" w:space="0" w:color="auto"/>
      </w:divBdr>
      <w:divsChild>
        <w:div w:id="35785452">
          <w:marLeft w:val="0"/>
          <w:marRight w:val="0"/>
          <w:marTop w:val="0"/>
          <w:marBottom w:val="0"/>
          <w:divBdr>
            <w:top w:val="none" w:sz="0" w:space="0" w:color="auto"/>
            <w:left w:val="none" w:sz="0" w:space="0" w:color="auto"/>
            <w:bottom w:val="none" w:sz="0" w:space="0" w:color="auto"/>
            <w:right w:val="none" w:sz="0" w:space="0" w:color="auto"/>
          </w:divBdr>
        </w:div>
        <w:div w:id="379133630">
          <w:marLeft w:val="0"/>
          <w:marRight w:val="0"/>
          <w:marTop w:val="0"/>
          <w:marBottom w:val="0"/>
          <w:divBdr>
            <w:top w:val="none" w:sz="0" w:space="0" w:color="auto"/>
            <w:left w:val="none" w:sz="0" w:space="0" w:color="auto"/>
            <w:bottom w:val="none" w:sz="0" w:space="0" w:color="auto"/>
            <w:right w:val="none" w:sz="0" w:space="0" w:color="auto"/>
          </w:divBdr>
        </w:div>
        <w:div w:id="1837261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tellanti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tellantis.com/en/investors/events/circular-economy-event-202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ellantis.com/en/company/dare-forward-203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stellantis.com/en/responsibility/carbon-net-zero-strateg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orano.grou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0D71D8D5-9756-48B8-B32B-E8A1868BDC39}">
    <t:Anchor>
      <t:Comment id="959845998"/>
    </t:Anchor>
    <t:History>
      <t:Event id="{AF0512E5-EE66-4E33-997A-3221BFCED1AE}" time="2023-09-04T13:20:16.239Z">
        <t:Attribution userId="S::t0900kc@inetpsa.com::ad1d8c4e-39fa-40f0-9a61-ef0ef69dcb0f" userProvider="AD" userName="KAILEEN CONNELLY"/>
        <t:Anchor>
          <t:Comment id="959845998"/>
        </t:Anchor>
        <t:Create/>
      </t:Event>
      <t:Event id="{A04D7AE2-1410-4CF8-AF06-057B3B3127F5}" time="2023-09-04T13:20:16.239Z">
        <t:Attribution userId="S::t0900kc@inetpsa.com::ad1d8c4e-39fa-40f0-9a61-ef0ef69dcb0f" userProvider="AD" userName="KAILEEN CONNELLY"/>
        <t:Anchor>
          <t:Comment id="959845998"/>
        </t:Anchor>
        <t:Assign userId="S::J510487@inetpsa.com::945128d4-b08f-4977-9a06-62a190398e9d" userProvider="AD" userName="SYLVIE THROMAS"/>
      </t:Event>
      <t:Event id="{CA17D8A7-E68D-40A8-BFF9-52DF84C8C453}" time="2023-09-04T13:20:16.239Z">
        <t:Attribution userId="S::t0900kc@inetpsa.com::ad1d8c4e-39fa-40f0-9a61-ef0ef69dcb0f" userProvider="AD" userName="KAILEEN CONNELLY"/>
        <t:Anchor>
          <t:Comment id="959845998"/>
        </t:Anchor>
        <t:SetTitle title="@SYLVIE THROMAS - okay for you?"/>
      </t:Event>
    </t:History>
  </t:Task>
  <t:Task id="{5C48699F-238A-4F80-AF12-B4B48D5C16D9}">
    <t:Anchor>
      <t:Comment id="1839749240"/>
    </t:Anchor>
    <t:History>
      <t:Event id="{D23A8D17-D5EC-47AD-9CFB-4F544BCE0E7A}" time="2023-09-04T13:25:22.942Z">
        <t:Attribution userId="S::t0900kc@inetpsa.com::ad1d8c4e-39fa-40f0-9a61-ef0ef69dcb0f" userProvider="AD" userName="KAILEEN CONNELLY"/>
        <t:Anchor>
          <t:Comment id="1839749240"/>
        </t:Anchor>
        <t:Create/>
      </t:Event>
      <t:Event id="{A996B440-86DF-48E7-905E-259D831C173E}" time="2023-09-04T13:25:22.942Z">
        <t:Attribution userId="S::t0900kc@inetpsa.com::ad1d8c4e-39fa-40f0-9a61-ef0ef69dcb0f" userProvider="AD" userName="KAILEEN CONNELLY"/>
        <t:Anchor>
          <t:Comment id="1839749240"/>
        </t:Anchor>
        <t:Assign userId="S::F64675C@inetpsa.com::d83da3d1-b030-49d5-9823-5a52614f5771" userProvider="AD" userName="FERNAO VILLELA SILVEIRA"/>
      </t:Event>
      <t:Event id="{3AA3FF43-F87F-4571-B398-9373173CDC25}" time="2023-09-04T13:25:22.942Z">
        <t:Attribution userId="S::t0900kc@inetpsa.com::ad1d8c4e-39fa-40f0-9a61-ef0ef69dcb0f" userProvider="AD" userName="KAILEEN CONNELLY"/>
        <t:Anchor>
          <t:Comment id="1839749240"/>
        </t:Anchor>
        <t:SetTitle title="@FERNAO VILLELA SILVEIRA Any local dignitaries going to be there? @CLAUDIO D'AMICO"/>
      </t:Event>
    </t:History>
  </t:Task>
  <t:Task id="{714BB9B1-1AA4-4398-A873-98683DD85BEC}">
    <t:Anchor>
      <t:Comment id="772430356"/>
    </t:Anchor>
    <t:History>
      <t:Event id="{6155ACCE-F284-4BD9-BAF0-210AD3E1F625}" time="2023-09-04T14:13:01.826Z">
        <t:Attribution userId="S::t0900kc@inetpsa.com::ad1d8c4e-39fa-40f0-9a61-ef0ef69dcb0f" userProvider="AD" userName="KAILEEN CONNELLY"/>
        <t:Anchor>
          <t:Comment id="772430356"/>
        </t:Anchor>
        <t:Create/>
      </t:Event>
      <t:Event id="{9258363F-EA3D-49C1-B7FE-874A19A41123}" time="2023-09-04T14:13:01.826Z">
        <t:Attribution userId="S::t0900kc@inetpsa.com::ad1d8c4e-39fa-40f0-9a61-ef0ef69dcb0f" userProvider="AD" userName="KAILEEN CONNELLY"/>
        <t:Anchor>
          <t:Comment id="772430356"/>
        </t:Anchor>
        <t:Assign userId="S::J506490@inetpsa.com::cd441f00-b15c-4aa1-bf88-6bfaf34f62a9" userProvider="AD" userName="ESTELLE ROUVRAIS"/>
      </t:Event>
      <t:Event id="{B1D4C29C-6CD4-419C-9002-4D9C5496A18F}" time="2023-09-04T14:13:01.826Z">
        <t:Attribution userId="S::t0900kc@inetpsa.com::ad1d8c4e-39fa-40f0-9a61-ef0ef69dcb0f" userProvider="AD" userName="KAILEEN CONNELLY"/>
        <t:Anchor>
          <t:Comment id="772430356"/>
        </t:Anchor>
        <t:SetTitle title="@ESTELLE ROUVRAIS - You okay with this? PR is for this Frida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2CD29AE10243AEA938F367A1FD2BE9"/>
        <w:category>
          <w:name w:val="General"/>
          <w:gallery w:val="placeholder"/>
        </w:category>
        <w:types>
          <w:type w:val="bbPlcHdr"/>
        </w:types>
        <w:behaviors>
          <w:behavior w:val="content"/>
        </w:behaviors>
        <w:guid w:val="{F0E53D1A-B2F1-473E-86FA-2AFBEC3650E3}"/>
      </w:docPartPr>
      <w:docPartBody>
        <w:p w:rsidR="00E94ADF" w:rsidRDefault="00437914" w:rsidP="00437914">
          <w:pPr>
            <w:pStyle w:val="4A2CD29AE10243AEA938F367A1FD2BE9"/>
          </w:pPr>
          <w:r w:rsidRPr="0086416D">
            <w:rPr>
              <w:rStyle w:val="PlaceholderText"/>
              <w:b/>
              <w:color w:val="44546A" w:themeColor="text2"/>
            </w:rPr>
            <w:t>First name LAST NAME</w:t>
          </w:r>
        </w:p>
      </w:docPartBody>
    </w:docPart>
    <w:docPart>
      <w:docPartPr>
        <w:name w:val="220FC599F5514C0489F7C1ECEC205C02"/>
        <w:category>
          <w:name w:val="General"/>
          <w:gallery w:val="placeholder"/>
        </w:category>
        <w:types>
          <w:type w:val="bbPlcHdr"/>
        </w:types>
        <w:behaviors>
          <w:behavior w:val="content"/>
        </w:behaviors>
        <w:guid w:val="{86F799BC-6304-4862-B41A-9C3071121056}"/>
      </w:docPartPr>
      <w:docPartBody>
        <w:p w:rsidR="00E94ADF" w:rsidRDefault="00437914" w:rsidP="00437914">
          <w:pPr>
            <w:pStyle w:val="220FC599F5514C0489F7C1ECEC205C0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FF2F71953D384016839FC80C593BDC07"/>
        <w:category>
          <w:name w:val="General"/>
          <w:gallery w:val="placeholder"/>
        </w:category>
        <w:types>
          <w:type w:val="bbPlcHdr"/>
        </w:types>
        <w:behaviors>
          <w:behavior w:val="content"/>
        </w:behaviors>
        <w:guid w:val="{C95D376A-7F24-412A-A751-58066637B216}"/>
      </w:docPartPr>
      <w:docPartBody>
        <w:p w:rsidR="00E94ADF" w:rsidRDefault="00437914" w:rsidP="00437914">
          <w:pPr>
            <w:pStyle w:val="FF2F71953D384016839FC80C593BDC07"/>
          </w:pPr>
          <w:r w:rsidRPr="0086416D">
            <w:rPr>
              <w:rStyle w:val="PlaceholderText"/>
              <w:b/>
              <w:color w:val="44546A" w:themeColor="text2"/>
            </w:rPr>
            <w:t>First name LAST NAME</w:t>
          </w:r>
        </w:p>
      </w:docPartBody>
    </w:docPart>
    <w:docPart>
      <w:docPartPr>
        <w:name w:val="F357D31FB76C40B6B7A262FEC76CFB75"/>
        <w:category>
          <w:name w:val="General"/>
          <w:gallery w:val="placeholder"/>
        </w:category>
        <w:types>
          <w:type w:val="bbPlcHdr"/>
        </w:types>
        <w:behaviors>
          <w:behavior w:val="content"/>
        </w:behaviors>
        <w:guid w:val="{42D938D1-6015-4F5E-8B18-9397697733DF}"/>
      </w:docPartPr>
      <w:docPartBody>
        <w:p w:rsidR="00E94ADF" w:rsidRDefault="00437914" w:rsidP="00437914">
          <w:pPr>
            <w:pStyle w:val="F357D31FB76C40B6B7A262FEC76CFB75"/>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A6852"/>
    <w:rsid w:val="000D5E22"/>
    <w:rsid w:val="0010324E"/>
    <w:rsid w:val="001754A1"/>
    <w:rsid w:val="001855E0"/>
    <w:rsid w:val="001E325E"/>
    <w:rsid w:val="001E4DE6"/>
    <w:rsid w:val="00243D0D"/>
    <w:rsid w:val="002F10A4"/>
    <w:rsid w:val="002F2EB3"/>
    <w:rsid w:val="00344AD4"/>
    <w:rsid w:val="003B0340"/>
    <w:rsid w:val="003C1D02"/>
    <w:rsid w:val="004242E0"/>
    <w:rsid w:val="00437914"/>
    <w:rsid w:val="00492EA7"/>
    <w:rsid w:val="00561A2D"/>
    <w:rsid w:val="005A0084"/>
    <w:rsid w:val="005C7027"/>
    <w:rsid w:val="006204E5"/>
    <w:rsid w:val="00620846"/>
    <w:rsid w:val="00631E6E"/>
    <w:rsid w:val="00662101"/>
    <w:rsid w:val="00671902"/>
    <w:rsid w:val="00702992"/>
    <w:rsid w:val="008723DE"/>
    <w:rsid w:val="0099497D"/>
    <w:rsid w:val="009962C3"/>
    <w:rsid w:val="009A15F6"/>
    <w:rsid w:val="00A24A68"/>
    <w:rsid w:val="00B8059C"/>
    <w:rsid w:val="00BE42EB"/>
    <w:rsid w:val="00D14997"/>
    <w:rsid w:val="00DA276B"/>
    <w:rsid w:val="00DB2718"/>
    <w:rsid w:val="00E20C73"/>
    <w:rsid w:val="00E94ADF"/>
    <w:rsid w:val="00F04BE6"/>
    <w:rsid w:val="00F21BB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914"/>
    <w:rPr>
      <w:color w:val="808080"/>
    </w:rPr>
  </w:style>
  <w:style w:type="paragraph" w:customStyle="1" w:styleId="4A2CD29AE10243AEA938F367A1FD2BE9">
    <w:name w:val="4A2CD29AE10243AEA938F367A1FD2BE9"/>
    <w:rsid w:val="00437914"/>
    <w:rPr>
      <w:lang w:val="en-US" w:eastAsia="en-US"/>
    </w:rPr>
  </w:style>
  <w:style w:type="paragraph" w:customStyle="1" w:styleId="220FC599F5514C0489F7C1ECEC205C02">
    <w:name w:val="220FC599F5514C0489F7C1ECEC205C02"/>
    <w:rsid w:val="00437914"/>
    <w:rPr>
      <w:lang w:val="en-US" w:eastAsia="en-US"/>
    </w:rPr>
  </w:style>
  <w:style w:type="paragraph" w:customStyle="1" w:styleId="FF2F71953D384016839FC80C593BDC07">
    <w:name w:val="FF2F71953D384016839FC80C593BDC07"/>
    <w:rsid w:val="00437914"/>
    <w:rPr>
      <w:lang w:val="en-US" w:eastAsia="en-US"/>
    </w:rPr>
  </w:style>
  <w:style w:type="paragraph" w:customStyle="1" w:styleId="F357D31FB76C40B6B7A262FEC76CFB75">
    <w:name w:val="F357D31FB76C40B6B7A262FEC76CFB75"/>
    <w:rsid w:val="0043791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5588e2-483f-4b85-a446-ee042caf0e4d">
      <UserInfo>
        <DisplayName>KAILEEN CONNELLY</DisplayName>
        <AccountId>94</AccountId>
        <AccountType/>
      </UserInfo>
      <UserInfo>
        <DisplayName>ANTONELLA GALASCO</DisplayName>
        <AccountId>12</AccountId>
        <AccountType/>
      </UserInfo>
      <UserInfo>
        <DisplayName>FERNAO VILLELA SILVEIRA</DisplayName>
        <AccountId>186</AccountId>
        <AccountType/>
      </UserInfo>
      <UserInfo>
        <DisplayName>MASSIMO PAOLO DE MICHELI</DisplayName>
        <AccountId>13</AccountId>
        <AccountType/>
      </UserInfo>
      <UserInfo>
        <DisplayName>PAOLA BARATTA</DisplayName>
        <AccountId>5292</AccountId>
        <AccountType/>
      </UserInfo>
    </SharedWithUsers>
    <_activity xmlns="e360540c-a9b4-4472-aa99-110dbc70b5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6" ma:contentTypeDescription="Crée un document." ma:contentTypeScope="" ma:versionID="3f871940479c1591a41c865624a8c9c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1577b864e1f05c9bac1b04479556ed77"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2046-2A7F-4A5C-9575-4D43CDDEF1F0}">
  <ds:schemaRefs>
    <ds:schemaRef ds:uri="http://schemas.microsoft.com/office/2006/metadata/properties"/>
    <ds:schemaRef ds:uri="http://schemas.microsoft.com/office/infopath/2007/PartnerControls"/>
    <ds:schemaRef ds:uri="185588e2-483f-4b85-a446-ee042caf0e4d"/>
    <ds:schemaRef ds:uri="e360540c-a9b4-4472-aa99-110dbc70b55d"/>
  </ds:schemaRefs>
</ds:datastoreItem>
</file>

<file path=customXml/itemProps2.xml><?xml version="1.0" encoding="utf-8"?>
<ds:datastoreItem xmlns:ds="http://schemas.openxmlformats.org/officeDocument/2006/customXml" ds:itemID="{F0902A89-57CC-470C-8275-F018FE0BE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E5559F-06B4-429C-9E80-E40ABBB03E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3</TotalTime>
  <Pages>4</Pages>
  <Words>1438</Words>
  <Characters>8765</Characters>
  <Application>Microsoft Office Word</Application>
  <DocSecurity>0</DocSecurity>
  <Lines>138</Lines>
  <Paragraphs>29</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10189</CharactersWithSpaces>
  <SharedDoc>false</SharedDoc>
  <HLinks>
    <vt:vector size="36" baseType="variant">
      <vt:variant>
        <vt:i4>1900606</vt:i4>
      </vt:variant>
      <vt:variant>
        <vt:i4>15</vt:i4>
      </vt:variant>
      <vt:variant>
        <vt:i4>0</vt:i4>
      </vt:variant>
      <vt:variant>
        <vt:i4>5</vt:i4>
      </vt:variant>
      <vt:variant>
        <vt:lpwstr>mailto:press@orano.group</vt:lpwstr>
      </vt:variant>
      <vt:variant>
        <vt:lpwstr/>
      </vt:variant>
      <vt:variant>
        <vt:i4>1900606</vt:i4>
      </vt:variant>
      <vt:variant>
        <vt:i4>12</vt:i4>
      </vt:variant>
      <vt:variant>
        <vt:i4>0</vt:i4>
      </vt:variant>
      <vt:variant>
        <vt:i4>5</vt:i4>
      </vt:variant>
      <vt:variant>
        <vt:lpwstr>mailto:press@orano.group</vt:lpwstr>
      </vt:variant>
      <vt:variant>
        <vt:lpwstr/>
      </vt:variant>
      <vt:variant>
        <vt:i4>3670048</vt:i4>
      </vt:variant>
      <vt:variant>
        <vt:i4>9</vt:i4>
      </vt:variant>
      <vt:variant>
        <vt:i4>0</vt:i4>
      </vt:variant>
      <vt:variant>
        <vt:i4>5</vt:i4>
      </vt:variant>
      <vt:variant>
        <vt:lpwstr>http://www.stellantis.com/</vt:lpwstr>
      </vt:variant>
      <vt:variant>
        <vt:lpwstr/>
      </vt:variant>
      <vt:variant>
        <vt:i4>6881386</vt:i4>
      </vt:variant>
      <vt:variant>
        <vt:i4>6</vt:i4>
      </vt:variant>
      <vt:variant>
        <vt:i4>0</vt:i4>
      </vt:variant>
      <vt:variant>
        <vt:i4>5</vt:i4>
      </vt:variant>
      <vt:variant>
        <vt:lpwstr>https://www.stellantis.com/en/investors/events/circular-economy-event-2022</vt:lpwstr>
      </vt:variant>
      <vt:variant>
        <vt:lpwstr/>
      </vt:variant>
      <vt:variant>
        <vt:i4>3670119</vt:i4>
      </vt:variant>
      <vt:variant>
        <vt:i4>3</vt:i4>
      </vt:variant>
      <vt:variant>
        <vt:i4>0</vt:i4>
      </vt:variant>
      <vt:variant>
        <vt:i4>5</vt:i4>
      </vt:variant>
      <vt:variant>
        <vt:lpwstr>https://www.stellantis.com/en/company/dare-forward-2030</vt:lpwstr>
      </vt:variant>
      <vt:variant>
        <vt:lpwstr/>
      </vt:variant>
      <vt:variant>
        <vt:i4>1704023</vt:i4>
      </vt:variant>
      <vt:variant>
        <vt:i4>0</vt:i4>
      </vt:variant>
      <vt:variant>
        <vt:i4>0</vt:i4>
      </vt:variant>
      <vt:variant>
        <vt:i4>5</vt:i4>
      </vt:variant>
      <vt:variant>
        <vt:lpwstr>https://www.stellantis.com/en/responsibility/carbon-net-zero-strategy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KEVIN FRAZIER</cp:lastModifiedBy>
  <cp:revision>3</cp:revision>
  <cp:lastPrinted>2021-10-28T12:12:00Z</cp:lastPrinted>
  <dcterms:created xsi:type="dcterms:W3CDTF">2023-10-24T09:24:00Z</dcterms:created>
  <dcterms:modified xsi:type="dcterms:W3CDTF">2023-10-24T10:05:00Z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y fmtid="{D5CDD505-2E9C-101B-9397-08002B2CF9AE}" pid="10" name="MediaServiceImageTags">
    <vt:lpwstr/>
  </property>
  <property fmtid="{D5CDD505-2E9C-101B-9397-08002B2CF9AE}" pid="11" name="GrammarlyDocumentId">
    <vt:lpwstr>b7ee6fb18a44e21e739e4a1a32f1be3291711cb9c8d8b6fc4e8afc52bd25cace</vt:lpwstr>
  </property>
</Properties>
</file>