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9AC7A" w14:textId="77777777" w:rsidR="00667759" w:rsidRDefault="00667759" w:rsidP="00667759">
      <w:pPr>
        <w:pStyle w:val="SSubjectBlock"/>
        <w:spacing w:before="0" w:after="0"/>
        <w:rPr>
          <w:rFonts w:ascii="Arial" w:hAnsi="Arial" w:cs="Arial"/>
          <w:color w:val="auto"/>
        </w:rPr>
      </w:pPr>
    </w:p>
    <w:p w14:paraId="4926AD34" w14:textId="3BD78985" w:rsidR="00F53FDF" w:rsidRPr="00667759" w:rsidRDefault="00F634AF" w:rsidP="00667759">
      <w:pPr>
        <w:pStyle w:val="SSubjectBlock"/>
        <w:spacing w:before="0" w:after="0"/>
        <w:rPr>
          <w:rFonts w:ascii="Arial" w:hAnsi="Arial" w:cs="Arial"/>
          <w:b/>
          <w:bCs/>
          <w:color w:val="auto"/>
        </w:rPr>
      </w:pPr>
      <w:r>
        <w:rPr>
          <w:rFonts w:ascii="Arial" w:hAnsi="Arial"/>
          <w:b/>
          <w:color w:val="auto"/>
        </w:rPr>
        <w:t xml:space="preserve">Stellantis signe un accord avec Orano </w:t>
      </w:r>
      <w:r w:rsidR="00246582">
        <w:rPr>
          <w:rFonts w:ascii="Arial" w:hAnsi="Arial"/>
          <w:b/>
          <w:color w:val="auto"/>
        </w:rPr>
        <w:br/>
      </w:r>
      <w:r>
        <w:rPr>
          <w:rFonts w:ascii="Arial" w:hAnsi="Arial"/>
          <w:b/>
          <w:color w:val="auto"/>
        </w:rPr>
        <w:t>pour le recyclage des batteries</w:t>
      </w:r>
      <w:r w:rsidR="00694301">
        <w:rPr>
          <w:rFonts w:ascii="Arial" w:hAnsi="Arial"/>
          <w:b/>
          <w:color w:val="auto"/>
        </w:rPr>
        <w:t xml:space="preserve"> des véhicules éléctriques </w:t>
      </w:r>
    </w:p>
    <w:p w14:paraId="328465ED" w14:textId="093D14D4" w:rsidR="00653697" w:rsidRPr="00667759" w:rsidRDefault="00653697" w:rsidP="003C54B8">
      <w:pPr>
        <w:pStyle w:val="SSubjectBlock"/>
        <w:spacing w:after="0"/>
        <w:rPr>
          <w:rFonts w:ascii="Arial" w:hAnsi="Arial" w:cs="Arial"/>
          <w:color w:val="auto"/>
        </w:rPr>
      </w:pPr>
    </w:p>
    <w:p w14:paraId="3DAD4E1B" w14:textId="3E418DF8" w:rsidR="00F53FDF" w:rsidRPr="00667759" w:rsidRDefault="009D64AA" w:rsidP="00D01D9E">
      <w:pPr>
        <w:pStyle w:val="SBullet"/>
        <w:rPr>
          <w:rFonts w:ascii="Arial" w:hAnsi="Arial" w:cs="Arial"/>
          <w:sz w:val="22"/>
          <w:szCs w:val="22"/>
        </w:rPr>
      </w:pPr>
      <w:r>
        <w:rPr>
          <w:rFonts w:ascii="Arial" w:hAnsi="Arial"/>
          <w:sz w:val="22"/>
        </w:rPr>
        <w:t xml:space="preserve">Le </w:t>
      </w:r>
      <w:r w:rsidRPr="00246582">
        <w:rPr>
          <w:rFonts w:ascii="Arial" w:hAnsi="Arial"/>
          <w:sz w:val="22"/>
        </w:rPr>
        <w:t>partenariat prévu avec</w:t>
      </w:r>
      <w:r>
        <w:rPr>
          <w:rFonts w:ascii="Arial" w:hAnsi="Arial"/>
          <w:sz w:val="22"/>
        </w:rPr>
        <w:t xml:space="preserve"> Orano vise à soutenir une gestion durable des matériaux </w:t>
      </w:r>
      <w:r w:rsidR="00246582">
        <w:rPr>
          <w:rFonts w:ascii="Arial" w:hAnsi="Arial"/>
          <w:sz w:val="22"/>
        </w:rPr>
        <w:t>utilisés dans l</w:t>
      </w:r>
      <w:r>
        <w:rPr>
          <w:rFonts w:ascii="Arial" w:hAnsi="Arial"/>
          <w:sz w:val="22"/>
        </w:rPr>
        <w:t xml:space="preserve">es véhicules électriques, </w:t>
      </w:r>
      <w:r w:rsidR="00CE40C6">
        <w:rPr>
          <w:rFonts w:ascii="Arial" w:hAnsi="Arial"/>
          <w:sz w:val="22"/>
        </w:rPr>
        <w:t>pour permettre</w:t>
      </w:r>
      <w:r>
        <w:rPr>
          <w:rFonts w:ascii="Arial" w:hAnsi="Arial"/>
          <w:sz w:val="22"/>
        </w:rPr>
        <w:t xml:space="preserve"> à Stellantis d’atteindre son objectif de </w:t>
      </w:r>
      <w:hyperlink r:id="rId11">
        <w:r>
          <w:rPr>
            <w:rStyle w:val="Hyperlink"/>
            <w:rFonts w:ascii="Arial" w:hAnsi="Arial"/>
            <w:color w:val="243782" w:themeColor="accent1"/>
            <w:sz w:val="22"/>
            <w:u w:val="single"/>
          </w:rPr>
          <w:t>neutralité carbone</w:t>
        </w:r>
      </w:hyperlink>
      <w:r>
        <w:rPr>
          <w:rFonts w:ascii="Arial" w:hAnsi="Arial"/>
          <w:sz w:val="22"/>
        </w:rPr>
        <w:t xml:space="preserve"> d’ici 2038, conformément </w:t>
      </w:r>
      <w:proofErr w:type="gramStart"/>
      <w:r>
        <w:rPr>
          <w:rFonts w:ascii="Arial" w:hAnsi="Arial"/>
          <w:sz w:val="22"/>
        </w:rPr>
        <w:t>au</w:t>
      </w:r>
      <w:proofErr w:type="gramEnd"/>
      <w:r>
        <w:rPr>
          <w:rFonts w:ascii="Arial" w:hAnsi="Arial"/>
          <w:sz w:val="22"/>
        </w:rPr>
        <w:t xml:space="preserve"> plan stratégique Dare Forward 2030</w:t>
      </w:r>
    </w:p>
    <w:p w14:paraId="6BE8471D" w14:textId="7AB8484E" w:rsidR="00F53FDF" w:rsidRPr="00667759" w:rsidRDefault="00F53FDF" w:rsidP="00D01D9E">
      <w:pPr>
        <w:pStyle w:val="SBullet"/>
        <w:rPr>
          <w:rFonts w:ascii="Arial" w:hAnsi="Arial" w:cs="Arial"/>
          <w:sz w:val="22"/>
          <w:szCs w:val="22"/>
        </w:rPr>
      </w:pPr>
      <w:r>
        <w:rPr>
          <w:rFonts w:ascii="Arial" w:hAnsi="Arial"/>
          <w:sz w:val="22"/>
        </w:rPr>
        <w:t xml:space="preserve">Le cobalt, le nickel et le lithium revalorisés </w:t>
      </w:r>
      <w:r w:rsidR="00694301">
        <w:rPr>
          <w:rFonts w:ascii="Arial" w:hAnsi="Arial"/>
          <w:sz w:val="22"/>
        </w:rPr>
        <w:t>soutienne</w:t>
      </w:r>
      <w:r w:rsidR="00C46023">
        <w:rPr>
          <w:rFonts w:ascii="Arial" w:hAnsi="Arial"/>
          <w:sz w:val="22"/>
        </w:rPr>
        <w:t>nt</w:t>
      </w:r>
      <w:r w:rsidR="00694301">
        <w:rPr>
          <w:rFonts w:ascii="Arial" w:hAnsi="Arial"/>
          <w:sz w:val="22"/>
        </w:rPr>
        <w:t xml:space="preserve"> l’approche de Stellantis en matière </w:t>
      </w:r>
      <w:r>
        <w:rPr>
          <w:rFonts w:ascii="Arial" w:hAnsi="Arial"/>
          <w:sz w:val="22"/>
        </w:rPr>
        <w:t xml:space="preserve">d’économie circulaire, et permettront à l’entreprise de respecter la directive « batteries 2031 » de l’Union européenne (UE) </w:t>
      </w:r>
      <w:r w:rsidR="00694301">
        <w:rPr>
          <w:rFonts w:ascii="Arial" w:hAnsi="Arial"/>
          <w:sz w:val="22"/>
        </w:rPr>
        <w:t xml:space="preserve">qui prévoit l’utilisation de </w:t>
      </w:r>
      <w:r>
        <w:rPr>
          <w:rFonts w:ascii="Arial" w:hAnsi="Arial"/>
          <w:sz w:val="22"/>
        </w:rPr>
        <w:t xml:space="preserve">matériaux recyclés dans les </w:t>
      </w:r>
      <w:r w:rsidR="00694301">
        <w:rPr>
          <w:rFonts w:ascii="Arial" w:hAnsi="Arial"/>
          <w:sz w:val="22"/>
        </w:rPr>
        <w:t xml:space="preserve">nouvelles </w:t>
      </w:r>
      <w:r>
        <w:rPr>
          <w:rFonts w:ascii="Arial" w:hAnsi="Arial"/>
          <w:sz w:val="22"/>
        </w:rPr>
        <w:t xml:space="preserve">batteries </w:t>
      </w:r>
    </w:p>
    <w:p w14:paraId="0955FD19" w14:textId="234B78CB" w:rsidR="00F53FDF" w:rsidRPr="00694301" w:rsidRDefault="001441ED" w:rsidP="00D01D9E">
      <w:pPr>
        <w:pStyle w:val="SBullet"/>
        <w:rPr>
          <w:rFonts w:ascii="Arial" w:hAnsi="Arial" w:cs="Arial"/>
          <w:sz w:val="22"/>
          <w:szCs w:val="22"/>
        </w:rPr>
      </w:pPr>
      <w:r>
        <w:rPr>
          <w:rFonts w:ascii="Arial" w:hAnsi="Arial"/>
          <w:sz w:val="22"/>
        </w:rPr>
        <w:t xml:space="preserve">Ce partenariat représente l’un des premiers engagements du secteur en faveur d’une approche </w:t>
      </w:r>
      <w:r w:rsidR="00C46023">
        <w:rPr>
          <w:rFonts w:ascii="Arial" w:hAnsi="Arial"/>
          <w:sz w:val="22"/>
        </w:rPr>
        <w:t xml:space="preserve">globale </w:t>
      </w:r>
      <w:r w:rsidR="00694301">
        <w:rPr>
          <w:rFonts w:ascii="Arial" w:hAnsi="Arial"/>
          <w:sz w:val="22"/>
        </w:rPr>
        <w:t>de l’économie c</w:t>
      </w:r>
      <w:r>
        <w:rPr>
          <w:rFonts w:ascii="Arial" w:hAnsi="Arial"/>
          <w:sz w:val="22"/>
        </w:rPr>
        <w:t>irculaire</w:t>
      </w:r>
      <w:r w:rsidR="00694301">
        <w:rPr>
          <w:rFonts w:ascii="Arial" w:hAnsi="Arial"/>
          <w:sz w:val="22"/>
        </w:rPr>
        <w:t xml:space="preserve"> en matière </w:t>
      </w:r>
      <w:r>
        <w:rPr>
          <w:rFonts w:ascii="Arial" w:hAnsi="Arial"/>
          <w:sz w:val="22"/>
        </w:rPr>
        <w:t xml:space="preserve">de </w:t>
      </w:r>
      <w:r w:rsidRPr="00246582">
        <w:rPr>
          <w:rFonts w:ascii="Arial" w:hAnsi="Arial"/>
          <w:sz w:val="22"/>
        </w:rPr>
        <w:t xml:space="preserve">production et </w:t>
      </w:r>
      <w:r w:rsidR="00246582" w:rsidRPr="00D01D9E">
        <w:rPr>
          <w:rFonts w:ascii="Arial" w:hAnsi="Arial"/>
          <w:sz w:val="22"/>
        </w:rPr>
        <w:t xml:space="preserve">de </w:t>
      </w:r>
      <w:r w:rsidRPr="00246582">
        <w:rPr>
          <w:rFonts w:ascii="Arial" w:hAnsi="Arial"/>
          <w:sz w:val="22"/>
        </w:rPr>
        <w:t>consommation</w:t>
      </w:r>
    </w:p>
    <w:p w14:paraId="111C17C7" w14:textId="5E991EAE" w:rsidR="00F53FDF" w:rsidRPr="00D84766" w:rsidRDefault="00F53FDF" w:rsidP="00D01D9E">
      <w:pPr>
        <w:pStyle w:val="SDatePlace"/>
        <w:jc w:val="both"/>
        <w:rPr>
          <w:rFonts w:ascii="Arial" w:hAnsi="Arial" w:cs="Arial"/>
          <w:sz w:val="22"/>
          <w:szCs w:val="22"/>
        </w:rPr>
      </w:pPr>
      <w:r>
        <w:rPr>
          <w:rFonts w:ascii="Arial" w:hAnsi="Arial"/>
          <w:sz w:val="22"/>
        </w:rPr>
        <w:t xml:space="preserve">AMSTERDAM, le </w:t>
      </w:r>
      <w:r w:rsidR="00694301">
        <w:rPr>
          <w:rFonts w:ascii="Arial" w:hAnsi="Arial"/>
          <w:sz w:val="22"/>
        </w:rPr>
        <w:t>24</w:t>
      </w:r>
      <w:r>
        <w:rPr>
          <w:rFonts w:ascii="Arial" w:hAnsi="Arial"/>
          <w:sz w:val="22"/>
        </w:rPr>
        <w:t xml:space="preserve"> octobre 2023 – Stellantis N.V. et Orano annoncent aujourd’hui la signature d’un protocole d’accord (MOU) </w:t>
      </w:r>
      <w:r w:rsidR="00CE40C6">
        <w:rPr>
          <w:rFonts w:ascii="Arial" w:hAnsi="Arial"/>
          <w:sz w:val="22"/>
        </w:rPr>
        <w:t>visant à créer</w:t>
      </w:r>
      <w:r>
        <w:rPr>
          <w:rFonts w:ascii="Arial" w:hAnsi="Arial"/>
          <w:sz w:val="22"/>
        </w:rPr>
        <w:t xml:space="preserve"> une coentreprise spécialisée dans le recyclage des batteries des véhicules hors d’usage et des déchets de production issus des gigafactories d’Europe </w:t>
      </w:r>
      <w:r w:rsidR="00694301">
        <w:rPr>
          <w:rFonts w:ascii="Arial" w:hAnsi="Arial"/>
          <w:sz w:val="22"/>
        </w:rPr>
        <w:t xml:space="preserve">Elargie </w:t>
      </w:r>
      <w:r>
        <w:rPr>
          <w:rFonts w:ascii="Arial" w:hAnsi="Arial"/>
          <w:sz w:val="22"/>
        </w:rPr>
        <w:t>et d’Amérique du Nord</w:t>
      </w:r>
      <w:r w:rsidRPr="00246582">
        <w:rPr>
          <w:rFonts w:ascii="Arial" w:hAnsi="Arial"/>
          <w:sz w:val="22"/>
        </w:rPr>
        <w:t>. Cette coentreprise</w:t>
      </w:r>
      <w:r>
        <w:rPr>
          <w:rFonts w:ascii="Arial" w:hAnsi="Arial"/>
          <w:sz w:val="22"/>
        </w:rPr>
        <w:t xml:space="preserve"> </w:t>
      </w:r>
      <w:r w:rsidR="004D360E">
        <w:rPr>
          <w:rFonts w:ascii="Arial" w:hAnsi="Arial"/>
          <w:sz w:val="22"/>
        </w:rPr>
        <w:t>permettra</w:t>
      </w:r>
      <w:r w:rsidR="00246582">
        <w:rPr>
          <w:rFonts w:ascii="Arial" w:hAnsi="Arial"/>
          <w:sz w:val="22"/>
        </w:rPr>
        <w:t xml:space="preserve"> à</w:t>
      </w:r>
      <w:r>
        <w:rPr>
          <w:rFonts w:ascii="Arial" w:hAnsi="Arial"/>
          <w:sz w:val="22"/>
        </w:rPr>
        <w:t xml:space="preserve"> Stellantis </w:t>
      </w:r>
      <w:r w:rsidR="00246582">
        <w:rPr>
          <w:rFonts w:ascii="Arial" w:hAnsi="Arial"/>
          <w:sz w:val="22"/>
        </w:rPr>
        <w:t xml:space="preserve">de </w:t>
      </w:r>
      <w:r w:rsidR="00246582" w:rsidRPr="00D84766">
        <w:rPr>
          <w:rFonts w:ascii="Arial" w:hAnsi="Arial"/>
          <w:sz w:val="22"/>
        </w:rPr>
        <w:t xml:space="preserve">consolider sa position </w:t>
      </w:r>
      <w:r w:rsidR="00CE40C6" w:rsidRPr="00D84766">
        <w:rPr>
          <w:rFonts w:ascii="Arial" w:hAnsi="Arial"/>
          <w:sz w:val="22"/>
        </w:rPr>
        <w:t>dans la</w:t>
      </w:r>
      <w:r w:rsidRPr="00D84766">
        <w:rPr>
          <w:rFonts w:ascii="Arial" w:hAnsi="Arial"/>
          <w:sz w:val="22"/>
        </w:rPr>
        <w:t xml:space="preserve"> chaîne de valeur des batteries en sécurisant un approvisionnement supplémentaire</w:t>
      </w:r>
      <w:r w:rsidR="00246582" w:rsidRPr="00D84766">
        <w:rPr>
          <w:rFonts w:ascii="Arial" w:hAnsi="Arial"/>
          <w:sz w:val="22"/>
        </w:rPr>
        <w:t xml:space="preserve"> en</w:t>
      </w:r>
      <w:r w:rsidRPr="00D84766">
        <w:rPr>
          <w:rFonts w:ascii="Arial" w:hAnsi="Arial"/>
          <w:sz w:val="22"/>
        </w:rPr>
        <w:t xml:space="preserve"> cobalt, nickel et </w:t>
      </w:r>
      <w:proofErr w:type="gramStart"/>
      <w:r w:rsidRPr="00D84766">
        <w:rPr>
          <w:rFonts w:ascii="Arial" w:hAnsi="Arial"/>
          <w:sz w:val="22"/>
        </w:rPr>
        <w:t>lithium nécessaires</w:t>
      </w:r>
      <w:proofErr w:type="gramEnd"/>
      <w:r w:rsidRPr="00D84766">
        <w:rPr>
          <w:rFonts w:ascii="Arial" w:hAnsi="Arial"/>
          <w:sz w:val="22"/>
        </w:rPr>
        <w:t xml:space="preserve"> à l’électrification du secteur et à la transition énergétique.</w:t>
      </w:r>
    </w:p>
    <w:p w14:paraId="57F699B7" w14:textId="0D58C3B1" w:rsidR="00DE7DDE" w:rsidRDefault="00DE7DDE" w:rsidP="00D01D9E">
      <w:pPr>
        <w:pStyle w:val="SDatePlace"/>
        <w:jc w:val="both"/>
        <w:rPr>
          <w:rFonts w:ascii="Arial" w:hAnsi="Arial"/>
          <w:sz w:val="22"/>
        </w:rPr>
      </w:pPr>
      <w:r w:rsidRPr="00D84766">
        <w:rPr>
          <w:rFonts w:ascii="Arial" w:hAnsi="Arial"/>
          <w:sz w:val="22"/>
        </w:rPr>
        <w:t xml:space="preserve">« Les objectifs </w:t>
      </w:r>
      <w:r w:rsidR="005875B7" w:rsidRPr="00D84766">
        <w:rPr>
          <w:rFonts w:ascii="Arial" w:hAnsi="Arial"/>
          <w:sz w:val="22"/>
        </w:rPr>
        <w:t xml:space="preserve">en termes </w:t>
      </w:r>
      <w:r w:rsidRPr="00D84766">
        <w:rPr>
          <w:rFonts w:ascii="Arial" w:hAnsi="Arial"/>
          <w:sz w:val="22"/>
        </w:rPr>
        <w:t xml:space="preserve">de développement durable des Nations Unies ont confirmé la nécessité de trouver des solutions telles que celle mise en place avec Orano, </w:t>
      </w:r>
      <w:r w:rsidR="00CE40C6" w:rsidRPr="00D84766">
        <w:rPr>
          <w:rFonts w:ascii="Arial" w:hAnsi="Arial"/>
          <w:sz w:val="22"/>
        </w:rPr>
        <w:t xml:space="preserve">pour relever le défi de </w:t>
      </w:r>
      <w:r w:rsidR="005875B7" w:rsidRPr="00D01D9E">
        <w:rPr>
          <w:rFonts w:ascii="Arial" w:hAnsi="Arial"/>
          <w:sz w:val="22"/>
        </w:rPr>
        <w:t xml:space="preserve">la gestion et l’usage </w:t>
      </w:r>
      <w:r w:rsidR="00694301" w:rsidRPr="00D84766">
        <w:rPr>
          <w:rFonts w:ascii="Arial" w:hAnsi="Arial"/>
          <w:sz w:val="22"/>
        </w:rPr>
        <w:t>des</w:t>
      </w:r>
      <w:r w:rsidRPr="00D84766">
        <w:rPr>
          <w:rFonts w:ascii="Arial" w:hAnsi="Arial"/>
          <w:sz w:val="22"/>
        </w:rPr>
        <w:t xml:space="preserve"> ressources naturelles et de l’écoresponsabilité »,</w:t>
      </w:r>
      <w:r>
        <w:rPr>
          <w:rFonts w:ascii="Arial" w:hAnsi="Arial"/>
          <w:sz w:val="22"/>
        </w:rPr>
        <w:t xml:space="preserve"> a déclaré Alison Jones, Senior Vice </w:t>
      </w:r>
      <w:proofErr w:type="spellStart"/>
      <w:r>
        <w:rPr>
          <w:rFonts w:ascii="Arial" w:hAnsi="Arial"/>
          <w:sz w:val="22"/>
        </w:rPr>
        <w:t>President</w:t>
      </w:r>
      <w:proofErr w:type="spellEnd"/>
      <w:r>
        <w:rPr>
          <w:rFonts w:ascii="Arial" w:hAnsi="Arial"/>
          <w:sz w:val="22"/>
        </w:rPr>
        <w:t xml:space="preserve">, </w:t>
      </w:r>
      <w:proofErr w:type="spellStart"/>
      <w:r>
        <w:rPr>
          <w:rFonts w:ascii="Arial" w:hAnsi="Arial"/>
          <w:sz w:val="22"/>
        </w:rPr>
        <w:t>Circular</w:t>
      </w:r>
      <w:proofErr w:type="spellEnd"/>
      <w:r>
        <w:rPr>
          <w:rFonts w:ascii="Arial" w:hAnsi="Arial"/>
          <w:sz w:val="22"/>
        </w:rPr>
        <w:t xml:space="preserve"> Economy Business Unit de Stellantis. « Guidé</w:t>
      </w:r>
      <w:r w:rsidR="00694301">
        <w:rPr>
          <w:rFonts w:ascii="Arial" w:hAnsi="Arial"/>
          <w:sz w:val="22"/>
        </w:rPr>
        <w:t>e</w:t>
      </w:r>
      <w:r>
        <w:rPr>
          <w:rFonts w:ascii="Arial" w:hAnsi="Arial"/>
          <w:sz w:val="22"/>
        </w:rPr>
        <w:t xml:space="preserve"> par le plan stratégique Dare Forward 2030, Stellantis </w:t>
      </w:r>
      <w:r w:rsidR="00694301">
        <w:rPr>
          <w:rFonts w:ascii="Arial" w:hAnsi="Arial"/>
          <w:sz w:val="22"/>
        </w:rPr>
        <w:t xml:space="preserve">s’engage </w:t>
      </w:r>
      <w:r>
        <w:rPr>
          <w:rFonts w:ascii="Arial" w:hAnsi="Arial"/>
          <w:sz w:val="22"/>
        </w:rPr>
        <w:t xml:space="preserve">à transformer ses modèles de production et de consommation </w:t>
      </w:r>
      <w:r w:rsidR="00C46023">
        <w:rPr>
          <w:rFonts w:ascii="Arial" w:hAnsi="Arial"/>
          <w:sz w:val="22"/>
        </w:rPr>
        <w:t>pour</w:t>
      </w:r>
      <w:r>
        <w:rPr>
          <w:rFonts w:ascii="Arial" w:hAnsi="Arial"/>
          <w:sz w:val="22"/>
        </w:rPr>
        <w:t xml:space="preserve"> respecter ses engagements en </w:t>
      </w:r>
      <w:r w:rsidR="00C46023">
        <w:rPr>
          <w:rFonts w:ascii="Arial" w:hAnsi="Arial"/>
          <w:sz w:val="22"/>
        </w:rPr>
        <w:t>faveur de l’</w:t>
      </w:r>
      <w:r>
        <w:rPr>
          <w:rFonts w:ascii="Arial" w:hAnsi="Arial"/>
          <w:sz w:val="22"/>
        </w:rPr>
        <w:t>économie circulaire »</w:t>
      </w:r>
      <w:r w:rsidR="005F2239">
        <w:rPr>
          <w:rFonts w:ascii="Arial" w:hAnsi="Arial"/>
          <w:sz w:val="22"/>
        </w:rPr>
        <w:t>.</w:t>
      </w:r>
    </w:p>
    <w:p w14:paraId="5688710B" w14:textId="3B73BB93" w:rsidR="00862D59" w:rsidRDefault="009A5193" w:rsidP="00862D59">
      <w:pPr>
        <w:pStyle w:val="SDatePlace"/>
        <w:jc w:val="both"/>
        <w:rPr>
          <w:rFonts w:ascii="Arial" w:hAnsi="Arial"/>
          <w:sz w:val="22"/>
        </w:rPr>
      </w:pPr>
      <w:r>
        <w:rPr>
          <w:rFonts w:ascii="Arial" w:hAnsi="Arial"/>
          <w:sz w:val="22"/>
        </w:rPr>
        <w:t xml:space="preserve">La coentreprise s’appuie sur un procédé innovant à </w:t>
      </w:r>
      <w:r w:rsidR="00994358">
        <w:rPr>
          <w:rFonts w:ascii="Arial" w:hAnsi="Arial"/>
          <w:sz w:val="22"/>
        </w:rPr>
        <w:t xml:space="preserve">faible </w:t>
      </w:r>
      <w:r w:rsidR="00862D59">
        <w:rPr>
          <w:rFonts w:ascii="Arial" w:hAnsi="Arial"/>
          <w:sz w:val="22"/>
        </w:rPr>
        <w:t>émission de</w:t>
      </w:r>
      <w:r w:rsidR="00994358">
        <w:rPr>
          <w:rFonts w:ascii="Arial" w:hAnsi="Arial"/>
          <w:sz w:val="22"/>
        </w:rPr>
        <w:t xml:space="preserve"> carbone </w:t>
      </w:r>
      <w:r>
        <w:rPr>
          <w:rFonts w:ascii="Arial" w:hAnsi="Arial"/>
          <w:sz w:val="22"/>
        </w:rPr>
        <w:t xml:space="preserve">mis au point par Orano, </w:t>
      </w:r>
      <w:r w:rsidR="005875B7">
        <w:rPr>
          <w:rFonts w:ascii="Arial" w:hAnsi="Arial"/>
          <w:sz w:val="22"/>
        </w:rPr>
        <w:t>en rupture</w:t>
      </w:r>
      <w:r>
        <w:rPr>
          <w:rFonts w:ascii="Arial" w:hAnsi="Arial"/>
          <w:sz w:val="22"/>
        </w:rPr>
        <w:t xml:space="preserve"> avec les process existants </w:t>
      </w:r>
      <w:r w:rsidR="00862D59">
        <w:rPr>
          <w:rFonts w:ascii="Arial" w:hAnsi="Arial"/>
          <w:sz w:val="22"/>
        </w:rPr>
        <w:t>permet</w:t>
      </w:r>
      <w:r w:rsidR="00C46023">
        <w:rPr>
          <w:rFonts w:ascii="Arial" w:hAnsi="Arial"/>
          <w:sz w:val="22"/>
        </w:rPr>
        <w:t>tant</w:t>
      </w:r>
      <w:r>
        <w:rPr>
          <w:rFonts w:ascii="Arial" w:hAnsi="Arial"/>
          <w:sz w:val="22"/>
        </w:rPr>
        <w:t xml:space="preserve"> </w:t>
      </w:r>
      <w:r w:rsidR="005875B7">
        <w:rPr>
          <w:rFonts w:ascii="Arial" w:hAnsi="Arial"/>
          <w:sz w:val="22"/>
        </w:rPr>
        <w:t xml:space="preserve">d’une part </w:t>
      </w:r>
      <w:r>
        <w:rPr>
          <w:rFonts w:ascii="Arial" w:hAnsi="Arial"/>
          <w:sz w:val="22"/>
        </w:rPr>
        <w:t xml:space="preserve">la récupération de tous les composants des batteries lithium-ion </w:t>
      </w:r>
      <w:r w:rsidR="005875B7" w:rsidRPr="005875B7">
        <w:rPr>
          <w:rFonts w:ascii="Arial" w:hAnsi="Arial"/>
          <w:sz w:val="22"/>
        </w:rPr>
        <w:t xml:space="preserve">et d’autre part </w:t>
      </w:r>
      <w:r w:rsidRPr="005875B7">
        <w:rPr>
          <w:rFonts w:ascii="Arial" w:hAnsi="Arial"/>
          <w:sz w:val="22"/>
        </w:rPr>
        <w:t xml:space="preserve">la fabrication de nouveaux matériaux </w:t>
      </w:r>
      <w:r w:rsidR="00862D59" w:rsidRPr="005875B7">
        <w:rPr>
          <w:rFonts w:ascii="Arial" w:hAnsi="Arial"/>
          <w:sz w:val="22"/>
        </w:rPr>
        <w:t>pour les</w:t>
      </w:r>
      <w:r w:rsidRPr="005875B7">
        <w:rPr>
          <w:rFonts w:ascii="Arial" w:hAnsi="Arial"/>
          <w:sz w:val="22"/>
        </w:rPr>
        <w:t xml:space="preserve"> cathodes.</w:t>
      </w:r>
      <w:r>
        <w:rPr>
          <w:rFonts w:ascii="Arial" w:hAnsi="Arial"/>
          <w:sz w:val="22"/>
        </w:rPr>
        <w:t xml:space="preserve"> </w:t>
      </w:r>
      <w:r w:rsidR="00862D59">
        <w:rPr>
          <w:rFonts w:ascii="Arial" w:hAnsi="Arial"/>
          <w:sz w:val="22"/>
        </w:rPr>
        <w:t xml:space="preserve">Cette </w:t>
      </w:r>
      <w:r>
        <w:rPr>
          <w:rFonts w:ascii="Arial" w:hAnsi="Arial"/>
          <w:sz w:val="22"/>
        </w:rPr>
        <w:t xml:space="preserve">coentreprise produira </w:t>
      </w:r>
      <w:r w:rsidR="00C46023">
        <w:rPr>
          <w:rFonts w:ascii="Arial" w:hAnsi="Arial"/>
          <w:sz w:val="22"/>
        </w:rPr>
        <w:t xml:space="preserve">également </w:t>
      </w:r>
      <w:r>
        <w:rPr>
          <w:rFonts w:ascii="Arial" w:hAnsi="Arial"/>
          <w:sz w:val="22"/>
        </w:rPr>
        <w:t xml:space="preserve">des matériaux connus sous le nom de « masse noire » ou « masse active ». La masse </w:t>
      </w:r>
      <w:r w:rsidR="005875B7">
        <w:rPr>
          <w:rFonts w:ascii="Arial" w:hAnsi="Arial"/>
          <w:sz w:val="22"/>
        </w:rPr>
        <w:t xml:space="preserve">ainsi </w:t>
      </w:r>
      <w:r>
        <w:rPr>
          <w:rFonts w:ascii="Arial" w:hAnsi="Arial"/>
          <w:sz w:val="22"/>
        </w:rPr>
        <w:t xml:space="preserve">obtenue pourra être raffinée dans le futur site </w:t>
      </w:r>
      <w:proofErr w:type="spellStart"/>
      <w:r>
        <w:rPr>
          <w:rFonts w:ascii="Arial" w:hAnsi="Arial"/>
          <w:sz w:val="22"/>
        </w:rPr>
        <w:t>hydrométallurgique</w:t>
      </w:r>
      <w:proofErr w:type="spellEnd"/>
      <w:r>
        <w:rPr>
          <w:rFonts w:ascii="Arial" w:hAnsi="Arial"/>
          <w:sz w:val="22"/>
        </w:rPr>
        <w:t xml:space="preserve"> d’</w:t>
      </w:r>
      <w:proofErr w:type="spellStart"/>
      <w:r>
        <w:rPr>
          <w:rFonts w:ascii="Arial" w:hAnsi="Arial"/>
          <w:sz w:val="22"/>
        </w:rPr>
        <w:t>Orano</w:t>
      </w:r>
      <w:proofErr w:type="spellEnd"/>
      <w:r>
        <w:rPr>
          <w:rFonts w:ascii="Arial" w:hAnsi="Arial"/>
          <w:sz w:val="22"/>
        </w:rPr>
        <w:t xml:space="preserve"> prévu à Dunkerque, en France, puis réutilisée dans les batteries, fermant ainsi la boucle de l’économie circulaire. </w:t>
      </w:r>
    </w:p>
    <w:p w14:paraId="24532D89" w14:textId="77777777" w:rsidR="00862D59" w:rsidRDefault="00862D59">
      <w:pPr>
        <w:spacing w:after="0"/>
        <w:jc w:val="left"/>
        <w:rPr>
          <w:rFonts w:ascii="Arial" w:hAnsi="Arial"/>
          <w:sz w:val="22"/>
          <w:szCs w:val="18"/>
        </w:rPr>
      </w:pPr>
      <w:r>
        <w:rPr>
          <w:rFonts w:ascii="Arial" w:hAnsi="Arial"/>
          <w:sz w:val="22"/>
        </w:rPr>
        <w:br w:type="page"/>
      </w:r>
    </w:p>
    <w:p w14:paraId="7DC8F093" w14:textId="0C98E284" w:rsidR="00F53FDF" w:rsidRDefault="009A5193" w:rsidP="00D01D9E">
      <w:pPr>
        <w:pStyle w:val="SDatePlace"/>
        <w:jc w:val="both"/>
        <w:rPr>
          <w:rFonts w:ascii="Arial" w:hAnsi="Arial"/>
          <w:sz w:val="22"/>
        </w:rPr>
      </w:pPr>
      <w:r>
        <w:rPr>
          <w:rFonts w:ascii="Arial" w:hAnsi="Arial"/>
          <w:sz w:val="22"/>
        </w:rPr>
        <w:lastRenderedPageBreak/>
        <w:t xml:space="preserve">Grâce à cette approche innovante du prétraitement et à la technologie </w:t>
      </w:r>
      <w:r w:rsidR="00862D59">
        <w:rPr>
          <w:rFonts w:ascii="Arial" w:hAnsi="Arial"/>
          <w:sz w:val="22"/>
        </w:rPr>
        <w:t xml:space="preserve">de pointe en </w:t>
      </w:r>
      <w:proofErr w:type="spellStart"/>
      <w:r>
        <w:rPr>
          <w:rFonts w:ascii="Arial" w:hAnsi="Arial"/>
          <w:sz w:val="22"/>
        </w:rPr>
        <w:t>hydrométallurgique</w:t>
      </w:r>
      <w:proofErr w:type="spellEnd"/>
      <w:r>
        <w:rPr>
          <w:rFonts w:ascii="Arial" w:hAnsi="Arial"/>
          <w:sz w:val="22"/>
        </w:rPr>
        <w:t xml:space="preserve"> d’</w:t>
      </w:r>
      <w:proofErr w:type="spellStart"/>
      <w:r>
        <w:rPr>
          <w:rFonts w:ascii="Arial" w:hAnsi="Arial"/>
          <w:sz w:val="22"/>
        </w:rPr>
        <w:t>Orano</w:t>
      </w:r>
      <w:proofErr w:type="spellEnd"/>
      <w:r>
        <w:rPr>
          <w:rFonts w:ascii="Arial" w:hAnsi="Arial"/>
          <w:sz w:val="22"/>
        </w:rPr>
        <w:t>, le taux de récupération des métaux peut atteindre des niveaux exceptionnels supérieurs à 90 %. Cela permet</w:t>
      </w:r>
      <w:r w:rsidR="005875B7">
        <w:rPr>
          <w:rFonts w:ascii="Arial" w:hAnsi="Arial"/>
          <w:sz w:val="22"/>
        </w:rPr>
        <w:t>tra</w:t>
      </w:r>
      <w:r>
        <w:rPr>
          <w:rFonts w:ascii="Arial" w:hAnsi="Arial"/>
          <w:sz w:val="22"/>
        </w:rPr>
        <w:t xml:space="preserve"> aux équipementiers de </w:t>
      </w:r>
      <w:r w:rsidRPr="00C80138">
        <w:rPr>
          <w:rFonts w:ascii="Arial" w:hAnsi="Arial"/>
          <w:sz w:val="22"/>
        </w:rPr>
        <w:t xml:space="preserve">respecter les </w:t>
      </w:r>
      <w:r w:rsidR="00862D59" w:rsidRPr="00C80138">
        <w:rPr>
          <w:rFonts w:ascii="Arial" w:hAnsi="Arial"/>
          <w:sz w:val="22"/>
        </w:rPr>
        <w:t>taux</w:t>
      </w:r>
      <w:r w:rsidRPr="00C80138">
        <w:rPr>
          <w:rFonts w:ascii="Arial" w:hAnsi="Arial"/>
          <w:sz w:val="22"/>
        </w:rPr>
        <w:t xml:space="preserve"> de </w:t>
      </w:r>
      <w:r w:rsidR="00862D59" w:rsidRPr="00C80138">
        <w:rPr>
          <w:rFonts w:ascii="Arial" w:hAnsi="Arial"/>
          <w:sz w:val="22"/>
        </w:rPr>
        <w:t>recyclage recommandé</w:t>
      </w:r>
      <w:r w:rsidRPr="00C80138">
        <w:rPr>
          <w:rFonts w:ascii="Arial" w:hAnsi="Arial"/>
          <w:sz w:val="22"/>
        </w:rPr>
        <w:t xml:space="preserve"> par la Commission européenne pour les</w:t>
      </w:r>
      <w:r>
        <w:rPr>
          <w:rFonts w:ascii="Arial" w:hAnsi="Arial"/>
          <w:sz w:val="22"/>
        </w:rPr>
        <w:t xml:space="preserve"> batteries des véhicules électriques tout en garantissant la durabilité de leur modèle économique. Dans un contexte de demande </w:t>
      </w:r>
      <w:r w:rsidR="00994358">
        <w:rPr>
          <w:rFonts w:ascii="Arial" w:hAnsi="Arial"/>
          <w:sz w:val="22"/>
        </w:rPr>
        <w:t xml:space="preserve">accrue </w:t>
      </w:r>
      <w:r w:rsidR="00C46023">
        <w:rPr>
          <w:rFonts w:ascii="Arial" w:hAnsi="Arial"/>
          <w:sz w:val="22"/>
        </w:rPr>
        <w:t xml:space="preserve">de </w:t>
      </w:r>
      <w:r>
        <w:rPr>
          <w:rFonts w:ascii="Arial" w:hAnsi="Arial"/>
          <w:sz w:val="22"/>
        </w:rPr>
        <w:t xml:space="preserve">métaux stratégiques et de forte dépendance </w:t>
      </w:r>
      <w:r w:rsidR="00994358">
        <w:rPr>
          <w:rFonts w:ascii="Arial" w:hAnsi="Arial"/>
          <w:sz w:val="22"/>
        </w:rPr>
        <w:t xml:space="preserve">de l’Europe vis-à-vis de ces </w:t>
      </w:r>
      <w:r>
        <w:rPr>
          <w:rFonts w:ascii="Arial" w:hAnsi="Arial"/>
          <w:sz w:val="22"/>
        </w:rPr>
        <w:t>métaux, Orano se positionne comme un acteur clé de la chaîne de valeur intégrée, du recyclage des batteries à la production de matériaux de cathodes.</w:t>
      </w:r>
    </w:p>
    <w:p w14:paraId="5B0748C4" w14:textId="215812A7" w:rsidR="00DE7DDE" w:rsidRDefault="00DE7DDE" w:rsidP="00D01D9E">
      <w:pPr>
        <w:pStyle w:val="SDatePlace"/>
        <w:jc w:val="both"/>
        <w:rPr>
          <w:rFonts w:ascii="Arial" w:hAnsi="Arial"/>
          <w:sz w:val="22"/>
        </w:rPr>
      </w:pPr>
      <w:r>
        <w:rPr>
          <w:rFonts w:ascii="Arial" w:hAnsi="Arial"/>
          <w:sz w:val="22"/>
        </w:rPr>
        <w:t>« Nous sommes ravis d</w:t>
      </w:r>
      <w:r w:rsidR="00C46023">
        <w:rPr>
          <w:rFonts w:ascii="Arial" w:hAnsi="Arial"/>
          <w:sz w:val="22"/>
        </w:rPr>
        <w:t>e ce</w:t>
      </w:r>
      <w:r>
        <w:rPr>
          <w:rFonts w:ascii="Arial" w:hAnsi="Arial"/>
          <w:sz w:val="22"/>
        </w:rPr>
        <w:t xml:space="preserve"> partenariat conclu avec un </w:t>
      </w:r>
      <w:r w:rsidR="00994358">
        <w:rPr>
          <w:rFonts w:ascii="Arial" w:hAnsi="Arial"/>
          <w:sz w:val="22"/>
        </w:rPr>
        <w:t>acteur majeur tel que</w:t>
      </w:r>
      <w:r>
        <w:rPr>
          <w:rFonts w:ascii="Arial" w:hAnsi="Arial"/>
          <w:sz w:val="22"/>
        </w:rPr>
        <w:t xml:space="preserve"> Stellantis et de pouvoir travailler ensemble au recyclage des batteries électriques usagées », a déclaré Guillaume </w:t>
      </w:r>
      <w:proofErr w:type="spellStart"/>
      <w:r>
        <w:rPr>
          <w:rFonts w:ascii="Arial" w:hAnsi="Arial"/>
          <w:sz w:val="22"/>
        </w:rPr>
        <w:t>Dureau</w:t>
      </w:r>
      <w:proofErr w:type="spellEnd"/>
      <w:r>
        <w:rPr>
          <w:rFonts w:ascii="Arial" w:hAnsi="Arial"/>
          <w:sz w:val="22"/>
        </w:rPr>
        <w:t xml:space="preserve">, </w:t>
      </w:r>
      <w:proofErr w:type="spellStart"/>
      <w:r>
        <w:rPr>
          <w:rFonts w:ascii="Arial" w:hAnsi="Arial"/>
          <w:sz w:val="22"/>
        </w:rPr>
        <w:t>Director</w:t>
      </w:r>
      <w:proofErr w:type="spellEnd"/>
      <w:r>
        <w:rPr>
          <w:rFonts w:ascii="Arial" w:hAnsi="Arial"/>
          <w:sz w:val="22"/>
        </w:rPr>
        <w:t xml:space="preserve"> of Innovation, R&amp;D and </w:t>
      </w:r>
      <w:proofErr w:type="spellStart"/>
      <w:r>
        <w:rPr>
          <w:rFonts w:ascii="Arial" w:hAnsi="Arial"/>
          <w:sz w:val="22"/>
        </w:rPr>
        <w:t>Nuclear</w:t>
      </w:r>
      <w:proofErr w:type="spellEnd"/>
      <w:r>
        <w:rPr>
          <w:rFonts w:ascii="Arial" w:hAnsi="Arial"/>
          <w:sz w:val="22"/>
        </w:rPr>
        <w:t xml:space="preserve"> </w:t>
      </w:r>
      <w:proofErr w:type="spellStart"/>
      <w:r>
        <w:rPr>
          <w:rFonts w:ascii="Arial" w:hAnsi="Arial"/>
          <w:sz w:val="22"/>
        </w:rPr>
        <w:t>Medicine</w:t>
      </w:r>
      <w:proofErr w:type="spellEnd"/>
      <w:r>
        <w:rPr>
          <w:rFonts w:ascii="Arial" w:hAnsi="Arial"/>
          <w:sz w:val="22"/>
        </w:rPr>
        <w:t xml:space="preserve">, Magnets and Batteries, groupe Orano. « Nous sommes fiers d’apporter notre expertise et notre savoir-faire, </w:t>
      </w:r>
      <w:r w:rsidR="002F2854">
        <w:rPr>
          <w:rFonts w:ascii="Arial" w:hAnsi="Arial"/>
          <w:sz w:val="22"/>
        </w:rPr>
        <w:t>avec notre proc</w:t>
      </w:r>
      <w:r w:rsidR="00862D59">
        <w:rPr>
          <w:rFonts w:ascii="Arial" w:hAnsi="Arial"/>
          <w:sz w:val="22"/>
        </w:rPr>
        <w:t>édé i</w:t>
      </w:r>
      <w:r w:rsidR="002F2854">
        <w:rPr>
          <w:rFonts w:ascii="Arial" w:hAnsi="Arial"/>
          <w:sz w:val="22"/>
        </w:rPr>
        <w:t xml:space="preserve">nnovant et disruptif qui </w:t>
      </w:r>
      <w:r w:rsidR="00862D59">
        <w:rPr>
          <w:rFonts w:ascii="Arial" w:hAnsi="Arial"/>
          <w:sz w:val="22"/>
        </w:rPr>
        <w:t>permet une</w:t>
      </w:r>
      <w:r w:rsidR="002F2854">
        <w:rPr>
          <w:rFonts w:ascii="Arial" w:hAnsi="Arial"/>
          <w:sz w:val="22"/>
        </w:rPr>
        <w:t xml:space="preserve"> véritable boucle fermée</w:t>
      </w:r>
      <w:r>
        <w:rPr>
          <w:rFonts w:ascii="Arial" w:hAnsi="Arial"/>
          <w:sz w:val="22"/>
        </w:rPr>
        <w:t xml:space="preserve">. Orano </w:t>
      </w:r>
      <w:r w:rsidR="002F2854">
        <w:rPr>
          <w:rFonts w:ascii="Arial" w:hAnsi="Arial"/>
          <w:sz w:val="22"/>
        </w:rPr>
        <w:t xml:space="preserve">poursuit son </w:t>
      </w:r>
      <w:r w:rsidR="00862D59">
        <w:rPr>
          <w:rFonts w:ascii="Arial" w:hAnsi="Arial"/>
          <w:sz w:val="22"/>
        </w:rPr>
        <w:t>engagement à</w:t>
      </w:r>
      <w:r>
        <w:rPr>
          <w:rFonts w:ascii="Arial" w:hAnsi="Arial"/>
          <w:sz w:val="22"/>
        </w:rPr>
        <w:t xml:space="preserve"> développer une économie </w:t>
      </w:r>
      <w:r w:rsidR="002F2854">
        <w:rPr>
          <w:rFonts w:ascii="Arial" w:hAnsi="Arial"/>
          <w:sz w:val="22"/>
        </w:rPr>
        <w:t>bas carbone</w:t>
      </w:r>
      <w:r>
        <w:rPr>
          <w:rFonts w:ascii="Arial" w:hAnsi="Arial"/>
          <w:sz w:val="22"/>
        </w:rPr>
        <w:t xml:space="preserve"> </w:t>
      </w:r>
      <w:r w:rsidR="002F2854">
        <w:rPr>
          <w:rFonts w:ascii="Arial" w:hAnsi="Arial"/>
          <w:sz w:val="22"/>
        </w:rPr>
        <w:t xml:space="preserve">avec le </w:t>
      </w:r>
      <w:r>
        <w:rPr>
          <w:rFonts w:ascii="Arial" w:hAnsi="Arial"/>
          <w:sz w:val="22"/>
        </w:rPr>
        <w:t>recyclage des matériaux stratégiques nécessaires à la transition énergétique et à l’économie circulaire »</w:t>
      </w:r>
      <w:r w:rsidR="005F2239">
        <w:rPr>
          <w:rFonts w:ascii="Arial" w:hAnsi="Arial"/>
          <w:sz w:val="22"/>
        </w:rPr>
        <w:t>.</w:t>
      </w:r>
    </w:p>
    <w:p w14:paraId="5682BF8E" w14:textId="66F1CE38" w:rsidR="00F53FDF" w:rsidRDefault="00F53FDF" w:rsidP="00D01D9E">
      <w:pPr>
        <w:pStyle w:val="SDatePlace"/>
        <w:jc w:val="both"/>
        <w:rPr>
          <w:rFonts w:ascii="Arial" w:hAnsi="Arial"/>
          <w:sz w:val="22"/>
        </w:rPr>
      </w:pPr>
      <w:r>
        <w:rPr>
          <w:rFonts w:ascii="Arial" w:hAnsi="Arial"/>
          <w:sz w:val="22"/>
        </w:rPr>
        <w:t xml:space="preserve">Dans le cadre du plan stratégique </w:t>
      </w:r>
      <w:hyperlink r:id="rId12" w:history="1">
        <w:r>
          <w:rPr>
            <w:rStyle w:val="Hyperlink"/>
            <w:rFonts w:ascii="Arial" w:hAnsi="Arial"/>
            <w:color w:val="243782" w:themeColor="accent1"/>
            <w:sz w:val="22"/>
            <w:u w:val="single"/>
          </w:rPr>
          <w:t>Dare Forward 2030</w:t>
        </w:r>
      </w:hyperlink>
      <w:r>
        <w:rPr>
          <w:rFonts w:ascii="Arial" w:hAnsi="Arial"/>
          <w:sz w:val="22"/>
        </w:rPr>
        <w:t xml:space="preserve">, la Business Unit </w:t>
      </w:r>
      <w:hyperlink r:id="rId13" w:history="1">
        <w:r>
          <w:rPr>
            <w:rStyle w:val="Hyperlink"/>
            <w:rFonts w:ascii="Arial" w:hAnsi="Arial"/>
            <w:color w:val="auto"/>
            <w:sz w:val="22"/>
          </w:rPr>
          <w:t>Économie Circulaire</w:t>
        </w:r>
      </w:hyperlink>
      <w:r>
        <w:rPr>
          <w:rFonts w:ascii="Arial" w:hAnsi="Arial"/>
          <w:sz w:val="22"/>
        </w:rPr>
        <w:t xml:space="preserve"> de Stellantis prévoit de multiplier par 10 le chiffre d’affaires lié au recyclage et </w:t>
      </w:r>
      <w:bookmarkStart w:id="0" w:name="_Hlk147233451"/>
      <w:r>
        <w:rPr>
          <w:rFonts w:ascii="Arial" w:hAnsi="Arial"/>
          <w:sz w:val="22"/>
        </w:rPr>
        <w:t>de générer plus de 2 milliards d’euros de chiffre d’affaires global pour l’économie circulaire d’ici 2030. Stellantis est en bonne voie pour devenir une entreprise neutre en carbone d’ici 2038, tous champs d’application confondus, avec un pourcentage de compensation des émissions résiduelles à un seul chiffre.</w:t>
      </w:r>
    </w:p>
    <w:bookmarkEnd w:id="0"/>
    <w:p w14:paraId="2CE27C03" w14:textId="169E8DFE" w:rsidR="00F53FDF" w:rsidRDefault="00F53FDF" w:rsidP="00D01D9E">
      <w:pPr>
        <w:pStyle w:val="SDatePlace"/>
        <w:jc w:val="both"/>
        <w:rPr>
          <w:rFonts w:ascii="Arial" w:hAnsi="Arial"/>
          <w:sz w:val="22"/>
        </w:rPr>
      </w:pPr>
      <w:r>
        <w:rPr>
          <w:rFonts w:ascii="Arial" w:hAnsi="Arial"/>
          <w:sz w:val="22"/>
        </w:rPr>
        <w:t xml:space="preserve">Cette nouvelle société de recyclage fournira également aux partenaires et au réseau après-vente de Stellantis, ainsi qu’aux autres équipementiers, une solution pour gérer les batteries hors d’usage et les déchets de production issus des gigafactories. La production réutilisera les infrastructures et ressources existantes de Stellantis, et devrait démarrer en début d’année 2026. </w:t>
      </w:r>
      <w:r w:rsidRPr="00705CDE">
        <w:rPr>
          <w:rFonts w:ascii="Arial" w:hAnsi="Arial"/>
          <w:sz w:val="22"/>
        </w:rPr>
        <w:t>Des investissements pour la reconversion professionnelle</w:t>
      </w:r>
      <w:r w:rsidR="00CC0630" w:rsidRPr="00705CDE">
        <w:rPr>
          <w:rFonts w:ascii="Arial" w:hAnsi="Arial"/>
          <w:sz w:val="22"/>
        </w:rPr>
        <w:t xml:space="preserve"> et la montée en compétence</w:t>
      </w:r>
      <w:r w:rsidRPr="00705CDE">
        <w:rPr>
          <w:rFonts w:ascii="Arial" w:hAnsi="Arial"/>
          <w:sz w:val="22"/>
        </w:rPr>
        <w:t xml:space="preserve"> des collaborateurs de Stellantis et d’Orano ouvriront des perspectives d’emploi durables dans les nouveaux postes créés.</w:t>
      </w:r>
      <w:r>
        <w:rPr>
          <w:rFonts w:ascii="Arial" w:hAnsi="Arial"/>
          <w:sz w:val="22"/>
        </w:rPr>
        <w:t xml:space="preserve"> </w:t>
      </w:r>
    </w:p>
    <w:p w14:paraId="2B93A19E" w14:textId="2BF6C92A" w:rsidR="00175058" w:rsidRPr="00667759" w:rsidRDefault="1A2CFBCA" w:rsidP="0028762F">
      <w:pPr>
        <w:pStyle w:val="SDatePlace"/>
        <w:rPr>
          <w:rFonts w:ascii="Arial" w:eastAsia="Arial" w:hAnsi="Arial" w:cs="Arial"/>
          <w:sz w:val="22"/>
          <w:szCs w:val="22"/>
        </w:rPr>
      </w:pPr>
      <w:r>
        <w:rPr>
          <w:rFonts w:ascii="Arial" w:hAnsi="Arial"/>
          <w:sz w:val="22"/>
        </w:rPr>
        <w:t>La coentreprise est soumise à l’approbation des documents définitifs.</w:t>
      </w:r>
    </w:p>
    <w:p w14:paraId="42D73DB4" w14:textId="07BC39EA" w:rsidR="1E3DA9F0" w:rsidRPr="00667759" w:rsidRDefault="1E3DA9F0" w:rsidP="00F53FDF">
      <w:pPr>
        <w:pStyle w:val="SDatePlace"/>
        <w:jc w:val="center"/>
        <w:rPr>
          <w:rFonts w:ascii="Arial" w:hAnsi="Arial" w:cs="Arial"/>
        </w:rPr>
      </w:pPr>
      <w:r>
        <w:rPr>
          <w:rFonts w:ascii="Arial" w:hAnsi="Arial"/>
        </w:rPr>
        <w:t># # #</w:t>
      </w:r>
    </w:p>
    <w:p w14:paraId="586A959D" w14:textId="77777777" w:rsidR="00167E91" w:rsidRPr="00667759" w:rsidRDefault="00167E91" w:rsidP="00167E91">
      <w:pPr>
        <w:pStyle w:val="STextitalic"/>
        <w:rPr>
          <w:rFonts w:ascii="Arial" w:hAnsi="Arial" w:cs="Arial"/>
          <w:b/>
          <w:bCs/>
          <w:iCs/>
          <w:sz w:val="22"/>
          <w:szCs w:val="22"/>
        </w:rPr>
      </w:pPr>
      <w:r>
        <w:rPr>
          <w:rFonts w:ascii="Arial" w:hAnsi="Arial"/>
          <w:b/>
          <w:sz w:val="22"/>
        </w:rPr>
        <w:t>À propos d’Orano</w:t>
      </w:r>
    </w:p>
    <w:p w14:paraId="0BFA88EC" w14:textId="7988B30D" w:rsidR="00CC0630" w:rsidRDefault="00167E91" w:rsidP="00167E91">
      <w:pPr>
        <w:pStyle w:val="STextitalic"/>
        <w:rPr>
          <w:rFonts w:ascii="Arial" w:hAnsi="Arial"/>
          <w:sz w:val="22"/>
        </w:rPr>
      </w:pPr>
      <w:r>
        <w:rPr>
          <w:rFonts w:ascii="Arial" w:hAnsi="Arial"/>
          <w:sz w:val="22"/>
        </w:rPr>
        <w:t>Opérateur international reconnu dans le domaine des matières nucléaires, Orano apporte des solutions aux défis actuels et futurs, dans l’énergie et la santé. Son expertise ainsi que sa maîtrise des technologies de pointe permettent à Orano de proposer à ses clients des produits et services à forte valeur ajoutée sur l’ensemble du cycle du combustible. Grâce à leurs compétences, leur exigence en matière de sûreté et de sécurité et leur recherche constante d’innovation, l’ensemble des 17 000 collaborateurs du groupe s'engage pour développer des savoir-faire de transformation et de maîtrise des matières nucléaires, pour le climat, pour la santé et pour un monde économe en ressources, aujourd’hui et demain. Orano, donnons toute sa valeur au nucléaire.</w:t>
      </w:r>
    </w:p>
    <w:p w14:paraId="63EEF1AB" w14:textId="77777777" w:rsidR="00CC0630" w:rsidRDefault="00CC0630">
      <w:pPr>
        <w:spacing w:after="0"/>
        <w:jc w:val="left"/>
        <w:rPr>
          <w:rFonts w:ascii="Arial" w:hAnsi="Arial"/>
          <w:i/>
          <w:sz w:val="22"/>
        </w:rPr>
      </w:pPr>
      <w:r>
        <w:rPr>
          <w:rFonts w:ascii="Arial" w:hAnsi="Arial"/>
          <w:sz w:val="22"/>
        </w:rPr>
        <w:br w:type="page"/>
      </w:r>
    </w:p>
    <w:p w14:paraId="24E50618" w14:textId="77777777" w:rsidR="00167E91" w:rsidRDefault="00167E91" w:rsidP="00167E91">
      <w:pPr>
        <w:pStyle w:val="STextitalic"/>
        <w:rPr>
          <w:rFonts w:ascii="Arial" w:hAnsi="Arial" w:cs="Arial"/>
          <w:iCs/>
          <w:sz w:val="22"/>
          <w:szCs w:val="22"/>
        </w:rPr>
      </w:pPr>
    </w:p>
    <w:p w14:paraId="0568D5E6" w14:textId="77777777" w:rsidR="00B96799" w:rsidRPr="00667759" w:rsidRDefault="00B96799" w:rsidP="00705CDE">
      <w:pPr>
        <w:pStyle w:val="SSubtitle"/>
        <w:spacing w:after="240"/>
        <w:ind w:right="1454"/>
        <w:rPr>
          <w:rFonts w:ascii="Arial" w:hAnsi="Arial" w:cs="Arial"/>
          <w:b/>
          <w:bCs w:val="0"/>
          <w:color w:val="auto"/>
          <w:sz w:val="22"/>
          <w:szCs w:val="22"/>
        </w:rPr>
      </w:pPr>
      <w:r>
        <w:rPr>
          <w:rFonts w:ascii="Arial" w:hAnsi="Arial"/>
          <w:b/>
          <w:color w:val="auto"/>
          <w:sz w:val="22"/>
        </w:rPr>
        <w:t>À propos de Stellantis</w:t>
      </w:r>
    </w:p>
    <w:p w14:paraId="2ED373FB" w14:textId="0D43D92B" w:rsidR="00B96799" w:rsidRPr="00667759" w:rsidRDefault="003A4FA4" w:rsidP="00B96799">
      <w:pPr>
        <w:pStyle w:val="STextitalic"/>
        <w:rPr>
          <w:rFonts w:ascii="Arial" w:hAnsi="Arial" w:cs="Arial"/>
          <w:iCs/>
          <w:sz w:val="22"/>
          <w:szCs w:val="22"/>
        </w:rPr>
      </w:pPr>
      <w:r>
        <w:rPr>
          <w:rFonts w:ascii="Arial" w:hAnsi="Arial"/>
          <w:sz w:val="22"/>
        </w:rPr>
        <w:t xml:space="preserve">Stellantis N.V. (NYSE : STLA / Euronext Milan : STLAM / Euronext Paris : STLAP)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4" w:history="1">
        <w:r>
          <w:rPr>
            <w:rStyle w:val="Hyperlink"/>
            <w:rFonts w:ascii="Arial" w:hAnsi="Arial"/>
            <w:color w:val="auto"/>
            <w:sz w:val="22"/>
          </w:rPr>
          <w:t>www.stellantis.com</w:t>
        </w:r>
      </w:hyperlink>
      <w:r>
        <w:rPr>
          <w:rFonts w:ascii="Arial" w:hAnsi="Arial"/>
          <w:sz w:val="22"/>
        </w:rPr>
        <w:t>.</w:t>
      </w:r>
    </w:p>
    <w:p w14:paraId="03374208" w14:textId="77777777" w:rsidR="00812BC2" w:rsidRPr="00CE40C6" w:rsidRDefault="00812BC2" w:rsidP="0028762F">
      <w:pPr>
        <w:pStyle w:val="STextitalic"/>
        <w:spacing w:after="0"/>
        <w:rPr>
          <w:rFonts w:ascii="Arial" w:hAnsi="Arial" w:cs="Arial"/>
          <w:b/>
          <w:bCs/>
          <w:iCs/>
          <w:sz w:val="22"/>
          <w:szCs w:val="22"/>
        </w:rPr>
      </w:pPr>
    </w:p>
    <w:p w14:paraId="4711CFB1" w14:textId="77777777" w:rsidR="00167E91" w:rsidRPr="00CE40C6" w:rsidRDefault="00167E91" w:rsidP="00DE7DDE">
      <w:pPr>
        <w:pStyle w:val="STextitalic"/>
        <w:rPr>
          <w:rFonts w:ascii="Arial" w:hAnsi="Arial" w:cs="Arial"/>
          <w:iCs/>
          <w:sz w:val="22"/>
          <w:szCs w:val="22"/>
        </w:rPr>
      </w:pPr>
    </w:p>
    <w:p w14:paraId="3715B827" w14:textId="1054F228" w:rsidR="00667759" w:rsidRDefault="00667759" w:rsidP="00DE7DDE">
      <w:pPr>
        <w:pStyle w:val="STextitalic"/>
        <w:rPr>
          <w:rFonts w:ascii="Arial" w:hAnsi="Arial" w:cs="Arial"/>
          <w:iCs/>
          <w:sz w:val="22"/>
          <w:szCs w:val="22"/>
        </w:rPr>
      </w:pPr>
      <w:r>
        <w:rPr>
          <w:rFonts w:ascii="Arial" w:hAnsi="Arial"/>
          <w:sz w:val="22"/>
        </w:rPr>
        <w:t>Pour plus d’informations, merci de contacter :</w:t>
      </w:r>
    </w:p>
    <w:p w14:paraId="6AC37736" w14:textId="77777777" w:rsidR="00D31CFA" w:rsidRPr="00705CDE" w:rsidRDefault="00D31CFA" w:rsidP="00D31CFA">
      <w:pPr>
        <w:pStyle w:val="SContact-Sendersinfo"/>
        <w:rPr>
          <w:rFonts w:ascii="Arial" w:hAnsi="Arial" w:cs="Arial"/>
          <w:i/>
          <w:iCs/>
          <w:color w:val="auto"/>
          <w:sz w:val="22"/>
          <w:szCs w:val="22"/>
          <w:lang w:val="en-US"/>
        </w:rPr>
      </w:pPr>
      <w:r w:rsidRPr="00705CDE">
        <w:rPr>
          <w:rFonts w:ascii="Arial" w:hAnsi="Arial" w:cs="Arial"/>
          <w:i/>
          <w:iCs/>
          <w:color w:val="auto"/>
          <w:sz w:val="22"/>
          <w:szCs w:val="22"/>
          <w:lang w:val="en-US"/>
        </w:rPr>
        <w:t>Orano:</w:t>
      </w:r>
    </w:p>
    <w:p w14:paraId="67C14CAC" w14:textId="77777777" w:rsidR="00D31CFA" w:rsidRPr="00705CDE" w:rsidRDefault="00D31CFA" w:rsidP="00D31CFA">
      <w:pPr>
        <w:pStyle w:val="SContact-Sendersinfo"/>
        <w:rPr>
          <w:rFonts w:ascii="Arial" w:hAnsi="Arial" w:cs="Arial"/>
          <w:color w:val="auto"/>
          <w:sz w:val="22"/>
          <w:szCs w:val="22"/>
          <w:lang w:val="en-US"/>
        </w:rPr>
      </w:pPr>
      <w:r w:rsidRPr="00705CDE">
        <w:rPr>
          <w:rFonts w:ascii="Arial" w:hAnsi="Arial" w:cs="Arial"/>
          <w:color w:val="auto"/>
          <w:sz w:val="22"/>
          <w:szCs w:val="22"/>
          <w:lang w:val="en-US"/>
        </w:rPr>
        <w:t xml:space="preserve">Samira </w:t>
      </w:r>
      <w:proofErr w:type="spellStart"/>
      <w:r w:rsidRPr="00705CDE">
        <w:rPr>
          <w:rFonts w:ascii="Arial" w:hAnsi="Arial" w:cs="Arial"/>
          <w:color w:val="auto"/>
          <w:sz w:val="22"/>
          <w:szCs w:val="22"/>
          <w:lang w:val="en-US"/>
        </w:rPr>
        <w:t>Taguine</w:t>
      </w:r>
      <w:proofErr w:type="spellEnd"/>
      <w:r w:rsidRPr="00705CDE">
        <w:rPr>
          <w:rFonts w:ascii="Arial" w:hAnsi="Arial" w:cs="Arial"/>
          <w:color w:val="auto"/>
          <w:sz w:val="22"/>
          <w:szCs w:val="22"/>
          <w:lang w:val="en-US"/>
        </w:rPr>
        <w:t xml:space="preserve">, </w:t>
      </w:r>
      <w:proofErr w:type="spellStart"/>
      <w:r w:rsidRPr="00705CDE">
        <w:rPr>
          <w:rFonts w:ascii="Arial" w:hAnsi="Arial" w:cs="Arial"/>
          <w:color w:val="auto"/>
          <w:sz w:val="22"/>
          <w:szCs w:val="22"/>
          <w:lang w:val="en-US"/>
        </w:rPr>
        <w:t>Orano</w:t>
      </w:r>
      <w:proofErr w:type="spellEnd"/>
      <w:r w:rsidRPr="00705CDE">
        <w:rPr>
          <w:rFonts w:ascii="Arial" w:hAnsi="Arial" w:cs="Arial"/>
          <w:color w:val="auto"/>
          <w:sz w:val="22"/>
          <w:szCs w:val="22"/>
          <w:lang w:val="en-US"/>
        </w:rPr>
        <w:t xml:space="preserve"> Press Office +33 (0) 1 34 96 12 15 – </w:t>
      </w:r>
      <w:hyperlink r:id="rId15" w:history="1">
        <w:r w:rsidRPr="00705CDE">
          <w:rPr>
            <w:rStyle w:val="Hyperlink"/>
            <w:rFonts w:ascii="Arial" w:hAnsi="Arial" w:cs="Arial"/>
            <w:color w:val="auto"/>
            <w:sz w:val="22"/>
            <w:szCs w:val="22"/>
            <w:lang w:val="en-US"/>
          </w:rPr>
          <w:t>press@orano.group</w:t>
        </w:r>
      </w:hyperlink>
    </w:p>
    <w:p w14:paraId="7DA75E90" w14:textId="77777777" w:rsidR="00D31CFA" w:rsidRPr="00705CDE" w:rsidRDefault="00D31CFA" w:rsidP="00D31CFA">
      <w:pPr>
        <w:pStyle w:val="SContact-Sendersinfo"/>
        <w:rPr>
          <w:rFonts w:ascii="Arial" w:hAnsi="Arial" w:cs="Arial"/>
          <w:color w:val="auto"/>
          <w:sz w:val="22"/>
          <w:szCs w:val="22"/>
          <w:lang w:val="en-US"/>
        </w:rPr>
      </w:pPr>
      <w:r w:rsidRPr="00705CDE">
        <w:rPr>
          <w:rFonts w:ascii="Arial" w:hAnsi="Arial" w:cs="Arial"/>
          <w:color w:val="auto"/>
          <w:sz w:val="22"/>
          <w:szCs w:val="22"/>
          <w:lang w:val="en-US"/>
        </w:rPr>
        <w:t xml:space="preserve">Marc </w:t>
      </w:r>
      <w:proofErr w:type="spellStart"/>
      <w:r w:rsidRPr="00705CDE">
        <w:rPr>
          <w:rFonts w:ascii="Arial" w:hAnsi="Arial" w:cs="Arial"/>
          <w:color w:val="auto"/>
          <w:sz w:val="22"/>
          <w:szCs w:val="22"/>
          <w:lang w:val="en-US"/>
        </w:rPr>
        <w:t>Quesnoy</w:t>
      </w:r>
      <w:proofErr w:type="spellEnd"/>
      <w:r w:rsidRPr="00705CDE">
        <w:rPr>
          <w:rFonts w:ascii="Arial" w:hAnsi="Arial" w:cs="Arial"/>
          <w:color w:val="auto"/>
          <w:sz w:val="22"/>
          <w:szCs w:val="22"/>
          <w:lang w:val="en-US"/>
        </w:rPr>
        <w:t xml:space="preserve">, Investor Relations, </w:t>
      </w:r>
      <w:proofErr w:type="spellStart"/>
      <w:r w:rsidRPr="00705CDE">
        <w:rPr>
          <w:rFonts w:ascii="Arial" w:hAnsi="Arial" w:cs="Arial"/>
          <w:color w:val="auto"/>
          <w:sz w:val="22"/>
          <w:szCs w:val="22"/>
          <w:lang w:val="en-US"/>
        </w:rPr>
        <w:t>Orano</w:t>
      </w:r>
      <w:proofErr w:type="spellEnd"/>
      <w:r w:rsidRPr="00705CDE">
        <w:rPr>
          <w:rFonts w:ascii="Arial" w:hAnsi="Arial" w:cs="Arial"/>
          <w:color w:val="auto"/>
          <w:sz w:val="22"/>
          <w:szCs w:val="22"/>
          <w:lang w:val="en-US"/>
        </w:rPr>
        <w:t xml:space="preserve"> – </w:t>
      </w:r>
      <w:proofErr w:type="spellStart"/>
      <w:r w:rsidRPr="00705CDE">
        <w:rPr>
          <w:rFonts w:ascii="Arial" w:hAnsi="Arial" w:cs="Arial"/>
          <w:color w:val="auto"/>
          <w:sz w:val="22"/>
          <w:szCs w:val="22"/>
          <w:lang w:val="en-US"/>
        </w:rPr>
        <w:t>investors@orano.group</w:t>
      </w:r>
      <w:proofErr w:type="spellEnd"/>
    </w:p>
    <w:p w14:paraId="2436244F" w14:textId="77777777" w:rsidR="00167E91" w:rsidRPr="00705CDE" w:rsidRDefault="00167E91" w:rsidP="00DE7DDE">
      <w:pPr>
        <w:pStyle w:val="STextitalic"/>
        <w:rPr>
          <w:rFonts w:ascii="Arial" w:hAnsi="Arial" w:cs="Arial"/>
          <w:iCs/>
          <w:sz w:val="22"/>
          <w:szCs w:val="22"/>
          <w:lang w:val="en-US"/>
        </w:rPr>
      </w:pPr>
    </w:p>
    <w:p w14:paraId="1930903D" w14:textId="1401CD85" w:rsidR="00667759" w:rsidRPr="00705CDE" w:rsidRDefault="00667759" w:rsidP="00DE7DDE">
      <w:pPr>
        <w:pStyle w:val="STextitalic"/>
        <w:rPr>
          <w:rFonts w:ascii="Arial" w:hAnsi="Arial" w:cs="Arial"/>
          <w:iCs/>
          <w:sz w:val="22"/>
          <w:szCs w:val="22"/>
          <w:lang w:val="en-US"/>
        </w:rPr>
      </w:pPr>
      <w:proofErr w:type="gramStart"/>
      <w:r w:rsidRPr="00705CDE">
        <w:rPr>
          <w:rFonts w:ascii="Arial" w:hAnsi="Arial"/>
          <w:sz w:val="22"/>
          <w:lang w:val="en-US"/>
        </w:rPr>
        <w:t>Stellantis :</w:t>
      </w:r>
      <w:proofErr w:type="gramEnd"/>
    </w:p>
    <w:p w14:paraId="4CB9064A" w14:textId="77777777" w:rsidR="00667759" w:rsidRPr="00705CDE" w:rsidRDefault="00C80138" w:rsidP="00667759">
      <w:pPr>
        <w:pStyle w:val="SContact-Sendersinfo"/>
        <w:rPr>
          <w:rFonts w:ascii="Arial" w:hAnsi="Arial" w:cs="Arial"/>
          <w:color w:val="auto"/>
          <w:sz w:val="22"/>
          <w:szCs w:val="22"/>
          <w:lang w:val="en-US"/>
        </w:rPr>
      </w:pPr>
      <w:sdt>
        <w:sdtPr>
          <w:rPr>
            <w:rFonts w:ascii="Arial" w:hAnsi="Arial" w:cs="Arial"/>
            <w:color w:val="auto"/>
            <w:sz w:val="22"/>
            <w:szCs w:val="22"/>
          </w:rPr>
          <w:id w:val="841904196"/>
          <w:placeholder>
            <w:docPart w:val="4A2CD29AE10243AEA938F367A1FD2BE9"/>
          </w:placeholder>
          <w15:appearance w15:val="hidden"/>
        </w:sdtPr>
        <w:sdtEndPr/>
        <w:sdtContent>
          <w:r w:rsidR="00097A3C" w:rsidRPr="00705CDE">
            <w:rPr>
              <w:rFonts w:ascii="Arial" w:hAnsi="Arial"/>
              <w:color w:val="auto"/>
              <w:sz w:val="22"/>
              <w:lang w:val="en-US"/>
            </w:rPr>
            <w:t>Fernão SILVEIRA</w:t>
          </w:r>
        </w:sdtContent>
      </w:sdt>
      <w:r w:rsidR="00097A3C" w:rsidRPr="00705CDE">
        <w:rPr>
          <w:rFonts w:ascii="Arial" w:hAnsi="Arial"/>
          <w:color w:val="auto"/>
          <w:sz w:val="22"/>
          <w:lang w:val="en-US"/>
        </w:rPr>
        <w:t xml:space="preserve"> </w:t>
      </w:r>
      <w:sdt>
        <w:sdtPr>
          <w:rPr>
            <w:rFonts w:ascii="Arial" w:hAnsi="Arial" w:cs="Arial"/>
            <w:color w:val="auto"/>
            <w:sz w:val="22"/>
            <w:szCs w:val="22"/>
          </w:rPr>
          <w:id w:val="1274977486"/>
          <w:placeholder>
            <w:docPart w:val="220FC599F5514C0489F7C1ECEC205C02"/>
          </w:placeholder>
          <w15:appearance w15:val="hidden"/>
        </w:sdtPr>
        <w:sdtEndPr/>
        <w:sdtContent>
          <w:r w:rsidR="00097A3C" w:rsidRPr="00705CDE">
            <w:rPr>
              <w:rFonts w:ascii="Arial" w:hAnsi="Arial"/>
              <w:color w:val="auto"/>
              <w:sz w:val="22"/>
              <w:lang w:val="en-US"/>
            </w:rPr>
            <w:t>+31 6 43 25 43 41 – fernao.silveira@stellantis.com</w:t>
          </w:r>
        </w:sdtContent>
      </w:sdt>
    </w:p>
    <w:p w14:paraId="713334E6" w14:textId="77777777" w:rsidR="00667759" w:rsidRPr="00705CDE" w:rsidRDefault="00C80138" w:rsidP="00667759">
      <w:pPr>
        <w:pStyle w:val="SContact-Sendersinfo"/>
        <w:rPr>
          <w:rFonts w:ascii="Arial" w:hAnsi="Arial" w:cs="Arial"/>
          <w:color w:val="auto"/>
          <w:sz w:val="22"/>
          <w:szCs w:val="22"/>
          <w:lang w:val="en-US"/>
        </w:rPr>
      </w:pPr>
      <w:sdt>
        <w:sdtPr>
          <w:rPr>
            <w:rFonts w:ascii="Arial" w:hAnsi="Arial" w:cs="Arial"/>
            <w:color w:val="auto"/>
            <w:sz w:val="22"/>
            <w:szCs w:val="22"/>
          </w:rPr>
          <w:id w:val="-402062009"/>
          <w:placeholder>
            <w:docPart w:val="FF2F71953D384016839FC80C593BDC07"/>
          </w:placeholder>
          <w15:appearance w15:val="hidden"/>
        </w:sdtPr>
        <w:sdtEndPr/>
        <w:sdtContent>
          <w:r w:rsidR="00097A3C" w:rsidRPr="00705CDE">
            <w:rPr>
              <w:rFonts w:ascii="Arial" w:hAnsi="Arial"/>
              <w:color w:val="auto"/>
              <w:sz w:val="22"/>
              <w:lang w:val="en-US"/>
            </w:rPr>
            <w:t>Nathalie ROUSSEL</w:t>
          </w:r>
        </w:sdtContent>
      </w:sdt>
      <w:r w:rsidR="00097A3C" w:rsidRPr="00705CDE">
        <w:rPr>
          <w:rFonts w:ascii="Arial" w:hAnsi="Arial"/>
          <w:color w:val="auto"/>
          <w:sz w:val="22"/>
          <w:lang w:val="en-US"/>
        </w:rPr>
        <w:t xml:space="preserve"> </w:t>
      </w:r>
      <w:sdt>
        <w:sdtPr>
          <w:rPr>
            <w:rFonts w:ascii="Arial" w:hAnsi="Arial" w:cs="Arial"/>
            <w:color w:val="auto"/>
            <w:sz w:val="22"/>
            <w:szCs w:val="22"/>
          </w:rPr>
          <w:id w:val="-1316335835"/>
          <w:placeholder>
            <w:docPart w:val="F357D31FB76C40B6B7A262FEC76CFB75"/>
          </w:placeholder>
          <w15:appearance w15:val="hidden"/>
        </w:sdtPr>
        <w:sdtEndPr/>
        <w:sdtContent>
          <w:r w:rsidR="00097A3C" w:rsidRPr="00705CDE">
            <w:rPr>
              <w:rFonts w:ascii="Arial" w:hAnsi="Arial"/>
              <w:color w:val="auto"/>
              <w:sz w:val="22"/>
              <w:lang w:val="en-US"/>
            </w:rPr>
            <w:t>+33 6 87 77 41 82 – nathalie.roussel@stellantis.com</w:t>
          </w:r>
        </w:sdtContent>
      </w:sdt>
    </w:p>
    <w:p w14:paraId="1EAE7CD0" w14:textId="6D0AA91E" w:rsidR="00667759" w:rsidRPr="00705CDE" w:rsidRDefault="00667759" w:rsidP="00667759">
      <w:pPr>
        <w:pStyle w:val="SContact-Sendersinfo"/>
        <w:rPr>
          <w:rFonts w:ascii="Arial" w:hAnsi="Arial" w:cs="Arial"/>
          <w:color w:val="auto"/>
          <w:sz w:val="22"/>
          <w:szCs w:val="22"/>
          <w:lang w:val="en-US"/>
        </w:rPr>
      </w:pPr>
      <w:r w:rsidRPr="00705CDE">
        <w:rPr>
          <w:rFonts w:ascii="Arial" w:hAnsi="Arial"/>
          <w:color w:val="auto"/>
          <w:lang w:val="en-US"/>
        </w:rPr>
        <w:t>communications@stellantis.com</w:t>
      </w:r>
      <w:r w:rsidRPr="00705CDE">
        <w:rPr>
          <w:rFonts w:ascii="Arial" w:hAnsi="Arial"/>
          <w:color w:val="auto"/>
          <w:lang w:val="en-US"/>
        </w:rPr>
        <w:br/>
        <w:t>www.stellantis.com</w:t>
      </w:r>
    </w:p>
    <w:p w14:paraId="6CC44C9F" w14:textId="77777777" w:rsidR="00667759" w:rsidRPr="00705CDE" w:rsidRDefault="00667759" w:rsidP="00667759">
      <w:pPr>
        <w:pStyle w:val="SContact-Sendersinfo"/>
        <w:rPr>
          <w:rFonts w:ascii="Arial" w:hAnsi="Arial" w:cs="Arial"/>
          <w:color w:val="auto"/>
          <w:sz w:val="22"/>
          <w:szCs w:val="22"/>
          <w:lang w:val="en-US"/>
        </w:rPr>
      </w:pPr>
    </w:p>
    <w:p w14:paraId="477CC828" w14:textId="77777777" w:rsidR="00667759" w:rsidRPr="00705CDE" w:rsidRDefault="00667759" w:rsidP="00DE7DDE">
      <w:pPr>
        <w:pStyle w:val="STextitalic"/>
        <w:rPr>
          <w:rFonts w:ascii="Arial" w:hAnsi="Arial" w:cs="Arial"/>
          <w:iCs/>
          <w:sz w:val="22"/>
          <w:szCs w:val="22"/>
          <w:lang w:val="en-US"/>
        </w:rPr>
      </w:pPr>
    </w:p>
    <w:p w14:paraId="44E71F14" w14:textId="77777777" w:rsidR="00617D02" w:rsidRPr="00705CDE" w:rsidRDefault="00617D02" w:rsidP="00B96799">
      <w:pPr>
        <w:pStyle w:val="STextitalic"/>
        <w:rPr>
          <w:rFonts w:ascii="Arial" w:hAnsi="Arial" w:cs="Arial"/>
          <w:sz w:val="22"/>
          <w:szCs w:val="22"/>
          <w:lang w:val="en-US"/>
        </w:rPr>
      </w:pPr>
    </w:p>
    <w:p w14:paraId="76A31233" w14:textId="77777777" w:rsidR="00667759" w:rsidRPr="00705CDE" w:rsidRDefault="00667759">
      <w:pPr>
        <w:spacing w:after="0"/>
        <w:jc w:val="left"/>
        <w:rPr>
          <w:rFonts w:ascii="Arial" w:hAnsi="Arial" w:cs="Arial"/>
          <w:b/>
          <w:bCs/>
          <w:i/>
          <w:iCs/>
          <w:sz w:val="18"/>
          <w:szCs w:val="18"/>
          <w:lang w:val="en-US"/>
        </w:rPr>
      </w:pPr>
      <w:r w:rsidRPr="00705CDE">
        <w:rPr>
          <w:lang w:val="en-US"/>
        </w:rPr>
        <w:br w:type="page"/>
      </w:r>
    </w:p>
    <w:p w14:paraId="7BBF3823" w14:textId="508E1AB2" w:rsidR="00667759" w:rsidRPr="007501DF" w:rsidRDefault="00667759" w:rsidP="00667759">
      <w:pPr>
        <w:spacing w:after="0"/>
        <w:jc w:val="left"/>
        <w:rPr>
          <w:rFonts w:ascii="Arial" w:hAnsi="Arial" w:cs="Arial"/>
          <w:b/>
          <w:bCs/>
          <w:i/>
          <w:iCs/>
          <w:sz w:val="18"/>
          <w:szCs w:val="18"/>
        </w:rPr>
      </w:pPr>
      <w:r>
        <w:rPr>
          <w:rFonts w:ascii="Arial" w:hAnsi="Arial"/>
          <w:b/>
          <w:i/>
          <w:sz w:val="18"/>
        </w:rPr>
        <w:lastRenderedPageBreak/>
        <w:t>DÉCLARATIONS PROSPECTIVES DE STELLANTIS</w:t>
      </w:r>
    </w:p>
    <w:p w14:paraId="71D98BFA" w14:textId="77777777" w:rsidR="00667759" w:rsidRPr="00B40689" w:rsidRDefault="00667759" w:rsidP="00667759">
      <w:pPr>
        <w:spacing w:after="0"/>
        <w:jc w:val="left"/>
        <w:rPr>
          <w:rFonts w:ascii="Arial" w:hAnsi="Arial" w:cs="Arial"/>
          <w:i/>
          <w:iCs/>
          <w:sz w:val="18"/>
          <w:szCs w:val="18"/>
        </w:rPr>
      </w:pPr>
    </w:p>
    <w:p w14:paraId="41DBDA00" w14:textId="77777777" w:rsidR="00667759" w:rsidRPr="00B40689" w:rsidRDefault="00667759" w:rsidP="00D01D9E">
      <w:pPr>
        <w:spacing w:after="0"/>
        <w:rPr>
          <w:rFonts w:ascii="Arial" w:hAnsi="Arial" w:cs="Arial"/>
          <w:i/>
          <w:iCs/>
          <w:sz w:val="18"/>
          <w:szCs w:val="18"/>
        </w:rPr>
      </w:pPr>
      <w:r>
        <w:rPr>
          <w:rFonts w:ascii="Arial" w:hAnsi="Arial"/>
          <w:i/>
          <w:sz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18"/>
        </w:rPr>
        <w:t>suite à</w:t>
      </w:r>
      <w:proofErr w:type="gramEnd"/>
      <w:r>
        <w:rPr>
          <w:rFonts w:ascii="Arial" w:hAnsi="Arial"/>
          <w:i/>
          <w:sz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sz w:val="18"/>
        </w:rPr>
        <w:t>futures vis-à-vis</w:t>
      </w:r>
      <w:proofErr w:type="gramEnd"/>
      <w:r>
        <w:rPr>
          <w:rFonts w:ascii="Arial" w:hAnsi="Arial"/>
          <w:i/>
          <w:sz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2A47064C" w14:textId="77777777" w:rsidR="00667759" w:rsidRPr="00B40689" w:rsidRDefault="00667759" w:rsidP="00D01D9E">
      <w:pPr>
        <w:spacing w:after="0"/>
        <w:rPr>
          <w:rFonts w:ascii="Arial" w:hAnsi="Arial" w:cs="Arial"/>
          <w:i/>
          <w:iCs/>
          <w:sz w:val="18"/>
          <w:szCs w:val="18"/>
        </w:rPr>
      </w:pPr>
    </w:p>
    <w:p w14:paraId="01C9525A" w14:textId="77777777" w:rsidR="00667759" w:rsidRPr="00B40689" w:rsidRDefault="00667759" w:rsidP="00D01D9E">
      <w:pPr>
        <w:spacing w:after="0"/>
        <w:rPr>
          <w:rFonts w:ascii="Arial" w:hAnsi="Arial" w:cs="Arial"/>
          <w:i/>
          <w:iCs/>
          <w:sz w:val="18"/>
          <w:szCs w:val="18"/>
        </w:rPr>
      </w:pPr>
      <w:r>
        <w:rPr>
          <w:rFonts w:ascii="Arial" w:hAnsi="Arial"/>
          <w:i/>
          <w:sz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les risques et autres éléments décrits dans le rapport annuel de l’entreprise sur le formulaire 20-F pour l’année clôturée le 31 décembre 2022 et sur le formulaire 6-K pour nos rapports actuels, ainsi que les amendements s’y rapportant déposés auprès de la SEC ; et d’autres risques et incertitudes.</w:t>
      </w:r>
    </w:p>
    <w:p w14:paraId="2368F7C7" w14:textId="77777777" w:rsidR="00667759" w:rsidRPr="00B40689" w:rsidRDefault="00667759" w:rsidP="00D01D9E">
      <w:pPr>
        <w:spacing w:after="0"/>
        <w:rPr>
          <w:rFonts w:ascii="Arial" w:hAnsi="Arial" w:cs="Arial"/>
          <w:i/>
          <w:iCs/>
          <w:sz w:val="18"/>
          <w:szCs w:val="18"/>
        </w:rPr>
      </w:pPr>
    </w:p>
    <w:p w14:paraId="0CF63FCD" w14:textId="77777777" w:rsidR="00667759" w:rsidRPr="00B40689" w:rsidRDefault="00667759" w:rsidP="00D01D9E">
      <w:pPr>
        <w:spacing w:after="0"/>
        <w:rPr>
          <w:rFonts w:ascii="Arial" w:hAnsi="Arial" w:cs="Arial"/>
          <w:i/>
          <w:iCs/>
          <w:sz w:val="18"/>
          <w:szCs w:val="18"/>
        </w:rPr>
      </w:pPr>
      <w:r>
        <w:rPr>
          <w:rFonts w:ascii="Arial" w:hAnsi="Arial"/>
          <w:i/>
          <w:sz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5DFA4FEC" w14:textId="77777777" w:rsidR="00667759" w:rsidRPr="003243FC" w:rsidRDefault="00667759" w:rsidP="00667759">
      <w:pPr>
        <w:spacing w:after="0"/>
        <w:jc w:val="left"/>
        <w:rPr>
          <w:rFonts w:ascii="Arial" w:hAnsi="Arial" w:cs="Arial"/>
          <w:sz w:val="22"/>
          <w:szCs w:val="22"/>
        </w:rPr>
      </w:pPr>
    </w:p>
    <w:p w14:paraId="66D8F044" w14:textId="77777777" w:rsidR="00667759" w:rsidRPr="003243FC" w:rsidRDefault="00667759" w:rsidP="00667759">
      <w:pPr>
        <w:tabs>
          <w:tab w:val="left" w:pos="8280"/>
        </w:tabs>
        <w:spacing w:after="0"/>
        <w:jc w:val="left"/>
        <w:rPr>
          <w:rFonts w:ascii="Arial" w:hAnsi="Arial" w:cs="Arial"/>
          <w:sz w:val="22"/>
          <w:szCs w:val="22"/>
        </w:rPr>
      </w:pPr>
    </w:p>
    <w:p w14:paraId="54E3A10F" w14:textId="339B7DFD" w:rsidR="00D814DF" w:rsidRPr="004D0B8F" w:rsidRDefault="00D814DF" w:rsidP="00F53FDF">
      <w:pPr>
        <w:spacing w:after="0"/>
        <w:jc w:val="left"/>
      </w:pPr>
    </w:p>
    <w:sectPr w:rsidR="00D814DF" w:rsidRPr="004D0B8F" w:rsidSect="005D2EA9">
      <w:footerReference w:type="default" r:id="rId16"/>
      <w:headerReference w:type="first" r:id="rId17"/>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A4ED" w14:textId="77777777" w:rsidR="002A2267" w:rsidRDefault="002A2267" w:rsidP="008D3E4C">
      <w:r>
        <w:separator/>
      </w:r>
    </w:p>
  </w:endnote>
  <w:endnote w:type="continuationSeparator" w:id="0">
    <w:p w14:paraId="6FED433C" w14:textId="77777777" w:rsidR="002A2267" w:rsidRDefault="002A2267" w:rsidP="008D3E4C">
      <w:r>
        <w:continuationSeparator/>
      </w:r>
    </w:p>
  </w:endnote>
  <w:endnote w:type="continuationNotice" w:id="1">
    <w:p w14:paraId="3BBB9290" w14:textId="77777777" w:rsidR="002A2267" w:rsidRDefault="002A22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F625A91D-F84D-4D40-9A79-74C8D57DD6F2}"/>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69603094-1ED0-4673-B548-61A3D44CDAC4}"/>
    <w:embedBold r:id="rId3" w:fontKey="{63772653-19D5-4829-BEA5-9B0B1752AF79}"/>
    <w:embedItalic r:id="rId4" w:fontKey="{84AD1C64-1F04-431D-9009-900D263EF34F}"/>
    <w:embedBoldItalic r:id="rId5" w:fontKey="{3BB100CC-B020-46F3-8949-BF589CC3BEC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6A51"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41BF3" w14:textId="77777777" w:rsidR="002A2267" w:rsidRDefault="002A2267" w:rsidP="008D3E4C">
      <w:r>
        <w:separator/>
      </w:r>
    </w:p>
  </w:footnote>
  <w:footnote w:type="continuationSeparator" w:id="0">
    <w:p w14:paraId="6064DA3A" w14:textId="77777777" w:rsidR="002A2267" w:rsidRDefault="002A2267" w:rsidP="008D3E4C">
      <w:r>
        <w:continuationSeparator/>
      </w:r>
    </w:p>
  </w:footnote>
  <w:footnote w:type="continuationNotice" w:id="1">
    <w:p w14:paraId="731814D8" w14:textId="77777777" w:rsidR="002A2267" w:rsidRDefault="002A22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0FA7" w14:textId="062B8DB8" w:rsidR="005F2120" w:rsidRDefault="00F20509" w:rsidP="009144E3">
    <w:pPr>
      <w:pStyle w:val="Header"/>
      <w:ind w:left="708"/>
    </w:pPr>
    <w:r>
      <w:rPr>
        <w:noProof/>
      </w:rPr>
      <w:drawing>
        <wp:inline distT="0" distB="0" distL="0" distR="0" wp14:anchorId="09461F21" wp14:editId="4FE872BB">
          <wp:extent cx="3924300" cy="800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
                  <a:srcRect l="-1066" r="-2957"/>
                  <a:stretch/>
                </pic:blipFill>
                <pic:spPr bwMode="auto">
                  <a:xfrm>
                    <a:off x="0" y="0"/>
                    <a:ext cx="4000226" cy="8159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8408977">
    <w:abstractNumId w:val="8"/>
  </w:num>
  <w:num w:numId="2" w16cid:durableId="501359239">
    <w:abstractNumId w:val="3"/>
  </w:num>
  <w:num w:numId="3" w16cid:durableId="671564744">
    <w:abstractNumId w:val="2"/>
  </w:num>
  <w:num w:numId="4" w16cid:durableId="387994950">
    <w:abstractNumId w:val="1"/>
  </w:num>
  <w:num w:numId="5" w16cid:durableId="544173878">
    <w:abstractNumId w:val="0"/>
  </w:num>
  <w:num w:numId="6" w16cid:durableId="482352444">
    <w:abstractNumId w:val="9"/>
  </w:num>
  <w:num w:numId="7" w16cid:durableId="973170784">
    <w:abstractNumId w:val="7"/>
  </w:num>
  <w:num w:numId="8" w16cid:durableId="325059180">
    <w:abstractNumId w:val="6"/>
  </w:num>
  <w:num w:numId="9" w16cid:durableId="675116667">
    <w:abstractNumId w:val="5"/>
  </w:num>
  <w:num w:numId="10" w16cid:durableId="450127483">
    <w:abstractNumId w:val="4"/>
  </w:num>
  <w:num w:numId="11" w16cid:durableId="20005699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4382"/>
    <w:rsid w:val="00010477"/>
    <w:rsid w:val="00016191"/>
    <w:rsid w:val="000340AD"/>
    <w:rsid w:val="00050487"/>
    <w:rsid w:val="0005530D"/>
    <w:rsid w:val="00055925"/>
    <w:rsid w:val="000658A5"/>
    <w:rsid w:val="000724CE"/>
    <w:rsid w:val="0007515B"/>
    <w:rsid w:val="00075426"/>
    <w:rsid w:val="00081F9B"/>
    <w:rsid w:val="00083027"/>
    <w:rsid w:val="00084BE1"/>
    <w:rsid w:val="00085629"/>
    <w:rsid w:val="00087566"/>
    <w:rsid w:val="00091446"/>
    <w:rsid w:val="00097A3C"/>
    <w:rsid w:val="000A0B45"/>
    <w:rsid w:val="000A7A65"/>
    <w:rsid w:val="000B4719"/>
    <w:rsid w:val="000B7634"/>
    <w:rsid w:val="000C371E"/>
    <w:rsid w:val="000D0E60"/>
    <w:rsid w:val="000D1D5A"/>
    <w:rsid w:val="000D6ADD"/>
    <w:rsid w:val="000F7A88"/>
    <w:rsid w:val="0010072C"/>
    <w:rsid w:val="00122BB5"/>
    <w:rsid w:val="0012336F"/>
    <w:rsid w:val="00126E5A"/>
    <w:rsid w:val="0013182E"/>
    <w:rsid w:val="001441ED"/>
    <w:rsid w:val="00146ED0"/>
    <w:rsid w:val="00150AD4"/>
    <w:rsid w:val="00161124"/>
    <w:rsid w:val="00163A30"/>
    <w:rsid w:val="00167E91"/>
    <w:rsid w:val="001708E1"/>
    <w:rsid w:val="00175058"/>
    <w:rsid w:val="001757B8"/>
    <w:rsid w:val="001854DA"/>
    <w:rsid w:val="00186949"/>
    <w:rsid w:val="001B591C"/>
    <w:rsid w:val="001C06FB"/>
    <w:rsid w:val="001C3657"/>
    <w:rsid w:val="001D2788"/>
    <w:rsid w:val="001D39C0"/>
    <w:rsid w:val="001E03ED"/>
    <w:rsid w:val="001E1259"/>
    <w:rsid w:val="001E4BC4"/>
    <w:rsid w:val="001E6C1E"/>
    <w:rsid w:val="001E6F7B"/>
    <w:rsid w:val="001F4703"/>
    <w:rsid w:val="00201196"/>
    <w:rsid w:val="00204BCF"/>
    <w:rsid w:val="00207722"/>
    <w:rsid w:val="00216247"/>
    <w:rsid w:val="002232B9"/>
    <w:rsid w:val="0022588D"/>
    <w:rsid w:val="0023542B"/>
    <w:rsid w:val="002355FA"/>
    <w:rsid w:val="002419D9"/>
    <w:rsid w:val="00242220"/>
    <w:rsid w:val="00246582"/>
    <w:rsid w:val="0025370C"/>
    <w:rsid w:val="0026752E"/>
    <w:rsid w:val="00267F57"/>
    <w:rsid w:val="002730E5"/>
    <w:rsid w:val="002836DD"/>
    <w:rsid w:val="00283FB7"/>
    <w:rsid w:val="0028762F"/>
    <w:rsid w:val="00290561"/>
    <w:rsid w:val="00293E0C"/>
    <w:rsid w:val="00294D90"/>
    <w:rsid w:val="002A16E1"/>
    <w:rsid w:val="002A2267"/>
    <w:rsid w:val="002A6D9D"/>
    <w:rsid w:val="002B2430"/>
    <w:rsid w:val="002C0E33"/>
    <w:rsid w:val="002C508D"/>
    <w:rsid w:val="002D2D7A"/>
    <w:rsid w:val="002D6D4E"/>
    <w:rsid w:val="002E3767"/>
    <w:rsid w:val="002E4C76"/>
    <w:rsid w:val="002E5714"/>
    <w:rsid w:val="002E68EF"/>
    <w:rsid w:val="002F2854"/>
    <w:rsid w:val="002F5667"/>
    <w:rsid w:val="0030214E"/>
    <w:rsid w:val="00314277"/>
    <w:rsid w:val="003235FC"/>
    <w:rsid w:val="003257E5"/>
    <w:rsid w:val="00327388"/>
    <w:rsid w:val="00351872"/>
    <w:rsid w:val="00354606"/>
    <w:rsid w:val="003608B9"/>
    <w:rsid w:val="003643E7"/>
    <w:rsid w:val="003727C3"/>
    <w:rsid w:val="003765A3"/>
    <w:rsid w:val="0038078B"/>
    <w:rsid w:val="003864AD"/>
    <w:rsid w:val="003876AC"/>
    <w:rsid w:val="00393318"/>
    <w:rsid w:val="003A3427"/>
    <w:rsid w:val="003A429C"/>
    <w:rsid w:val="003A4FA4"/>
    <w:rsid w:val="003C075B"/>
    <w:rsid w:val="003C5488"/>
    <w:rsid w:val="003C54B8"/>
    <w:rsid w:val="003D21E7"/>
    <w:rsid w:val="003D2CF4"/>
    <w:rsid w:val="003D7964"/>
    <w:rsid w:val="003E4D4D"/>
    <w:rsid w:val="003E68CC"/>
    <w:rsid w:val="003E727D"/>
    <w:rsid w:val="003F742E"/>
    <w:rsid w:val="00401BA0"/>
    <w:rsid w:val="00401BF4"/>
    <w:rsid w:val="004022B4"/>
    <w:rsid w:val="00402A30"/>
    <w:rsid w:val="00410EE9"/>
    <w:rsid w:val="004170D0"/>
    <w:rsid w:val="00421BDB"/>
    <w:rsid w:val="00423324"/>
    <w:rsid w:val="00425677"/>
    <w:rsid w:val="0042631A"/>
    <w:rsid w:val="004270A7"/>
    <w:rsid w:val="00427ABE"/>
    <w:rsid w:val="00427F79"/>
    <w:rsid w:val="00433EDD"/>
    <w:rsid w:val="0044219E"/>
    <w:rsid w:val="00446209"/>
    <w:rsid w:val="0045216F"/>
    <w:rsid w:val="004531F5"/>
    <w:rsid w:val="004532D9"/>
    <w:rsid w:val="004719F7"/>
    <w:rsid w:val="00483089"/>
    <w:rsid w:val="00497F9A"/>
    <w:rsid w:val="004A23EC"/>
    <w:rsid w:val="004B6E85"/>
    <w:rsid w:val="004C46F5"/>
    <w:rsid w:val="004D0B8F"/>
    <w:rsid w:val="004D18EB"/>
    <w:rsid w:val="004D360E"/>
    <w:rsid w:val="004D45D3"/>
    <w:rsid w:val="004D61EA"/>
    <w:rsid w:val="004E1257"/>
    <w:rsid w:val="004E6740"/>
    <w:rsid w:val="00500FD3"/>
    <w:rsid w:val="0052117C"/>
    <w:rsid w:val="00526824"/>
    <w:rsid w:val="00527863"/>
    <w:rsid w:val="00534C3B"/>
    <w:rsid w:val="00535862"/>
    <w:rsid w:val="00544345"/>
    <w:rsid w:val="00545F94"/>
    <w:rsid w:val="00550CC1"/>
    <w:rsid w:val="00551136"/>
    <w:rsid w:val="00551E5F"/>
    <w:rsid w:val="0055479C"/>
    <w:rsid w:val="00562D3D"/>
    <w:rsid w:val="00566A76"/>
    <w:rsid w:val="00573D78"/>
    <w:rsid w:val="00574525"/>
    <w:rsid w:val="005771CA"/>
    <w:rsid w:val="005858F1"/>
    <w:rsid w:val="005875B7"/>
    <w:rsid w:val="0059213B"/>
    <w:rsid w:val="005953B1"/>
    <w:rsid w:val="005A5851"/>
    <w:rsid w:val="005B024F"/>
    <w:rsid w:val="005C775F"/>
    <w:rsid w:val="005D2EA9"/>
    <w:rsid w:val="005D52F2"/>
    <w:rsid w:val="005D6FC1"/>
    <w:rsid w:val="005E7478"/>
    <w:rsid w:val="005F11B1"/>
    <w:rsid w:val="005F2120"/>
    <w:rsid w:val="005F2239"/>
    <w:rsid w:val="005F301C"/>
    <w:rsid w:val="005F4018"/>
    <w:rsid w:val="00601FA7"/>
    <w:rsid w:val="00603B69"/>
    <w:rsid w:val="00604D8A"/>
    <w:rsid w:val="006067AF"/>
    <w:rsid w:val="00613A4E"/>
    <w:rsid w:val="0061682B"/>
    <w:rsid w:val="00617D02"/>
    <w:rsid w:val="0063482D"/>
    <w:rsid w:val="006451D5"/>
    <w:rsid w:val="00646166"/>
    <w:rsid w:val="0064720A"/>
    <w:rsid w:val="00647F73"/>
    <w:rsid w:val="00653697"/>
    <w:rsid w:val="00653718"/>
    <w:rsid w:val="00655A10"/>
    <w:rsid w:val="00667759"/>
    <w:rsid w:val="00674873"/>
    <w:rsid w:val="00677F8E"/>
    <w:rsid w:val="00682310"/>
    <w:rsid w:val="00694301"/>
    <w:rsid w:val="0069495A"/>
    <w:rsid w:val="006A1A4D"/>
    <w:rsid w:val="006A226A"/>
    <w:rsid w:val="006A53B2"/>
    <w:rsid w:val="006B5C7E"/>
    <w:rsid w:val="006D1979"/>
    <w:rsid w:val="006E27BF"/>
    <w:rsid w:val="00702992"/>
    <w:rsid w:val="00705CDE"/>
    <w:rsid w:val="00740296"/>
    <w:rsid w:val="00756844"/>
    <w:rsid w:val="00773915"/>
    <w:rsid w:val="00773E5B"/>
    <w:rsid w:val="007A46E2"/>
    <w:rsid w:val="007E317D"/>
    <w:rsid w:val="007E686F"/>
    <w:rsid w:val="007F5121"/>
    <w:rsid w:val="007F568D"/>
    <w:rsid w:val="0080313B"/>
    <w:rsid w:val="00805FAA"/>
    <w:rsid w:val="008124BD"/>
    <w:rsid w:val="00812BC2"/>
    <w:rsid w:val="00815B14"/>
    <w:rsid w:val="00842BA5"/>
    <w:rsid w:val="00844956"/>
    <w:rsid w:val="00846823"/>
    <w:rsid w:val="00847C2A"/>
    <w:rsid w:val="0085322C"/>
    <w:rsid w:val="00862D59"/>
    <w:rsid w:val="0086416D"/>
    <w:rsid w:val="0087493E"/>
    <w:rsid w:val="00877117"/>
    <w:rsid w:val="00880A01"/>
    <w:rsid w:val="00883A67"/>
    <w:rsid w:val="00891E69"/>
    <w:rsid w:val="0089262A"/>
    <w:rsid w:val="0089761E"/>
    <w:rsid w:val="008A1A6F"/>
    <w:rsid w:val="008A2DD2"/>
    <w:rsid w:val="008A4992"/>
    <w:rsid w:val="008A50A3"/>
    <w:rsid w:val="008A5C9F"/>
    <w:rsid w:val="008A727F"/>
    <w:rsid w:val="008B4CD5"/>
    <w:rsid w:val="008B718E"/>
    <w:rsid w:val="008C03FC"/>
    <w:rsid w:val="008C1328"/>
    <w:rsid w:val="008C2285"/>
    <w:rsid w:val="008C5FDB"/>
    <w:rsid w:val="008C7220"/>
    <w:rsid w:val="008D3E4C"/>
    <w:rsid w:val="008D546A"/>
    <w:rsid w:val="008D645E"/>
    <w:rsid w:val="008E0F9E"/>
    <w:rsid w:val="008E5A1A"/>
    <w:rsid w:val="008F0F07"/>
    <w:rsid w:val="008F2A13"/>
    <w:rsid w:val="008F66BD"/>
    <w:rsid w:val="0090094F"/>
    <w:rsid w:val="0091198F"/>
    <w:rsid w:val="009144E3"/>
    <w:rsid w:val="009315B0"/>
    <w:rsid w:val="00945815"/>
    <w:rsid w:val="0095056E"/>
    <w:rsid w:val="009631CA"/>
    <w:rsid w:val="00992BE1"/>
    <w:rsid w:val="00994358"/>
    <w:rsid w:val="009968C5"/>
    <w:rsid w:val="009A12F3"/>
    <w:rsid w:val="009A1349"/>
    <w:rsid w:val="009A23AB"/>
    <w:rsid w:val="009A5193"/>
    <w:rsid w:val="009B000C"/>
    <w:rsid w:val="009B69A9"/>
    <w:rsid w:val="009B73CA"/>
    <w:rsid w:val="009C1690"/>
    <w:rsid w:val="009C1E0F"/>
    <w:rsid w:val="009C33F1"/>
    <w:rsid w:val="009C33F4"/>
    <w:rsid w:val="009D180E"/>
    <w:rsid w:val="009D64AA"/>
    <w:rsid w:val="009D69A9"/>
    <w:rsid w:val="009D79F4"/>
    <w:rsid w:val="009E013A"/>
    <w:rsid w:val="009E17C4"/>
    <w:rsid w:val="009E1B4C"/>
    <w:rsid w:val="009E6684"/>
    <w:rsid w:val="009F2E5D"/>
    <w:rsid w:val="00A0245A"/>
    <w:rsid w:val="00A04DF4"/>
    <w:rsid w:val="00A13AE6"/>
    <w:rsid w:val="00A33E8D"/>
    <w:rsid w:val="00A363B3"/>
    <w:rsid w:val="00A4269C"/>
    <w:rsid w:val="00A43E11"/>
    <w:rsid w:val="00A47D52"/>
    <w:rsid w:val="00A50FEB"/>
    <w:rsid w:val="00A6555C"/>
    <w:rsid w:val="00A748DE"/>
    <w:rsid w:val="00A76C1C"/>
    <w:rsid w:val="00A77585"/>
    <w:rsid w:val="00A87390"/>
    <w:rsid w:val="00A9280E"/>
    <w:rsid w:val="00A92A9B"/>
    <w:rsid w:val="00AA3814"/>
    <w:rsid w:val="00AB595E"/>
    <w:rsid w:val="00AD26CE"/>
    <w:rsid w:val="00AE48F1"/>
    <w:rsid w:val="00B17057"/>
    <w:rsid w:val="00B17F9A"/>
    <w:rsid w:val="00B241E5"/>
    <w:rsid w:val="00B32F4C"/>
    <w:rsid w:val="00B40E4B"/>
    <w:rsid w:val="00B54D5A"/>
    <w:rsid w:val="00B63A7E"/>
    <w:rsid w:val="00B64F18"/>
    <w:rsid w:val="00B753A8"/>
    <w:rsid w:val="00B76DE7"/>
    <w:rsid w:val="00B81C40"/>
    <w:rsid w:val="00B84888"/>
    <w:rsid w:val="00B875AE"/>
    <w:rsid w:val="00B92FB1"/>
    <w:rsid w:val="00B94E90"/>
    <w:rsid w:val="00B96799"/>
    <w:rsid w:val="00B96AE8"/>
    <w:rsid w:val="00BA1216"/>
    <w:rsid w:val="00BA2CD8"/>
    <w:rsid w:val="00BA315E"/>
    <w:rsid w:val="00BB4C56"/>
    <w:rsid w:val="00BB7A18"/>
    <w:rsid w:val="00BC0B92"/>
    <w:rsid w:val="00BC5386"/>
    <w:rsid w:val="00BC600A"/>
    <w:rsid w:val="00BD3B01"/>
    <w:rsid w:val="00BD4258"/>
    <w:rsid w:val="00BD482A"/>
    <w:rsid w:val="00BE317B"/>
    <w:rsid w:val="00BF285B"/>
    <w:rsid w:val="00C0321D"/>
    <w:rsid w:val="00C03C1B"/>
    <w:rsid w:val="00C06675"/>
    <w:rsid w:val="00C10E75"/>
    <w:rsid w:val="00C136C5"/>
    <w:rsid w:val="00C17C4D"/>
    <w:rsid w:val="00C21B90"/>
    <w:rsid w:val="00C21D9D"/>
    <w:rsid w:val="00C226B8"/>
    <w:rsid w:val="00C22EB9"/>
    <w:rsid w:val="00C272C3"/>
    <w:rsid w:val="00C308FE"/>
    <w:rsid w:val="00C31F14"/>
    <w:rsid w:val="00C34C49"/>
    <w:rsid w:val="00C3630F"/>
    <w:rsid w:val="00C363C0"/>
    <w:rsid w:val="00C426BC"/>
    <w:rsid w:val="00C46023"/>
    <w:rsid w:val="00C6058B"/>
    <w:rsid w:val="00C60A64"/>
    <w:rsid w:val="00C63ABE"/>
    <w:rsid w:val="00C63C56"/>
    <w:rsid w:val="00C65BD9"/>
    <w:rsid w:val="00C709B0"/>
    <w:rsid w:val="00C763B6"/>
    <w:rsid w:val="00C80138"/>
    <w:rsid w:val="00C814CD"/>
    <w:rsid w:val="00C8238D"/>
    <w:rsid w:val="00C83F05"/>
    <w:rsid w:val="00C8432D"/>
    <w:rsid w:val="00C97693"/>
    <w:rsid w:val="00CA4A24"/>
    <w:rsid w:val="00CB67A4"/>
    <w:rsid w:val="00CC0630"/>
    <w:rsid w:val="00CC1EBC"/>
    <w:rsid w:val="00CC253A"/>
    <w:rsid w:val="00CD7851"/>
    <w:rsid w:val="00CE035C"/>
    <w:rsid w:val="00CE40C6"/>
    <w:rsid w:val="00CF0476"/>
    <w:rsid w:val="00CF1158"/>
    <w:rsid w:val="00CF3F43"/>
    <w:rsid w:val="00D01D9E"/>
    <w:rsid w:val="00D0485C"/>
    <w:rsid w:val="00D05117"/>
    <w:rsid w:val="00D1598D"/>
    <w:rsid w:val="00D265D9"/>
    <w:rsid w:val="00D313BC"/>
    <w:rsid w:val="00D31CFA"/>
    <w:rsid w:val="00D43A60"/>
    <w:rsid w:val="00D45DD5"/>
    <w:rsid w:val="00D5456A"/>
    <w:rsid w:val="00D54C2A"/>
    <w:rsid w:val="00D57059"/>
    <w:rsid w:val="00D75B33"/>
    <w:rsid w:val="00D765C2"/>
    <w:rsid w:val="00D80450"/>
    <w:rsid w:val="00D814DF"/>
    <w:rsid w:val="00D81F8B"/>
    <w:rsid w:val="00D84766"/>
    <w:rsid w:val="00DA0732"/>
    <w:rsid w:val="00DA12F4"/>
    <w:rsid w:val="00DA27E1"/>
    <w:rsid w:val="00DA7728"/>
    <w:rsid w:val="00DB6F54"/>
    <w:rsid w:val="00DC20AA"/>
    <w:rsid w:val="00DC3EA0"/>
    <w:rsid w:val="00DC50CD"/>
    <w:rsid w:val="00DD368D"/>
    <w:rsid w:val="00DD6CF0"/>
    <w:rsid w:val="00DE0441"/>
    <w:rsid w:val="00DE4C50"/>
    <w:rsid w:val="00DE72B9"/>
    <w:rsid w:val="00DE7DDE"/>
    <w:rsid w:val="00DF3394"/>
    <w:rsid w:val="00DF5711"/>
    <w:rsid w:val="00E01600"/>
    <w:rsid w:val="00E01A64"/>
    <w:rsid w:val="00E03BE4"/>
    <w:rsid w:val="00E121BD"/>
    <w:rsid w:val="00E12BA2"/>
    <w:rsid w:val="00E21F5F"/>
    <w:rsid w:val="00E23C8B"/>
    <w:rsid w:val="00E33ADE"/>
    <w:rsid w:val="00E45FDD"/>
    <w:rsid w:val="00E51B26"/>
    <w:rsid w:val="00E52AED"/>
    <w:rsid w:val="00E5599D"/>
    <w:rsid w:val="00E62169"/>
    <w:rsid w:val="00E63884"/>
    <w:rsid w:val="00E732B2"/>
    <w:rsid w:val="00E759EA"/>
    <w:rsid w:val="00E77A6B"/>
    <w:rsid w:val="00E8163B"/>
    <w:rsid w:val="00E82EAD"/>
    <w:rsid w:val="00E853CF"/>
    <w:rsid w:val="00E86F69"/>
    <w:rsid w:val="00E907FB"/>
    <w:rsid w:val="00E90B5F"/>
    <w:rsid w:val="00E93724"/>
    <w:rsid w:val="00EA38E6"/>
    <w:rsid w:val="00EA5968"/>
    <w:rsid w:val="00EB2BB3"/>
    <w:rsid w:val="00ED0731"/>
    <w:rsid w:val="00EE6300"/>
    <w:rsid w:val="00EF0017"/>
    <w:rsid w:val="00EF5510"/>
    <w:rsid w:val="00F00357"/>
    <w:rsid w:val="00F058C0"/>
    <w:rsid w:val="00F06AAA"/>
    <w:rsid w:val="00F0B285"/>
    <w:rsid w:val="00F20509"/>
    <w:rsid w:val="00F20CB1"/>
    <w:rsid w:val="00F31DB4"/>
    <w:rsid w:val="00F34612"/>
    <w:rsid w:val="00F36134"/>
    <w:rsid w:val="00F5284E"/>
    <w:rsid w:val="00F53D79"/>
    <w:rsid w:val="00F53FDF"/>
    <w:rsid w:val="00F634AF"/>
    <w:rsid w:val="00F70D67"/>
    <w:rsid w:val="00F7200B"/>
    <w:rsid w:val="00F73420"/>
    <w:rsid w:val="00F74977"/>
    <w:rsid w:val="00F80905"/>
    <w:rsid w:val="00F875E4"/>
    <w:rsid w:val="00F87B6D"/>
    <w:rsid w:val="00F90CCA"/>
    <w:rsid w:val="00F92EBF"/>
    <w:rsid w:val="00F9534E"/>
    <w:rsid w:val="00F95E4F"/>
    <w:rsid w:val="00FB5BC5"/>
    <w:rsid w:val="00FB5E63"/>
    <w:rsid w:val="00FC5235"/>
    <w:rsid w:val="00FD4161"/>
    <w:rsid w:val="00FD6CFC"/>
    <w:rsid w:val="00FE5988"/>
    <w:rsid w:val="0119B0A6"/>
    <w:rsid w:val="022F6970"/>
    <w:rsid w:val="03B57E68"/>
    <w:rsid w:val="03C2A94C"/>
    <w:rsid w:val="03D18675"/>
    <w:rsid w:val="03F74414"/>
    <w:rsid w:val="041DDE0A"/>
    <w:rsid w:val="04332760"/>
    <w:rsid w:val="04C9355F"/>
    <w:rsid w:val="05B9AE6B"/>
    <w:rsid w:val="06BD0DD4"/>
    <w:rsid w:val="0B1DD370"/>
    <w:rsid w:val="0BE6309B"/>
    <w:rsid w:val="0D68FB56"/>
    <w:rsid w:val="0E6D4C53"/>
    <w:rsid w:val="0FC8A2F2"/>
    <w:rsid w:val="10905624"/>
    <w:rsid w:val="11933E41"/>
    <w:rsid w:val="126456D0"/>
    <w:rsid w:val="149181A9"/>
    <w:rsid w:val="1733DCF0"/>
    <w:rsid w:val="192019C2"/>
    <w:rsid w:val="1A2CFBCA"/>
    <w:rsid w:val="1B5743F8"/>
    <w:rsid w:val="1BE8B9BA"/>
    <w:rsid w:val="1CBF4E19"/>
    <w:rsid w:val="1E3DA9F0"/>
    <w:rsid w:val="1F76EDD6"/>
    <w:rsid w:val="25427B1D"/>
    <w:rsid w:val="2994E807"/>
    <w:rsid w:val="2A4C7577"/>
    <w:rsid w:val="2AE724DB"/>
    <w:rsid w:val="2C41ED3B"/>
    <w:rsid w:val="2D8BEE5D"/>
    <w:rsid w:val="2E715AF6"/>
    <w:rsid w:val="3114F878"/>
    <w:rsid w:val="3129AF6D"/>
    <w:rsid w:val="329B4F5B"/>
    <w:rsid w:val="33CA7D88"/>
    <w:rsid w:val="348AAC6A"/>
    <w:rsid w:val="38F0C41B"/>
    <w:rsid w:val="39998E71"/>
    <w:rsid w:val="39AA3EFD"/>
    <w:rsid w:val="3BEE38A9"/>
    <w:rsid w:val="3C6BCA8C"/>
    <w:rsid w:val="3DB6C3CD"/>
    <w:rsid w:val="3F3A55B8"/>
    <w:rsid w:val="3FDB517B"/>
    <w:rsid w:val="41E99C8F"/>
    <w:rsid w:val="431CD139"/>
    <w:rsid w:val="457A4CF2"/>
    <w:rsid w:val="45A30B77"/>
    <w:rsid w:val="45B67523"/>
    <w:rsid w:val="472383D7"/>
    <w:rsid w:val="4729ECCF"/>
    <w:rsid w:val="4ADF9230"/>
    <w:rsid w:val="4D9E4E15"/>
    <w:rsid w:val="4DDD1417"/>
    <w:rsid w:val="4E2C3F2B"/>
    <w:rsid w:val="4FFF4A97"/>
    <w:rsid w:val="518E852F"/>
    <w:rsid w:val="548CA1E2"/>
    <w:rsid w:val="564F520F"/>
    <w:rsid w:val="56B3B031"/>
    <w:rsid w:val="56F6AE80"/>
    <w:rsid w:val="5822FD8A"/>
    <w:rsid w:val="5A31449A"/>
    <w:rsid w:val="5A4E680B"/>
    <w:rsid w:val="5A6F4ADD"/>
    <w:rsid w:val="5B689CBB"/>
    <w:rsid w:val="600DD456"/>
    <w:rsid w:val="62D2C5AA"/>
    <w:rsid w:val="63CE73ED"/>
    <w:rsid w:val="647C1487"/>
    <w:rsid w:val="65709D42"/>
    <w:rsid w:val="67516492"/>
    <w:rsid w:val="677E44A5"/>
    <w:rsid w:val="68DDFC29"/>
    <w:rsid w:val="68F5217E"/>
    <w:rsid w:val="6C70EFE1"/>
    <w:rsid w:val="6E487743"/>
    <w:rsid w:val="6F5BD074"/>
    <w:rsid w:val="723E44C2"/>
    <w:rsid w:val="761D93A3"/>
    <w:rsid w:val="77D6312C"/>
    <w:rsid w:val="782A98F6"/>
    <w:rsid w:val="7A6D9B16"/>
    <w:rsid w:val="7D3181C4"/>
    <w:rsid w:val="7D412369"/>
    <w:rsid w:val="7D91AA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619CA"/>
  <w15:chartTrackingRefBased/>
  <w15:docId w15:val="{1D0D303B-73E3-435A-A10D-1CCFF33B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styleId="UnresolvedMention">
    <w:name w:val="Unresolved Mention"/>
    <w:basedOn w:val="DefaultParagraphFont"/>
    <w:uiPriority w:val="99"/>
    <w:semiHidden/>
    <w:unhideWhenUsed/>
    <w:rsid w:val="00C06675"/>
    <w:rPr>
      <w:color w:val="605E5C"/>
      <w:shd w:val="clear" w:color="auto" w:fill="E1DFDD"/>
    </w:rPr>
  </w:style>
  <w:style w:type="paragraph" w:styleId="Revision">
    <w:name w:val="Revision"/>
    <w:hidden/>
    <w:uiPriority w:val="99"/>
    <w:semiHidden/>
    <w:rsid w:val="00DB6F54"/>
    <w:rPr>
      <w:sz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4719F7"/>
    <w:rPr>
      <w:b/>
      <w:bCs/>
    </w:rPr>
  </w:style>
  <w:style w:type="character" w:customStyle="1" w:styleId="CommentSubjectChar">
    <w:name w:val="Comment Subject Char"/>
    <w:basedOn w:val="CommentTextChar"/>
    <w:link w:val="CommentSubject"/>
    <w:uiPriority w:val="99"/>
    <w:semiHidden/>
    <w:rsid w:val="004719F7"/>
    <w:rPr>
      <w:b/>
      <w:bCs/>
      <w:sz w:val="20"/>
      <w:szCs w:val="20"/>
      <w:lang w:val="fr-FR"/>
    </w:rPr>
  </w:style>
  <w:style w:type="character" w:styleId="FollowedHyperlink">
    <w:name w:val="FollowedHyperlink"/>
    <w:basedOn w:val="DefaultParagraphFont"/>
    <w:uiPriority w:val="99"/>
    <w:semiHidden/>
    <w:rsid w:val="00E62169"/>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507">
      <w:bodyDiv w:val="1"/>
      <w:marLeft w:val="0"/>
      <w:marRight w:val="0"/>
      <w:marTop w:val="0"/>
      <w:marBottom w:val="0"/>
      <w:divBdr>
        <w:top w:val="none" w:sz="0" w:space="0" w:color="auto"/>
        <w:left w:val="none" w:sz="0" w:space="0" w:color="auto"/>
        <w:bottom w:val="none" w:sz="0" w:space="0" w:color="auto"/>
        <w:right w:val="none" w:sz="0" w:space="0" w:color="auto"/>
      </w:divBdr>
    </w:div>
    <w:div w:id="76025185">
      <w:bodyDiv w:val="1"/>
      <w:marLeft w:val="0"/>
      <w:marRight w:val="0"/>
      <w:marTop w:val="0"/>
      <w:marBottom w:val="0"/>
      <w:divBdr>
        <w:top w:val="none" w:sz="0" w:space="0" w:color="auto"/>
        <w:left w:val="none" w:sz="0" w:space="0" w:color="auto"/>
        <w:bottom w:val="none" w:sz="0" w:space="0" w:color="auto"/>
        <w:right w:val="none" w:sz="0" w:space="0" w:color="auto"/>
      </w:divBdr>
      <w:divsChild>
        <w:div w:id="419373405">
          <w:marLeft w:val="0"/>
          <w:marRight w:val="0"/>
          <w:marTop w:val="0"/>
          <w:marBottom w:val="0"/>
          <w:divBdr>
            <w:top w:val="none" w:sz="0" w:space="0" w:color="auto"/>
            <w:left w:val="none" w:sz="0" w:space="0" w:color="auto"/>
            <w:bottom w:val="none" w:sz="0" w:space="0" w:color="auto"/>
            <w:right w:val="none" w:sz="0" w:space="0" w:color="auto"/>
          </w:divBdr>
        </w:div>
        <w:div w:id="654532305">
          <w:marLeft w:val="0"/>
          <w:marRight w:val="0"/>
          <w:marTop w:val="0"/>
          <w:marBottom w:val="0"/>
          <w:divBdr>
            <w:top w:val="none" w:sz="0" w:space="0" w:color="auto"/>
            <w:left w:val="none" w:sz="0" w:space="0" w:color="auto"/>
            <w:bottom w:val="none" w:sz="0" w:space="0" w:color="auto"/>
            <w:right w:val="none" w:sz="0" w:space="0" w:color="auto"/>
          </w:divBdr>
        </w:div>
        <w:div w:id="962689173">
          <w:marLeft w:val="0"/>
          <w:marRight w:val="0"/>
          <w:marTop w:val="0"/>
          <w:marBottom w:val="0"/>
          <w:divBdr>
            <w:top w:val="none" w:sz="0" w:space="0" w:color="auto"/>
            <w:left w:val="none" w:sz="0" w:space="0" w:color="auto"/>
            <w:bottom w:val="none" w:sz="0" w:space="0" w:color="auto"/>
            <w:right w:val="none" w:sz="0" w:space="0" w:color="auto"/>
          </w:divBdr>
        </w:div>
      </w:divsChild>
    </w:div>
    <w:div w:id="294259725">
      <w:bodyDiv w:val="1"/>
      <w:marLeft w:val="0"/>
      <w:marRight w:val="0"/>
      <w:marTop w:val="0"/>
      <w:marBottom w:val="0"/>
      <w:divBdr>
        <w:top w:val="none" w:sz="0" w:space="0" w:color="auto"/>
        <w:left w:val="none" w:sz="0" w:space="0" w:color="auto"/>
        <w:bottom w:val="none" w:sz="0" w:space="0" w:color="auto"/>
        <w:right w:val="none" w:sz="0" w:space="0" w:color="auto"/>
      </w:divBdr>
      <w:divsChild>
        <w:div w:id="103500642">
          <w:marLeft w:val="0"/>
          <w:marRight w:val="0"/>
          <w:marTop w:val="0"/>
          <w:marBottom w:val="0"/>
          <w:divBdr>
            <w:top w:val="none" w:sz="0" w:space="0" w:color="auto"/>
            <w:left w:val="none" w:sz="0" w:space="0" w:color="auto"/>
            <w:bottom w:val="none" w:sz="0" w:space="0" w:color="auto"/>
            <w:right w:val="none" w:sz="0" w:space="0" w:color="auto"/>
          </w:divBdr>
        </w:div>
        <w:div w:id="184247203">
          <w:marLeft w:val="0"/>
          <w:marRight w:val="0"/>
          <w:marTop w:val="0"/>
          <w:marBottom w:val="0"/>
          <w:divBdr>
            <w:top w:val="none" w:sz="0" w:space="0" w:color="auto"/>
            <w:left w:val="none" w:sz="0" w:space="0" w:color="auto"/>
            <w:bottom w:val="none" w:sz="0" w:space="0" w:color="auto"/>
            <w:right w:val="none" w:sz="0" w:space="0" w:color="auto"/>
          </w:divBdr>
        </w:div>
      </w:divsChild>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sChild>
        <w:div w:id="108085675">
          <w:marLeft w:val="0"/>
          <w:marRight w:val="0"/>
          <w:marTop w:val="0"/>
          <w:marBottom w:val="0"/>
          <w:divBdr>
            <w:top w:val="none" w:sz="0" w:space="0" w:color="auto"/>
            <w:left w:val="none" w:sz="0" w:space="0" w:color="auto"/>
            <w:bottom w:val="none" w:sz="0" w:space="0" w:color="auto"/>
            <w:right w:val="none" w:sz="0" w:space="0" w:color="auto"/>
          </w:divBdr>
        </w:div>
        <w:div w:id="1112868528">
          <w:marLeft w:val="0"/>
          <w:marRight w:val="0"/>
          <w:marTop w:val="0"/>
          <w:marBottom w:val="0"/>
          <w:divBdr>
            <w:top w:val="none" w:sz="0" w:space="0" w:color="auto"/>
            <w:left w:val="none" w:sz="0" w:space="0" w:color="auto"/>
            <w:bottom w:val="none" w:sz="0" w:space="0" w:color="auto"/>
            <w:right w:val="none" w:sz="0" w:space="0" w:color="auto"/>
          </w:divBdr>
        </w:div>
      </w:divsChild>
    </w:div>
    <w:div w:id="2038195196">
      <w:bodyDiv w:val="1"/>
      <w:marLeft w:val="0"/>
      <w:marRight w:val="0"/>
      <w:marTop w:val="0"/>
      <w:marBottom w:val="0"/>
      <w:divBdr>
        <w:top w:val="none" w:sz="0" w:space="0" w:color="auto"/>
        <w:left w:val="none" w:sz="0" w:space="0" w:color="auto"/>
        <w:bottom w:val="none" w:sz="0" w:space="0" w:color="auto"/>
        <w:right w:val="none" w:sz="0" w:space="0" w:color="auto"/>
      </w:divBdr>
      <w:divsChild>
        <w:div w:id="35785452">
          <w:marLeft w:val="0"/>
          <w:marRight w:val="0"/>
          <w:marTop w:val="0"/>
          <w:marBottom w:val="0"/>
          <w:divBdr>
            <w:top w:val="none" w:sz="0" w:space="0" w:color="auto"/>
            <w:left w:val="none" w:sz="0" w:space="0" w:color="auto"/>
            <w:bottom w:val="none" w:sz="0" w:space="0" w:color="auto"/>
            <w:right w:val="none" w:sz="0" w:space="0" w:color="auto"/>
          </w:divBdr>
        </w:div>
        <w:div w:id="379133630">
          <w:marLeft w:val="0"/>
          <w:marRight w:val="0"/>
          <w:marTop w:val="0"/>
          <w:marBottom w:val="0"/>
          <w:divBdr>
            <w:top w:val="none" w:sz="0" w:space="0" w:color="auto"/>
            <w:left w:val="none" w:sz="0" w:space="0" w:color="auto"/>
            <w:bottom w:val="none" w:sz="0" w:space="0" w:color="auto"/>
            <w:right w:val="none" w:sz="0" w:space="0" w:color="auto"/>
          </w:divBdr>
        </w:div>
        <w:div w:id="1837261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investors/events/circular-economy-event-2022"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www.stellantis.com/fr/groupe/dare-forward-203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responsabilite/strategie-carbone-net-zero" TargetMode="External"/><Relationship Id="rId5" Type="http://schemas.openxmlformats.org/officeDocument/2006/relationships/numbering" Target="numbering.xml"/><Relationship Id="rId15" Type="http://schemas.openxmlformats.org/officeDocument/2006/relationships/hyperlink" Target="mailto:press@orano.group"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ellanti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0D71D8D5-9756-48B8-B32B-E8A1868BDC39}">
    <t:Anchor>
      <t:Comment id="959845998"/>
    </t:Anchor>
    <t:History>
      <t:Event id="{AF0512E5-EE66-4E33-997A-3221BFCED1AE}" time="2023-09-04T13:20:16.239Z">
        <t:Attribution userId="S::t0900kc@inetpsa.com::ad1d8c4e-39fa-40f0-9a61-ef0ef69dcb0f" userProvider="AD" userName="KAILEEN CONNELLY"/>
        <t:Anchor>
          <t:Comment id="959845998"/>
        </t:Anchor>
        <t:Create/>
      </t:Event>
      <t:Event id="{A04D7AE2-1410-4CF8-AF06-057B3B3127F5}" time="2023-09-04T13:20:16.239Z">
        <t:Attribution userId="S::t0900kc@inetpsa.com::ad1d8c4e-39fa-40f0-9a61-ef0ef69dcb0f" userProvider="AD" userName="KAILEEN CONNELLY"/>
        <t:Anchor>
          <t:Comment id="959845998"/>
        </t:Anchor>
        <t:Assign userId="S::J510487@inetpsa.com::945128d4-b08f-4977-9a06-62a190398e9d" userProvider="AD" userName="SYLVIE THROMAS"/>
      </t:Event>
      <t:Event id="{CA17D8A7-E68D-40A8-BFF9-52DF84C8C453}" time="2023-09-04T13:20:16.239Z">
        <t:Attribution userId="S::t0900kc@inetpsa.com::ad1d8c4e-39fa-40f0-9a61-ef0ef69dcb0f" userProvider="AD" userName="KAILEEN CONNELLY"/>
        <t:Anchor>
          <t:Comment id="959845998"/>
        </t:Anchor>
        <t:SetTitle title="@SYLVIE THROMAS - okay for you?"/>
      </t:Event>
    </t:History>
  </t:Task>
  <t:Task id="{5C48699F-238A-4F80-AF12-B4B48D5C16D9}">
    <t:Anchor>
      <t:Comment id="1839749240"/>
    </t:Anchor>
    <t:History>
      <t:Event id="{D23A8D17-D5EC-47AD-9CFB-4F544BCE0E7A}" time="2023-09-04T13:25:22.942Z">
        <t:Attribution userId="S::t0900kc@inetpsa.com::ad1d8c4e-39fa-40f0-9a61-ef0ef69dcb0f" userProvider="AD" userName="KAILEEN CONNELLY"/>
        <t:Anchor>
          <t:Comment id="1839749240"/>
        </t:Anchor>
        <t:Create/>
      </t:Event>
      <t:Event id="{A996B440-86DF-48E7-905E-259D831C173E}" time="2023-09-04T13:25:22.942Z">
        <t:Attribution userId="S::t0900kc@inetpsa.com::ad1d8c4e-39fa-40f0-9a61-ef0ef69dcb0f" userProvider="AD" userName="KAILEEN CONNELLY"/>
        <t:Anchor>
          <t:Comment id="1839749240"/>
        </t:Anchor>
        <t:Assign userId="S::F64675C@inetpsa.com::d83da3d1-b030-49d5-9823-5a52614f5771" userProvider="AD" userName="FERNAO VILLELA SILVEIRA"/>
      </t:Event>
      <t:Event id="{3AA3FF43-F87F-4571-B398-9373173CDC25}" time="2023-09-04T13:25:22.942Z">
        <t:Attribution userId="S::t0900kc@inetpsa.com::ad1d8c4e-39fa-40f0-9a61-ef0ef69dcb0f" userProvider="AD" userName="KAILEEN CONNELLY"/>
        <t:Anchor>
          <t:Comment id="1839749240"/>
        </t:Anchor>
        <t:SetTitle title="@FERNAO VILLELA SILVEIRA Any local dignitaries going to be there? @CLAUDIO D'AMICO"/>
      </t:Event>
    </t:History>
  </t:Task>
  <t:Task id="{714BB9B1-1AA4-4398-A873-98683DD85BEC}">
    <t:Anchor>
      <t:Comment id="772430356"/>
    </t:Anchor>
    <t:History>
      <t:Event id="{6155ACCE-F284-4BD9-BAF0-210AD3E1F625}" time="2023-09-04T14:13:01.826Z">
        <t:Attribution userId="S::t0900kc@inetpsa.com::ad1d8c4e-39fa-40f0-9a61-ef0ef69dcb0f" userProvider="AD" userName="KAILEEN CONNELLY"/>
        <t:Anchor>
          <t:Comment id="772430356"/>
        </t:Anchor>
        <t:Create/>
      </t:Event>
      <t:Event id="{9258363F-EA3D-49C1-B7FE-874A19A41123}" time="2023-09-04T14:13:01.826Z">
        <t:Attribution userId="S::t0900kc@inetpsa.com::ad1d8c4e-39fa-40f0-9a61-ef0ef69dcb0f" userProvider="AD" userName="KAILEEN CONNELLY"/>
        <t:Anchor>
          <t:Comment id="772430356"/>
        </t:Anchor>
        <t:Assign userId="S::J506490@inetpsa.com::cd441f00-b15c-4aa1-bf88-6bfaf34f62a9" userProvider="AD" userName="ESTELLE ROUVRAIS"/>
      </t:Event>
      <t:Event id="{B1D4C29C-6CD4-419C-9002-4D9C5496A18F}" time="2023-09-04T14:13:01.826Z">
        <t:Attribution userId="S::t0900kc@inetpsa.com::ad1d8c4e-39fa-40f0-9a61-ef0ef69dcb0f" userProvider="AD" userName="KAILEEN CONNELLY"/>
        <t:Anchor>
          <t:Comment id="772430356"/>
        </t:Anchor>
        <t:SetTitle title="@ESTELLE ROUVRAIS - You okay with this? PR is for this Frida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2CD29AE10243AEA938F367A1FD2BE9"/>
        <w:category>
          <w:name w:val="General"/>
          <w:gallery w:val="placeholder"/>
        </w:category>
        <w:types>
          <w:type w:val="bbPlcHdr"/>
        </w:types>
        <w:behaviors>
          <w:behavior w:val="content"/>
        </w:behaviors>
        <w:guid w:val="{F0E53D1A-B2F1-473E-86FA-2AFBEC3650E3}"/>
      </w:docPartPr>
      <w:docPartBody>
        <w:p w:rsidR="00E94ADF" w:rsidRDefault="00437914" w:rsidP="00437914">
          <w:pPr>
            <w:pStyle w:val="4A2CD29AE10243AEA938F367A1FD2BE9"/>
          </w:pPr>
          <w:r w:rsidRPr="0086416D">
            <w:rPr>
              <w:rStyle w:val="PlaceholderText"/>
              <w:b/>
              <w:color w:val="44546A" w:themeColor="text2"/>
            </w:rPr>
            <w:t>First name LAST NAME</w:t>
          </w:r>
        </w:p>
      </w:docPartBody>
    </w:docPart>
    <w:docPart>
      <w:docPartPr>
        <w:name w:val="220FC599F5514C0489F7C1ECEC205C02"/>
        <w:category>
          <w:name w:val="General"/>
          <w:gallery w:val="placeholder"/>
        </w:category>
        <w:types>
          <w:type w:val="bbPlcHdr"/>
        </w:types>
        <w:behaviors>
          <w:behavior w:val="content"/>
        </w:behaviors>
        <w:guid w:val="{86F799BC-6304-4862-B41A-9C3071121056}"/>
      </w:docPartPr>
      <w:docPartBody>
        <w:p w:rsidR="00E94ADF" w:rsidRDefault="00437914" w:rsidP="00437914">
          <w:pPr>
            <w:pStyle w:val="220FC599F5514C0489F7C1ECEC205C0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FF2F71953D384016839FC80C593BDC07"/>
        <w:category>
          <w:name w:val="General"/>
          <w:gallery w:val="placeholder"/>
        </w:category>
        <w:types>
          <w:type w:val="bbPlcHdr"/>
        </w:types>
        <w:behaviors>
          <w:behavior w:val="content"/>
        </w:behaviors>
        <w:guid w:val="{C95D376A-7F24-412A-A751-58066637B216}"/>
      </w:docPartPr>
      <w:docPartBody>
        <w:p w:rsidR="00E94ADF" w:rsidRDefault="00437914" w:rsidP="00437914">
          <w:pPr>
            <w:pStyle w:val="FF2F71953D384016839FC80C593BDC07"/>
          </w:pPr>
          <w:r w:rsidRPr="0086416D">
            <w:rPr>
              <w:rStyle w:val="PlaceholderText"/>
              <w:b/>
              <w:color w:val="44546A" w:themeColor="text2"/>
            </w:rPr>
            <w:t>First name LAST NAME</w:t>
          </w:r>
        </w:p>
      </w:docPartBody>
    </w:docPart>
    <w:docPart>
      <w:docPartPr>
        <w:name w:val="F357D31FB76C40B6B7A262FEC76CFB75"/>
        <w:category>
          <w:name w:val="General"/>
          <w:gallery w:val="placeholder"/>
        </w:category>
        <w:types>
          <w:type w:val="bbPlcHdr"/>
        </w:types>
        <w:behaviors>
          <w:behavior w:val="content"/>
        </w:behaviors>
        <w:guid w:val="{42D938D1-6015-4F5E-8B18-9397697733DF}"/>
      </w:docPartPr>
      <w:docPartBody>
        <w:p w:rsidR="00E94ADF" w:rsidRDefault="00437914" w:rsidP="00437914">
          <w:pPr>
            <w:pStyle w:val="F357D31FB76C40B6B7A262FEC76CFB7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A6852"/>
    <w:rsid w:val="000D5E22"/>
    <w:rsid w:val="00117619"/>
    <w:rsid w:val="00157589"/>
    <w:rsid w:val="001754A1"/>
    <w:rsid w:val="001855E0"/>
    <w:rsid w:val="001A0A33"/>
    <w:rsid w:val="001E325E"/>
    <w:rsid w:val="001E4DE6"/>
    <w:rsid w:val="00232E92"/>
    <w:rsid w:val="00243D0D"/>
    <w:rsid w:val="002F10A4"/>
    <w:rsid w:val="002F2EB3"/>
    <w:rsid w:val="00344AD4"/>
    <w:rsid w:val="003B0340"/>
    <w:rsid w:val="003C1D02"/>
    <w:rsid w:val="004242E0"/>
    <w:rsid w:val="00437914"/>
    <w:rsid w:val="00492EA7"/>
    <w:rsid w:val="004F52A2"/>
    <w:rsid w:val="00561A2D"/>
    <w:rsid w:val="005A0084"/>
    <w:rsid w:val="005E2E59"/>
    <w:rsid w:val="00620846"/>
    <w:rsid w:val="00631E6E"/>
    <w:rsid w:val="00662101"/>
    <w:rsid w:val="00671902"/>
    <w:rsid w:val="00702992"/>
    <w:rsid w:val="008B0F57"/>
    <w:rsid w:val="009962C3"/>
    <w:rsid w:val="009A15F6"/>
    <w:rsid w:val="00A24A68"/>
    <w:rsid w:val="00D14997"/>
    <w:rsid w:val="00DA276B"/>
    <w:rsid w:val="00DB2718"/>
    <w:rsid w:val="00E94ADF"/>
    <w:rsid w:val="00F04BE6"/>
    <w:rsid w:val="00F21BB0"/>
    <w:rsid w:val="00F25F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914"/>
    <w:rPr>
      <w:color w:val="808080"/>
    </w:rPr>
  </w:style>
  <w:style w:type="paragraph" w:customStyle="1" w:styleId="4A2CD29AE10243AEA938F367A1FD2BE9">
    <w:name w:val="4A2CD29AE10243AEA938F367A1FD2BE9"/>
    <w:rsid w:val="00437914"/>
    <w:rPr>
      <w:lang w:val="en-US" w:eastAsia="en-US"/>
    </w:rPr>
  </w:style>
  <w:style w:type="paragraph" w:customStyle="1" w:styleId="220FC599F5514C0489F7C1ECEC205C02">
    <w:name w:val="220FC599F5514C0489F7C1ECEC205C02"/>
    <w:rsid w:val="00437914"/>
    <w:rPr>
      <w:lang w:val="en-US" w:eastAsia="en-US"/>
    </w:rPr>
  </w:style>
  <w:style w:type="paragraph" w:customStyle="1" w:styleId="FF2F71953D384016839FC80C593BDC07">
    <w:name w:val="FF2F71953D384016839FC80C593BDC07"/>
    <w:rsid w:val="00437914"/>
    <w:rPr>
      <w:lang w:val="en-US" w:eastAsia="en-US"/>
    </w:rPr>
  </w:style>
  <w:style w:type="paragraph" w:customStyle="1" w:styleId="F357D31FB76C40B6B7A262FEC76CFB75">
    <w:name w:val="F357D31FB76C40B6B7A262FEC76CFB75"/>
    <w:rsid w:val="0043791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6" ma:contentTypeDescription="Crée un document." ma:contentTypeScope="" ma:versionID="3f871940479c1591a41c865624a8c9c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1577b864e1f05c9bac1b04479556ed77"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85588e2-483f-4b85-a446-ee042caf0e4d">
      <UserInfo>
        <DisplayName>KAILEEN CONNELLY</DisplayName>
        <AccountId>94</AccountId>
        <AccountType/>
      </UserInfo>
      <UserInfo>
        <DisplayName>ANTONELLA GALASCO</DisplayName>
        <AccountId>12</AccountId>
        <AccountType/>
      </UserInfo>
      <UserInfo>
        <DisplayName>FERNAO VILLELA SILVEIRA</DisplayName>
        <AccountId>186</AccountId>
        <AccountType/>
      </UserInfo>
      <UserInfo>
        <DisplayName>MASSIMO PAOLO DE MICHELI</DisplayName>
        <AccountId>13</AccountId>
        <AccountType/>
      </UserInfo>
      <UserInfo>
        <DisplayName>PAOLA BARATTA</DisplayName>
        <AccountId>5292</AccountId>
        <AccountType/>
      </UserInfo>
    </SharedWithUsers>
    <_activity xmlns="e360540c-a9b4-4472-aa99-110dbc70b5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2A89-57CC-470C-8275-F018FE0BE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E5559F-06B4-429C-9E80-E40ABBB03EE8}">
  <ds:schemaRefs>
    <ds:schemaRef ds:uri="http://schemas.microsoft.com/sharepoint/v3/contenttype/forms"/>
  </ds:schemaRefs>
</ds:datastoreItem>
</file>

<file path=customXml/itemProps3.xml><?xml version="1.0" encoding="utf-8"?>
<ds:datastoreItem xmlns:ds="http://schemas.openxmlformats.org/officeDocument/2006/customXml" ds:itemID="{B1972046-2A7F-4A5C-9575-4D43CDDEF1F0}">
  <ds:schemaRefs>
    <ds:schemaRef ds:uri="http://schemas.microsoft.com/office/2006/metadata/properties"/>
    <ds:schemaRef ds:uri="http://schemas.microsoft.com/office/infopath/2007/PartnerControls"/>
    <ds:schemaRef ds:uri="185588e2-483f-4b85-a446-ee042caf0e4d"/>
    <ds:schemaRef ds:uri="e360540c-a9b4-4472-aa99-110dbc70b55d"/>
  </ds:schemaRefs>
</ds:datastoreItem>
</file>

<file path=customXml/itemProps4.xml><?xml version="1.0" encoding="utf-8"?>
<ds:datastoreItem xmlns:ds="http://schemas.openxmlformats.org/officeDocument/2006/customXml" ds:itemID="{A70693D1-B737-4710-9710-000F2790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4</Pages>
  <Words>1848</Words>
  <Characters>10992</Characters>
  <Application>Microsoft Office Word</Application>
  <DocSecurity>0</DocSecurity>
  <Lines>91</Lines>
  <Paragraphs>25</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12815</CharactersWithSpaces>
  <SharedDoc>false</SharedDoc>
  <HLinks>
    <vt:vector size="30" baseType="variant">
      <vt:variant>
        <vt:i4>1900606</vt:i4>
      </vt:variant>
      <vt:variant>
        <vt:i4>12</vt:i4>
      </vt:variant>
      <vt:variant>
        <vt:i4>0</vt:i4>
      </vt:variant>
      <vt:variant>
        <vt:i4>5</vt:i4>
      </vt:variant>
      <vt:variant>
        <vt:lpwstr>mailto:press@orano.group</vt:lpwstr>
      </vt:variant>
      <vt:variant>
        <vt:lpwstr/>
      </vt:variant>
      <vt:variant>
        <vt:i4>3670048</vt:i4>
      </vt:variant>
      <vt:variant>
        <vt:i4>9</vt:i4>
      </vt:variant>
      <vt:variant>
        <vt:i4>0</vt:i4>
      </vt:variant>
      <vt:variant>
        <vt:i4>5</vt:i4>
      </vt:variant>
      <vt:variant>
        <vt:lpwstr>http://www.stellantis.com/</vt:lpwstr>
      </vt:variant>
      <vt:variant>
        <vt:lpwstr/>
      </vt:variant>
      <vt:variant>
        <vt:i4>6881386</vt:i4>
      </vt:variant>
      <vt:variant>
        <vt:i4>6</vt:i4>
      </vt:variant>
      <vt:variant>
        <vt:i4>0</vt:i4>
      </vt:variant>
      <vt:variant>
        <vt:i4>5</vt:i4>
      </vt:variant>
      <vt:variant>
        <vt:lpwstr>https://www.stellantis.com/en/investors/events/circular-economy-event-2022</vt:lpwstr>
      </vt:variant>
      <vt:variant>
        <vt:lpwstr/>
      </vt:variant>
      <vt:variant>
        <vt:i4>3670119</vt:i4>
      </vt:variant>
      <vt:variant>
        <vt:i4>3</vt:i4>
      </vt:variant>
      <vt:variant>
        <vt:i4>0</vt:i4>
      </vt:variant>
      <vt:variant>
        <vt:i4>5</vt:i4>
      </vt:variant>
      <vt:variant>
        <vt:lpwstr>https://www.stellantis.com/en/company/dare-forward-2030</vt:lpwstr>
      </vt:variant>
      <vt:variant>
        <vt:lpwstr/>
      </vt:variant>
      <vt:variant>
        <vt:i4>1704023</vt:i4>
      </vt:variant>
      <vt:variant>
        <vt:i4>0</vt:i4>
      </vt:variant>
      <vt:variant>
        <vt:i4>0</vt:i4>
      </vt:variant>
      <vt:variant>
        <vt:i4>5</vt:i4>
      </vt:variant>
      <vt:variant>
        <vt:lpwstr>https://www.stellantis.com/en/responsibility/carbon-net-zero-strategy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4</cp:revision>
  <cp:lastPrinted>2021-10-28T12:12:00Z</cp:lastPrinted>
  <dcterms:created xsi:type="dcterms:W3CDTF">2023-10-24T09:26:00Z</dcterms:created>
  <dcterms:modified xsi:type="dcterms:W3CDTF">2023-10-24T11:09:00Z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y fmtid="{D5CDD505-2E9C-101B-9397-08002B2CF9AE}" pid="10" name="MediaServiceImageTags">
    <vt:lpwstr/>
  </property>
  <property fmtid="{D5CDD505-2E9C-101B-9397-08002B2CF9AE}" pid="11" name="GrammarlyDocumentId">
    <vt:lpwstr>b7ee6fb18a44e21e739e4a1a32f1be3291711cb9c8d8b6fc4e8afc52bd25cace</vt:lpwstr>
  </property>
</Properties>
</file>