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67EB" w14:textId="77777777" w:rsidR="003243FC" w:rsidRDefault="003243FC" w:rsidP="003243FC">
      <w:pPr>
        <w:pStyle w:val="SSubjectBlock"/>
        <w:spacing w:before="0" w:after="0"/>
        <w:rPr>
          <w:rFonts w:ascii="Arial" w:hAnsi="Arial" w:cs="Arial"/>
          <w:b/>
          <w:bCs/>
          <w:color w:val="auto"/>
          <w:sz w:val="22"/>
          <w:szCs w:val="22"/>
        </w:rPr>
      </w:pPr>
      <w:bookmarkStart w:id="0" w:name="_Hlk126266308"/>
    </w:p>
    <w:p w14:paraId="6CD9B606" w14:textId="3FA11E76" w:rsidR="005070D4" w:rsidRPr="00286293" w:rsidRDefault="4971F428" w:rsidP="003243FC">
      <w:pPr>
        <w:pStyle w:val="SSubjectBlock"/>
        <w:spacing w:before="0" w:after="0"/>
        <w:rPr>
          <w:rFonts w:ascii="Arial" w:hAnsi="Arial" w:cs="Arial"/>
          <w:b/>
          <w:bCs/>
          <w:color w:val="auto"/>
          <w:sz w:val="22"/>
          <w:szCs w:val="22"/>
        </w:rPr>
      </w:pPr>
      <w:r w:rsidRPr="00286293">
        <w:rPr>
          <w:rFonts w:ascii="Arial" w:hAnsi="Arial" w:cs="Arial"/>
          <w:b/>
          <w:bCs/>
          <w:color w:val="auto"/>
          <w:sz w:val="22"/>
          <w:szCs w:val="22"/>
        </w:rPr>
        <w:t xml:space="preserve">Stellantis </w:t>
      </w:r>
      <w:r w:rsidR="5CCEEBE3" w:rsidRPr="00286293">
        <w:rPr>
          <w:rFonts w:ascii="Arial" w:hAnsi="Arial" w:cs="Arial"/>
          <w:b/>
          <w:bCs/>
          <w:color w:val="auto"/>
          <w:sz w:val="22"/>
          <w:szCs w:val="22"/>
        </w:rPr>
        <w:t>to</w:t>
      </w:r>
      <w:r w:rsidR="003E22C9" w:rsidRPr="00286293">
        <w:rPr>
          <w:rFonts w:ascii="Arial" w:hAnsi="Arial" w:cs="Arial"/>
          <w:b/>
          <w:bCs/>
          <w:color w:val="auto"/>
          <w:sz w:val="22"/>
          <w:szCs w:val="22"/>
        </w:rPr>
        <w:t xml:space="preserve"> </w:t>
      </w:r>
      <w:r w:rsidR="00F22F54" w:rsidRPr="00286293">
        <w:rPr>
          <w:rFonts w:ascii="Arial" w:hAnsi="Arial" w:cs="Arial"/>
          <w:b/>
          <w:bCs/>
          <w:color w:val="auto"/>
          <w:sz w:val="22"/>
          <w:szCs w:val="22"/>
        </w:rPr>
        <w:t>B</w:t>
      </w:r>
      <w:r w:rsidR="003E22C9" w:rsidRPr="00286293">
        <w:rPr>
          <w:rFonts w:ascii="Arial" w:hAnsi="Arial" w:cs="Arial"/>
          <w:b/>
          <w:bCs/>
          <w:color w:val="auto"/>
          <w:sz w:val="22"/>
          <w:szCs w:val="22"/>
        </w:rPr>
        <w:t xml:space="preserve">ecome </w:t>
      </w:r>
      <w:r w:rsidR="00A73793" w:rsidRPr="00286293">
        <w:rPr>
          <w:rFonts w:ascii="Arial" w:hAnsi="Arial" w:cs="Arial"/>
          <w:b/>
          <w:bCs/>
          <w:color w:val="auto"/>
          <w:sz w:val="22"/>
          <w:szCs w:val="22"/>
        </w:rPr>
        <w:t xml:space="preserve">a Strategic Shareholder </w:t>
      </w:r>
      <w:r w:rsidR="003E22C9" w:rsidRPr="00286293">
        <w:rPr>
          <w:rFonts w:ascii="Arial" w:hAnsi="Arial" w:cs="Arial"/>
          <w:b/>
          <w:bCs/>
          <w:color w:val="auto"/>
          <w:sz w:val="22"/>
          <w:szCs w:val="22"/>
        </w:rPr>
        <w:t xml:space="preserve">of Leapmotor with €1.5 Billion </w:t>
      </w:r>
      <w:r w:rsidR="00F22F54" w:rsidRPr="00286293">
        <w:rPr>
          <w:rFonts w:ascii="Arial" w:hAnsi="Arial" w:cs="Arial"/>
          <w:b/>
          <w:bCs/>
          <w:color w:val="auto"/>
          <w:sz w:val="22"/>
          <w:szCs w:val="22"/>
        </w:rPr>
        <w:t>I</w:t>
      </w:r>
      <w:r w:rsidR="003E22C9" w:rsidRPr="00286293">
        <w:rPr>
          <w:rFonts w:ascii="Arial" w:hAnsi="Arial" w:cs="Arial"/>
          <w:b/>
          <w:bCs/>
          <w:color w:val="auto"/>
          <w:sz w:val="22"/>
          <w:szCs w:val="22"/>
        </w:rPr>
        <w:t xml:space="preserve">nvestment </w:t>
      </w:r>
      <w:r w:rsidR="00A9281D" w:rsidRPr="00286293">
        <w:rPr>
          <w:rFonts w:ascii="Arial" w:hAnsi="Arial" w:cs="Arial"/>
          <w:b/>
          <w:bCs/>
          <w:color w:val="auto"/>
          <w:sz w:val="22"/>
          <w:szCs w:val="22"/>
        </w:rPr>
        <w:t>and</w:t>
      </w:r>
      <w:r w:rsidR="00F22F54" w:rsidRPr="00286293">
        <w:rPr>
          <w:rFonts w:ascii="Arial" w:hAnsi="Arial" w:cs="Arial"/>
          <w:b/>
          <w:bCs/>
          <w:color w:val="auto"/>
          <w:sz w:val="22"/>
          <w:szCs w:val="22"/>
        </w:rPr>
        <w:t xml:space="preserve"> </w:t>
      </w:r>
      <w:r w:rsidR="000B4BB3" w:rsidRPr="00286293">
        <w:rPr>
          <w:rFonts w:ascii="Arial" w:hAnsi="Arial" w:cs="Arial"/>
          <w:b/>
          <w:bCs/>
          <w:color w:val="auto"/>
          <w:sz w:val="22"/>
          <w:szCs w:val="22"/>
        </w:rPr>
        <w:t>Bolster Leapmotor’s Global Electric Vehicle Business</w:t>
      </w:r>
    </w:p>
    <w:p w14:paraId="4EABE2ED" w14:textId="77777777" w:rsidR="00BB2AD6" w:rsidRPr="00286293" w:rsidRDefault="00BB2AD6" w:rsidP="003243FC">
      <w:pPr>
        <w:pStyle w:val="SSubjectBlock"/>
        <w:spacing w:before="0" w:after="0"/>
        <w:rPr>
          <w:rFonts w:ascii="Arial" w:hAnsi="Arial" w:cs="Arial"/>
          <w:b/>
          <w:bCs/>
          <w:color w:val="auto"/>
          <w:sz w:val="22"/>
          <w:szCs w:val="22"/>
          <w:lang w:eastAsia="zh-CN"/>
        </w:rPr>
      </w:pPr>
    </w:p>
    <w:p w14:paraId="2DC03F2E" w14:textId="63ACD07E" w:rsidR="003243FC" w:rsidRPr="00286293" w:rsidRDefault="00BB2AD6" w:rsidP="0060284A">
      <w:pPr>
        <w:pStyle w:val="SBullet"/>
        <w:rPr>
          <w:rFonts w:ascii="Arial" w:hAnsi="Arial" w:cs="Arial"/>
          <w:sz w:val="22"/>
          <w:szCs w:val="22"/>
        </w:rPr>
      </w:pPr>
      <w:r w:rsidRPr="00286293">
        <w:rPr>
          <w:rFonts w:ascii="Arial" w:hAnsi="Arial" w:cs="Arial"/>
          <w:sz w:val="22"/>
          <w:szCs w:val="22"/>
        </w:rPr>
        <w:t>Levera</w:t>
      </w:r>
      <w:r w:rsidR="007D53C5" w:rsidRPr="00286293">
        <w:rPr>
          <w:rFonts w:ascii="Arial" w:hAnsi="Arial" w:cs="Arial"/>
          <w:sz w:val="22"/>
          <w:szCs w:val="22"/>
        </w:rPr>
        <w:t>g</w:t>
      </w:r>
      <w:r w:rsidRPr="00286293">
        <w:rPr>
          <w:rFonts w:ascii="Arial" w:hAnsi="Arial" w:cs="Arial"/>
          <w:sz w:val="22"/>
          <w:szCs w:val="22"/>
        </w:rPr>
        <w:t xml:space="preserve">ing the strengths of both companies, Stellantis </w:t>
      </w:r>
      <w:r w:rsidR="00A9281D" w:rsidRPr="00286293">
        <w:rPr>
          <w:rFonts w:ascii="Arial" w:hAnsi="Arial" w:cs="Arial"/>
          <w:sz w:val="22"/>
          <w:szCs w:val="22"/>
        </w:rPr>
        <w:t>and</w:t>
      </w:r>
      <w:r w:rsidRPr="00286293">
        <w:rPr>
          <w:rFonts w:ascii="Arial" w:hAnsi="Arial" w:cs="Arial"/>
          <w:sz w:val="22"/>
          <w:szCs w:val="22"/>
        </w:rPr>
        <w:t xml:space="preserve"> Leapmotor give birth to a strategic global relationship that aims at creating a highly competitive and highly efficient EV mobility powerhouse in China and</w:t>
      </w:r>
      <w:r w:rsidR="001A754E" w:rsidRPr="00286293">
        <w:rPr>
          <w:rFonts w:ascii="Arial" w:hAnsi="Arial" w:cs="Arial"/>
          <w:sz w:val="22"/>
          <w:szCs w:val="22"/>
        </w:rPr>
        <w:t xml:space="preserve"> </w:t>
      </w:r>
      <w:r w:rsidRPr="00286293">
        <w:rPr>
          <w:rFonts w:ascii="Arial" w:hAnsi="Arial" w:cs="Arial"/>
          <w:sz w:val="22"/>
          <w:szCs w:val="22"/>
        </w:rPr>
        <w:t xml:space="preserve">around the </w:t>
      </w:r>
      <w:proofErr w:type="gramStart"/>
      <w:r w:rsidRPr="00286293">
        <w:rPr>
          <w:rFonts w:ascii="Arial" w:hAnsi="Arial" w:cs="Arial"/>
          <w:sz w:val="22"/>
          <w:szCs w:val="22"/>
        </w:rPr>
        <w:t>world</w:t>
      </w:r>
      <w:proofErr w:type="gramEnd"/>
      <w:r w:rsidRPr="00286293">
        <w:rPr>
          <w:rFonts w:ascii="Arial" w:hAnsi="Arial" w:cs="Arial"/>
          <w:sz w:val="22"/>
          <w:szCs w:val="22"/>
        </w:rPr>
        <w:t xml:space="preserve"> </w:t>
      </w:r>
    </w:p>
    <w:p w14:paraId="6359966B" w14:textId="51689205" w:rsidR="008466A7" w:rsidRPr="00286293" w:rsidRDefault="536DE2B2" w:rsidP="00E61E1E">
      <w:pPr>
        <w:pStyle w:val="SBullet"/>
        <w:rPr>
          <w:rFonts w:ascii="Arial" w:hAnsi="Arial" w:cs="Arial"/>
          <w:sz w:val="22"/>
          <w:szCs w:val="22"/>
        </w:rPr>
      </w:pPr>
      <w:r w:rsidRPr="00286293">
        <w:rPr>
          <w:rFonts w:ascii="Arial" w:hAnsi="Arial" w:cs="Arial"/>
          <w:sz w:val="22"/>
          <w:szCs w:val="22"/>
        </w:rPr>
        <w:t xml:space="preserve">Companies intend to establish </w:t>
      </w:r>
      <w:r w:rsidR="00D44436" w:rsidRPr="00286293">
        <w:rPr>
          <w:rFonts w:ascii="Arial" w:hAnsi="Arial" w:cs="Arial"/>
          <w:sz w:val="22"/>
          <w:szCs w:val="22"/>
        </w:rPr>
        <w:t>the Leapmotor International</w:t>
      </w:r>
      <w:r w:rsidR="009057BC" w:rsidRPr="00286293">
        <w:rPr>
          <w:rFonts w:ascii="Arial" w:hAnsi="Arial" w:cs="Arial"/>
          <w:sz w:val="22"/>
          <w:szCs w:val="22"/>
        </w:rPr>
        <w:t xml:space="preserve"> </w:t>
      </w:r>
      <w:r w:rsidRPr="00286293">
        <w:rPr>
          <w:rFonts w:ascii="Arial" w:hAnsi="Arial" w:cs="Arial"/>
          <w:sz w:val="22"/>
          <w:szCs w:val="22"/>
        </w:rPr>
        <w:t>joint venture</w:t>
      </w:r>
      <w:r w:rsidR="00D44436" w:rsidRPr="00286293">
        <w:rPr>
          <w:rFonts w:ascii="Arial" w:hAnsi="Arial" w:cs="Arial"/>
          <w:sz w:val="22"/>
          <w:szCs w:val="22"/>
        </w:rPr>
        <w:t xml:space="preserve"> </w:t>
      </w:r>
      <w:r w:rsidRPr="00286293">
        <w:rPr>
          <w:rFonts w:ascii="Arial" w:hAnsi="Arial" w:cs="Arial"/>
          <w:sz w:val="22"/>
          <w:szCs w:val="22"/>
        </w:rPr>
        <w:t xml:space="preserve">designed to accelerate and expand </w:t>
      </w:r>
      <w:r w:rsidR="00BB2AD6" w:rsidRPr="00286293">
        <w:rPr>
          <w:rFonts w:ascii="Arial" w:hAnsi="Arial" w:cs="Arial"/>
          <w:sz w:val="22"/>
          <w:szCs w:val="22"/>
        </w:rPr>
        <w:t xml:space="preserve">global </w:t>
      </w:r>
      <w:r w:rsidRPr="00286293">
        <w:rPr>
          <w:rFonts w:ascii="Arial" w:hAnsi="Arial" w:cs="Arial"/>
          <w:sz w:val="22"/>
          <w:szCs w:val="22"/>
        </w:rPr>
        <w:t>sales of Leapmotor’s high-tech, cost-</w:t>
      </w:r>
      <w:r w:rsidR="2E2C9D16" w:rsidRPr="00286293">
        <w:rPr>
          <w:rFonts w:ascii="Arial" w:hAnsi="Arial" w:cs="Arial"/>
          <w:sz w:val="22"/>
          <w:szCs w:val="22"/>
        </w:rPr>
        <w:t>efficient</w:t>
      </w:r>
      <w:r w:rsidRPr="00286293">
        <w:rPr>
          <w:rFonts w:ascii="Arial" w:hAnsi="Arial" w:cs="Arial"/>
          <w:sz w:val="22"/>
          <w:szCs w:val="22"/>
        </w:rPr>
        <w:t xml:space="preserve"> products</w:t>
      </w:r>
      <w:r w:rsidR="12DA0EB4" w:rsidRPr="00286293">
        <w:rPr>
          <w:rFonts w:ascii="Arial" w:hAnsi="Arial" w:cs="Arial"/>
          <w:sz w:val="22"/>
          <w:szCs w:val="22"/>
        </w:rPr>
        <w:t xml:space="preserve"> by</w:t>
      </w:r>
      <w:r w:rsidRPr="00286293">
        <w:rPr>
          <w:rFonts w:ascii="Arial" w:hAnsi="Arial" w:cs="Arial"/>
          <w:sz w:val="22"/>
          <w:szCs w:val="22"/>
        </w:rPr>
        <w:t xml:space="preserve"> leveraging Stellantis’ extensive</w:t>
      </w:r>
      <w:r w:rsidR="54A2A484" w:rsidRPr="00286293">
        <w:rPr>
          <w:rFonts w:ascii="Arial" w:hAnsi="Arial" w:cs="Arial"/>
          <w:sz w:val="22"/>
          <w:szCs w:val="22"/>
        </w:rPr>
        <w:t xml:space="preserve"> </w:t>
      </w:r>
      <w:r w:rsidR="00703D95" w:rsidRPr="00286293">
        <w:rPr>
          <w:rFonts w:ascii="Arial" w:hAnsi="Arial" w:cs="Arial"/>
          <w:sz w:val="22"/>
          <w:szCs w:val="22"/>
        </w:rPr>
        <w:t xml:space="preserve">assets and commercial </w:t>
      </w:r>
      <w:r w:rsidR="2CCD38B3" w:rsidRPr="00286293">
        <w:rPr>
          <w:rFonts w:ascii="Arial" w:hAnsi="Arial" w:cs="Arial"/>
          <w:sz w:val="22"/>
          <w:szCs w:val="22"/>
        </w:rPr>
        <w:t>know-how</w:t>
      </w:r>
      <w:r w:rsidRPr="00286293">
        <w:rPr>
          <w:rFonts w:ascii="Arial" w:hAnsi="Arial" w:cs="Arial"/>
          <w:sz w:val="22"/>
          <w:szCs w:val="22"/>
        </w:rPr>
        <w:t xml:space="preserve"> around the </w:t>
      </w:r>
      <w:proofErr w:type="gramStart"/>
      <w:r w:rsidRPr="00286293">
        <w:rPr>
          <w:rFonts w:ascii="Arial" w:hAnsi="Arial" w:cs="Arial"/>
          <w:sz w:val="22"/>
          <w:szCs w:val="22"/>
        </w:rPr>
        <w:t>globe</w:t>
      </w:r>
      <w:proofErr w:type="gramEnd"/>
      <w:r w:rsidRPr="00286293">
        <w:rPr>
          <w:rFonts w:ascii="Arial" w:hAnsi="Arial" w:cs="Arial"/>
          <w:sz w:val="22"/>
          <w:szCs w:val="22"/>
        </w:rPr>
        <w:t xml:space="preserve">  </w:t>
      </w:r>
    </w:p>
    <w:p w14:paraId="20EA2784" w14:textId="76E35A14" w:rsidR="005D6DD8" w:rsidRPr="00286293" w:rsidRDefault="536DE2B2" w:rsidP="28FDDF32">
      <w:pPr>
        <w:pStyle w:val="SBullet"/>
        <w:rPr>
          <w:rFonts w:ascii="Arial" w:hAnsi="Arial" w:cs="Arial"/>
          <w:sz w:val="22"/>
          <w:szCs w:val="22"/>
        </w:rPr>
      </w:pPr>
      <w:r w:rsidRPr="00286293">
        <w:rPr>
          <w:rFonts w:ascii="Arial" w:hAnsi="Arial" w:cs="Arial"/>
          <w:sz w:val="22"/>
          <w:szCs w:val="22"/>
        </w:rPr>
        <w:t xml:space="preserve">Leapmotor is </w:t>
      </w:r>
      <w:r w:rsidR="00D52157" w:rsidRPr="00286293">
        <w:rPr>
          <w:rFonts w:ascii="Arial" w:hAnsi="Arial" w:cs="Arial"/>
          <w:sz w:val="22"/>
          <w:szCs w:val="22"/>
        </w:rPr>
        <w:t xml:space="preserve">among the fastest growing </w:t>
      </w:r>
      <w:r w:rsidR="2147600F" w:rsidRPr="00286293">
        <w:rPr>
          <w:rFonts w:ascii="Arial" w:hAnsi="Arial" w:cs="Arial"/>
          <w:sz w:val="22"/>
          <w:szCs w:val="22"/>
        </w:rPr>
        <w:t xml:space="preserve">Chinese </w:t>
      </w:r>
      <w:r w:rsidRPr="00286293">
        <w:rPr>
          <w:rFonts w:ascii="Arial" w:hAnsi="Arial" w:cs="Arial"/>
          <w:sz w:val="22"/>
          <w:szCs w:val="22"/>
        </w:rPr>
        <w:t xml:space="preserve">pure-play </w:t>
      </w:r>
      <w:r w:rsidR="43786400" w:rsidRPr="00286293">
        <w:rPr>
          <w:rFonts w:ascii="Arial" w:hAnsi="Arial" w:cs="Arial"/>
          <w:sz w:val="22"/>
          <w:szCs w:val="22"/>
        </w:rPr>
        <w:t>new energy vehicles (</w:t>
      </w:r>
      <w:r w:rsidR="523A885A" w:rsidRPr="00286293">
        <w:rPr>
          <w:rFonts w:ascii="Arial" w:hAnsi="Arial" w:cs="Arial"/>
          <w:sz w:val="22"/>
          <w:szCs w:val="22"/>
        </w:rPr>
        <w:t>N</w:t>
      </w:r>
      <w:r w:rsidRPr="00286293">
        <w:rPr>
          <w:rFonts w:ascii="Arial" w:hAnsi="Arial" w:cs="Arial"/>
          <w:sz w:val="22"/>
          <w:szCs w:val="22"/>
        </w:rPr>
        <w:t>EV</w:t>
      </w:r>
      <w:r w:rsidR="06C3D9E4" w:rsidRPr="00286293">
        <w:rPr>
          <w:rFonts w:ascii="Arial" w:hAnsi="Arial" w:cs="Arial"/>
          <w:sz w:val="22"/>
          <w:szCs w:val="22"/>
        </w:rPr>
        <w:t>s)</w:t>
      </w:r>
      <w:r w:rsidRPr="00286293">
        <w:rPr>
          <w:rFonts w:ascii="Arial" w:hAnsi="Arial" w:cs="Arial"/>
          <w:sz w:val="22"/>
          <w:szCs w:val="22"/>
        </w:rPr>
        <w:t xml:space="preserve"> tech leader</w:t>
      </w:r>
      <w:r w:rsidR="00066361">
        <w:rPr>
          <w:rFonts w:ascii="Arial" w:hAnsi="Arial" w:cs="Arial"/>
          <w:sz w:val="22"/>
          <w:szCs w:val="22"/>
        </w:rPr>
        <w:t>s</w:t>
      </w:r>
      <w:r w:rsidRPr="00286293">
        <w:rPr>
          <w:rFonts w:ascii="Arial" w:hAnsi="Arial" w:cs="Arial"/>
          <w:sz w:val="22"/>
          <w:szCs w:val="22"/>
        </w:rPr>
        <w:t xml:space="preserve"> </w:t>
      </w:r>
      <w:r w:rsidR="3E152BA0" w:rsidRPr="00286293">
        <w:rPr>
          <w:rFonts w:ascii="Arial" w:hAnsi="Arial" w:cs="Arial"/>
          <w:sz w:val="22"/>
          <w:szCs w:val="22"/>
        </w:rPr>
        <w:t>with</w:t>
      </w:r>
      <w:r w:rsidR="38791CF5" w:rsidRPr="00286293">
        <w:rPr>
          <w:rFonts w:ascii="Arial" w:hAnsi="Arial" w:cs="Arial"/>
          <w:sz w:val="22"/>
          <w:szCs w:val="22"/>
        </w:rPr>
        <w:t xml:space="preserve"> a</w:t>
      </w:r>
      <w:r w:rsidR="1698D291" w:rsidRPr="00286293">
        <w:rPr>
          <w:rFonts w:ascii="Arial" w:hAnsi="Arial" w:cs="Arial"/>
          <w:sz w:val="22"/>
          <w:szCs w:val="22"/>
        </w:rPr>
        <w:t xml:space="preserve"> unique vertical integration model and </w:t>
      </w:r>
      <w:r w:rsidR="002E142A" w:rsidRPr="00286293">
        <w:rPr>
          <w:rFonts w:ascii="Arial" w:hAnsi="Arial" w:cs="Arial"/>
          <w:sz w:val="22"/>
          <w:szCs w:val="22"/>
        </w:rPr>
        <w:t xml:space="preserve">full-suite </w:t>
      </w:r>
      <w:r w:rsidR="00D44436" w:rsidRPr="00286293">
        <w:rPr>
          <w:rFonts w:ascii="Arial" w:hAnsi="Arial" w:cs="Arial"/>
          <w:sz w:val="22"/>
          <w:szCs w:val="22"/>
        </w:rPr>
        <w:t xml:space="preserve">of </w:t>
      </w:r>
      <w:r w:rsidR="1698D291" w:rsidRPr="00286293">
        <w:rPr>
          <w:rFonts w:ascii="Arial" w:hAnsi="Arial" w:cs="Arial"/>
          <w:sz w:val="22"/>
          <w:szCs w:val="22"/>
        </w:rPr>
        <w:t>in-house R&amp;D and manufacturing</w:t>
      </w:r>
      <w:r w:rsidR="002E142A" w:rsidRPr="00286293">
        <w:rPr>
          <w:rFonts w:ascii="Arial" w:hAnsi="Arial" w:cs="Arial"/>
          <w:sz w:val="22"/>
          <w:szCs w:val="22"/>
        </w:rPr>
        <w:t xml:space="preserve"> </w:t>
      </w:r>
      <w:proofErr w:type="gramStart"/>
      <w:r w:rsidR="002E142A" w:rsidRPr="00286293">
        <w:rPr>
          <w:rFonts w:ascii="Arial" w:hAnsi="Arial" w:cs="Arial"/>
          <w:sz w:val="22"/>
          <w:szCs w:val="22"/>
        </w:rPr>
        <w:t>capabilit</w:t>
      </w:r>
      <w:r w:rsidR="00D52157" w:rsidRPr="00286293">
        <w:rPr>
          <w:rFonts w:ascii="Arial" w:hAnsi="Arial" w:cs="Arial"/>
          <w:sz w:val="22"/>
          <w:szCs w:val="22"/>
        </w:rPr>
        <w:t>ies</w:t>
      </w:r>
      <w:proofErr w:type="gramEnd"/>
      <w:r w:rsidR="00CB0B01" w:rsidRPr="00286293">
        <w:rPr>
          <w:rFonts w:ascii="Arial" w:hAnsi="Arial" w:cs="Arial"/>
          <w:sz w:val="22"/>
          <w:szCs w:val="22"/>
        </w:rPr>
        <w:t xml:space="preserve"> </w:t>
      </w:r>
      <w:r w:rsidR="00A640F2" w:rsidRPr="00286293">
        <w:rPr>
          <w:rFonts w:ascii="Arial" w:hAnsi="Arial" w:cs="Arial"/>
          <w:sz w:val="22"/>
          <w:szCs w:val="22"/>
        </w:rPr>
        <w:t xml:space="preserve"> </w:t>
      </w:r>
    </w:p>
    <w:p w14:paraId="3986230B" w14:textId="2603B50B" w:rsidR="008466A7" w:rsidRPr="00286293" w:rsidRDefault="00472F66" w:rsidP="28FDDF32">
      <w:pPr>
        <w:pStyle w:val="SBullet"/>
        <w:rPr>
          <w:rFonts w:ascii="Arial" w:hAnsi="Arial" w:cs="Arial"/>
          <w:sz w:val="22"/>
          <w:szCs w:val="22"/>
        </w:rPr>
      </w:pPr>
      <w:r w:rsidRPr="00286293">
        <w:rPr>
          <w:rFonts w:ascii="Arial" w:hAnsi="Arial" w:cs="Arial"/>
          <w:sz w:val="22"/>
          <w:szCs w:val="22"/>
          <w:lang w:eastAsia="zh-CN"/>
        </w:rPr>
        <w:t>Stellantis is</w:t>
      </w:r>
      <w:r w:rsidR="00A640F2" w:rsidRPr="00286293">
        <w:rPr>
          <w:rFonts w:ascii="Arial" w:hAnsi="Arial" w:cs="Arial"/>
          <w:sz w:val="22"/>
          <w:szCs w:val="22"/>
          <w:lang w:eastAsia="zh-CN"/>
        </w:rPr>
        <w:t xml:space="preserve"> one of the largest </w:t>
      </w:r>
      <w:r w:rsidR="005D6DD8" w:rsidRPr="00286293">
        <w:rPr>
          <w:rFonts w:ascii="Arial" w:hAnsi="Arial" w:cs="Arial"/>
          <w:sz w:val="22"/>
          <w:szCs w:val="22"/>
          <w:lang w:eastAsia="zh-CN"/>
        </w:rPr>
        <w:t>mobility</w:t>
      </w:r>
      <w:r w:rsidR="00A640F2" w:rsidRPr="00286293">
        <w:rPr>
          <w:rFonts w:ascii="Arial" w:hAnsi="Arial" w:cs="Arial"/>
          <w:sz w:val="22"/>
          <w:szCs w:val="22"/>
          <w:lang w:eastAsia="zh-CN"/>
        </w:rPr>
        <w:t xml:space="preserve"> </w:t>
      </w:r>
      <w:r w:rsidR="005D6DD8" w:rsidRPr="00286293">
        <w:rPr>
          <w:rFonts w:ascii="Arial" w:hAnsi="Arial" w:cs="Arial"/>
          <w:sz w:val="22"/>
          <w:szCs w:val="22"/>
          <w:lang w:eastAsia="zh-CN"/>
        </w:rPr>
        <w:t>companies</w:t>
      </w:r>
      <w:r w:rsidR="00A640F2" w:rsidRPr="00286293">
        <w:rPr>
          <w:rFonts w:ascii="Arial" w:hAnsi="Arial" w:cs="Arial"/>
          <w:sz w:val="22"/>
          <w:szCs w:val="22"/>
          <w:lang w:eastAsia="zh-CN"/>
        </w:rPr>
        <w:t>, rank</w:t>
      </w:r>
      <w:r w:rsidR="005D6DD8" w:rsidRPr="00286293">
        <w:rPr>
          <w:rFonts w:ascii="Arial" w:hAnsi="Arial" w:cs="Arial"/>
          <w:sz w:val="22"/>
          <w:szCs w:val="22"/>
          <w:lang w:eastAsia="zh-CN"/>
        </w:rPr>
        <w:t>ing</w:t>
      </w:r>
      <w:r w:rsidR="00A640F2" w:rsidRPr="00286293">
        <w:rPr>
          <w:rFonts w:ascii="Arial" w:hAnsi="Arial" w:cs="Arial"/>
          <w:sz w:val="22"/>
          <w:szCs w:val="22"/>
          <w:lang w:eastAsia="zh-CN"/>
        </w:rPr>
        <w:t xml:space="preserve"> among the most profitable and efficient </w:t>
      </w:r>
      <w:r w:rsidR="005D6DD8" w:rsidRPr="00286293">
        <w:rPr>
          <w:rFonts w:ascii="Arial" w:hAnsi="Arial" w:cs="Arial"/>
          <w:sz w:val="22"/>
          <w:szCs w:val="22"/>
          <w:lang w:eastAsia="zh-CN"/>
        </w:rPr>
        <w:t>automakers</w:t>
      </w:r>
      <w:r w:rsidR="00A640F2" w:rsidRPr="00286293">
        <w:rPr>
          <w:rFonts w:ascii="Arial" w:hAnsi="Arial" w:cs="Arial"/>
          <w:sz w:val="22"/>
          <w:szCs w:val="22"/>
          <w:lang w:eastAsia="zh-CN"/>
        </w:rPr>
        <w:t xml:space="preserve"> </w:t>
      </w:r>
      <w:proofErr w:type="gramStart"/>
      <w:r w:rsidR="00A640F2" w:rsidRPr="00286293">
        <w:rPr>
          <w:rFonts w:ascii="Arial" w:hAnsi="Arial" w:cs="Arial"/>
          <w:sz w:val="22"/>
          <w:szCs w:val="22"/>
          <w:lang w:eastAsia="zh-CN"/>
        </w:rPr>
        <w:t>worldwide</w:t>
      </w:r>
      <w:proofErr w:type="gramEnd"/>
      <w:r w:rsidR="00A640F2" w:rsidRPr="00286293">
        <w:rPr>
          <w:rFonts w:ascii="Arial" w:hAnsi="Arial" w:cs="Arial"/>
          <w:sz w:val="22"/>
          <w:szCs w:val="22"/>
          <w:lang w:eastAsia="zh-CN"/>
        </w:rPr>
        <w:t xml:space="preserve">  </w:t>
      </w:r>
    </w:p>
    <w:p w14:paraId="2B51C3D6" w14:textId="7745410F" w:rsidR="00D44436" w:rsidRPr="00286293" w:rsidRDefault="536DE2B2" w:rsidP="28FDDF32">
      <w:pPr>
        <w:pStyle w:val="SBullet"/>
        <w:rPr>
          <w:rFonts w:ascii="Arial" w:hAnsi="Arial" w:cs="Arial"/>
          <w:sz w:val="22"/>
          <w:szCs w:val="22"/>
        </w:rPr>
      </w:pPr>
      <w:r w:rsidRPr="00286293">
        <w:rPr>
          <w:rFonts w:ascii="Arial" w:hAnsi="Arial" w:cs="Arial"/>
          <w:sz w:val="22"/>
          <w:szCs w:val="22"/>
        </w:rPr>
        <w:t xml:space="preserve">Stellantis will </w:t>
      </w:r>
      <w:r w:rsidR="6A5B0F5E" w:rsidRPr="00286293">
        <w:rPr>
          <w:rFonts w:ascii="Arial" w:hAnsi="Arial" w:cs="Arial"/>
          <w:sz w:val="22"/>
          <w:szCs w:val="22"/>
        </w:rPr>
        <w:t>leverage</w:t>
      </w:r>
      <w:r w:rsidRPr="00286293">
        <w:rPr>
          <w:rFonts w:ascii="Arial" w:hAnsi="Arial" w:cs="Arial"/>
          <w:sz w:val="22"/>
          <w:szCs w:val="22"/>
        </w:rPr>
        <w:t xml:space="preserve"> </w:t>
      </w:r>
      <w:r w:rsidR="723F8EF5" w:rsidRPr="00286293">
        <w:rPr>
          <w:rFonts w:ascii="Arial" w:hAnsi="Arial" w:cs="Arial"/>
          <w:sz w:val="22"/>
          <w:szCs w:val="22"/>
        </w:rPr>
        <w:t>Leapmotor</w:t>
      </w:r>
      <w:r w:rsidR="00D44436" w:rsidRPr="00286293">
        <w:rPr>
          <w:rFonts w:ascii="Arial" w:hAnsi="Arial" w:cs="Arial"/>
          <w:sz w:val="22"/>
          <w:szCs w:val="22"/>
        </w:rPr>
        <w:t>’s</w:t>
      </w:r>
      <w:r w:rsidRPr="00286293">
        <w:rPr>
          <w:rFonts w:ascii="Arial" w:hAnsi="Arial" w:cs="Arial"/>
          <w:sz w:val="22"/>
          <w:szCs w:val="22"/>
        </w:rPr>
        <w:t xml:space="preserve"> </w:t>
      </w:r>
      <w:r w:rsidR="7BA9853B" w:rsidRPr="00286293">
        <w:rPr>
          <w:rFonts w:ascii="Arial" w:hAnsi="Arial" w:cs="Arial"/>
          <w:sz w:val="22"/>
          <w:szCs w:val="22"/>
        </w:rPr>
        <w:t xml:space="preserve">tech-first </w:t>
      </w:r>
      <w:r w:rsidRPr="00286293">
        <w:rPr>
          <w:rFonts w:ascii="Arial" w:hAnsi="Arial" w:cs="Arial"/>
          <w:sz w:val="22"/>
          <w:szCs w:val="22"/>
        </w:rPr>
        <w:t xml:space="preserve">EV ecosystem in China to </w:t>
      </w:r>
      <w:r w:rsidR="65732C5D" w:rsidRPr="00286293">
        <w:rPr>
          <w:rFonts w:ascii="Arial" w:hAnsi="Arial" w:cs="Arial"/>
          <w:sz w:val="22"/>
          <w:szCs w:val="22"/>
        </w:rPr>
        <w:t xml:space="preserve">help </w:t>
      </w:r>
      <w:r w:rsidRPr="00286293">
        <w:rPr>
          <w:rFonts w:ascii="Arial" w:hAnsi="Arial" w:cs="Arial"/>
          <w:sz w:val="22"/>
          <w:szCs w:val="22"/>
        </w:rPr>
        <w:t xml:space="preserve">meet core Dare Forward 2030 </w:t>
      </w:r>
      <w:r w:rsidR="53887A3B" w:rsidRPr="00286293">
        <w:rPr>
          <w:rFonts w:ascii="Arial" w:hAnsi="Arial" w:cs="Arial"/>
          <w:sz w:val="22"/>
          <w:szCs w:val="22"/>
        </w:rPr>
        <w:t>electrification</w:t>
      </w:r>
      <w:r w:rsidR="7726C4D7" w:rsidRPr="00286293">
        <w:rPr>
          <w:rFonts w:ascii="Arial" w:hAnsi="Arial" w:cs="Arial"/>
          <w:sz w:val="22"/>
          <w:szCs w:val="22"/>
        </w:rPr>
        <w:t xml:space="preserve"> </w:t>
      </w:r>
      <w:r w:rsidRPr="00286293">
        <w:rPr>
          <w:rFonts w:ascii="Arial" w:hAnsi="Arial" w:cs="Arial"/>
          <w:sz w:val="22"/>
          <w:szCs w:val="22"/>
        </w:rPr>
        <w:t>targets, w</w:t>
      </w:r>
      <w:r w:rsidR="5014185B" w:rsidRPr="00286293">
        <w:rPr>
          <w:rFonts w:ascii="Arial" w:hAnsi="Arial" w:cs="Arial"/>
          <w:sz w:val="22"/>
          <w:szCs w:val="22"/>
        </w:rPr>
        <w:t>hile remaining open</w:t>
      </w:r>
      <w:r w:rsidR="4793FC9C" w:rsidRPr="00286293">
        <w:rPr>
          <w:rFonts w:ascii="Arial" w:hAnsi="Arial" w:cs="Arial"/>
          <w:sz w:val="22"/>
          <w:szCs w:val="22"/>
        </w:rPr>
        <w:t xml:space="preserve"> to explor</w:t>
      </w:r>
      <w:r w:rsidR="5CA62671" w:rsidRPr="00286293">
        <w:rPr>
          <w:rFonts w:ascii="Arial" w:hAnsi="Arial" w:cs="Arial"/>
          <w:sz w:val="22"/>
          <w:szCs w:val="22"/>
        </w:rPr>
        <w:t>ing</w:t>
      </w:r>
      <w:r w:rsidRPr="00286293">
        <w:rPr>
          <w:rFonts w:ascii="Arial" w:hAnsi="Arial" w:cs="Arial"/>
          <w:sz w:val="22"/>
          <w:szCs w:val="22"/>
        </w:rPr>
        <w:t xml:space="preserve"> further</w:t>
      </w:r>
      <w:r w:rsidR="0608F162" w:rsidRPr="00286293">
        <w:rPr>
          <w:rFonts w:ascii="Arial" w:hAnsi="Arial" w:cs="Arial"/>
          <w:sz w:val="22"/>
          <w:szCs w:val="22"/>
        </w:rPr>
        <w:t xml:space="preserve"> synergies</w:t>
      </w:r>
      <w:r w:rsidRPr="00286293">
        <w:rPr>
          <w:rFonts w:ascii="Arial" w:hAnsi="Arial" w:cs="Arial"/>
          <w:sz w:val="22"/>
          <w:szCs w:val="22"/>
        </w:rPr>
        <w:t xml:space="preserve"> </w:t>
      </w:r>
      <w:r w:rsidR="002E142A" w:rsidRPr="00286293">
        <w:rPr>
          <w:rFonts w:ascii="Arial" w:hAnsi="Arial" w:cs="Arial"/>
          <w:sz w:val="22"/>
          <w:szCs w:val="22"/>
        </w:rPr>
        <w:t xml:space="preserve">with </w:t>
      </w:r>
      <w:r w:rsidR="00D52157" w:rsidRPr="00286293">
        <w:rPr>
          <w:rFonts w:ascii="Arial" w:hAnsi="Arial" w:cs="Arial"/>
          <w:sz w:val="22"/>
          <w:szCs w:val="22"/>
        </w:rPr>
        <w:t xml:space="preserve">its partner </w:t>
      </w:r>
    </w:p>
    <w:p w14:paraId="6EFF43DE" w14:textId="66429379" w:rsidR="008466A7" w:rsidRPr="00286293" w:rsidRDefault="00D52157" w:rsidP="28FDDF32">
      <w:pPr>
        <w:pStyle w:val="SBullet"/>
        <w:rPr>
          <w:rFonts w:ascii="Arial" w:hAnsi="Arial" w:cs="Arial"/>
          <w:sz w:val="22"/>
          <w:szCs w:val="22"/>
        </w:rPr>
      </w:pPr>
      <w:r w:rsidRPr="00286293">
        <w:rPr>
          <w:rFonts w:ascii="Arial" w:eastAsia="Arial" w:hAnsi="Arial" w:cs="Arial"/>
          <w:sz w:val="22"/>
          <w:szCs w:val="22"/>
        </w:rPr>
        <w:t>Stellantis’ investment enables it to acquire approximately 2</w:t>
      </w:r>
      <w:r w:rsidR="00C83935" w:rsidRPr="00286293">
        <w:rPr>
          <w:rFonts w:ascii="Arial" w:eastAsia="Arial" w:hAnsi="Arial" w:cs="Arial"/>
          <w:sz w:val="22"/>
          <w:szCs w:val="22"/>
        </w:rPr>
        <w:t>0</w:t>
      </w:r>
      <w:r w:rsidRPr="00286293">
        <w:rPr>
          <w:rFonts w:ascii="Arial" w:eastAsia="Arial" w:hAnsi="Arial" w:cs="Arial"/>
          <w:sz w:val="22"/>
          <w:szCs w:val="22"/>
        </w:rPr>
        <w:t xml:space="preserve">% equity stake, making it </w:t>
      </w:r>
      <w:r w:rsidR="00C83935" w:rsidRPr="00286293">
        <w:rPr>
          <w:rFonts w:ascii="Arial" w:eastAsia="Arial" w:hAnsi="Arial" w:cs="Arial"/>
          <w:sz w:val="22"/>
          <w:szCs w:val="22"/>
        </w:rPr>
        <w:t xml:space="preserve">a significant </w:t>
      </w:r>
      <w:r w:rsidRPr="00286293">
        <w:rPr>
          <w:rFonts w:ascii="Arial" w:eastAsia="Arial" w:hAnsi="Arial" w:cs="Arial"/>
          <w:sz w:val="22"/>
          <w:szCs w:val="22"/>
        </w:rPr>
        <w:t xml:space="preserve">shareholder and giving it two Board of Directors </w:t>
      </w:r>
      <w:proofErr w:type="gramStart"/>
      <w:r w:rsidRPr="00286293">
        <w:rPr>
          <w:rFonts w:ascii="Arial" w:eastAsia="Arial" w:hAnsi="Arial" w:cs="Arial"/>
          <w:sz w:val="22"/>
          <w:szCs w:val="22"/>
        </w:rPr>
        <w:t>seats</w:t>
      </w:r>
      <w:proofErr w:type="gramEnd"/>
    </w:p>
    <w:p w14:paraId="0E1D0B00" w14:textId="3F97C90F" w:rsidR="008466A7" w:rsidRPr="00286293" w:rsidRDefault="446EE41B" w:rsidP="28FDDF32">
      <w:pPr>
        <w:pStyle w:val="SBullet"/>
        <w:numPr>
          <w:ilvl w:val="0"/>
          <w:numId w:val="0"/>
        </w:numPr>
        <w:rPr>
          <w:rFonts w:ascii="Arial" w:hAnsi="Arial" w:cs="Arial"/>
          <w:sz w:val="22"/>
          <w:szCs w:val="22"/>
        </w:rPr>
      </w:pPr>
      <w:r w:rsidRPr="00286293">
        <w:rPr>
          <w:rFonts w:ascii="Arial" w:hAnsi="Arial" w:cs="Arial"/>
          <w:sz w:val="22"/>
          <w:szCs w:val="22"/>
        </w:rPr>
        <w:t>AMSTERDAM</w:t>
      </w:r>
      <w:r w:rsidR="6CB8A408" w:rsidRPr="00286293">
        <w:rPr>
          <w:rFonts w:ascii="Arial" w:hAnsi="Arial" w:cs="Arial"/>
          <w:sz w:val="22"/>
          <w:szCs w:val="22"/>
        </w:rPr>
        <w:t>,</w:t>
      </w:r>
      <w:r w:rsidR="5E514FAD" w:rsidRPr="00286293">
        <w:rPr>
          <w:rFonts w:ascii="Arial" w:hAnsi="Arial" w:cs="Arial"/>
          <w:sz w:val="22"/>
          <w:szCs w:val="22"/>
        </w:rPr>
        <w:t xml:space="preserve"> HONG KONG,</w:t>
      </w:r>
      <w:r w:rsidR="6CB8A408" w:rsidRPr="00286293">
        <w:rPr>
          <w:rFonts w:ascii="Arial" w:hAnsi="Arial" w:cs="Arial"/>
          <w:sz w:val="22"/>
          <w:szCs w:val="22"/>
        </w:rPr>
        <w:t xml:space="preserve"> </w:t>
      </w:r>
      <w:r w:rsidR="57568D09" w:rsidRPr="00286293">
        <w:rPr>
          <w:rFonts w:ascii="Arial" w:hAnsi="Arial" w:cs="Arial"/>
          <w:sz w:val="22"/>
          <w:szCs w:val="22"/>
        </w:rPr>
        <w:t xml:space="preserve">October </w:t>
      </w:r>
      <w:r w:rsidR="5E514FAD" w:rsidRPr="00286293">
        <w:rPr>
          <w:rFonts w:ascii="Arial" w:hAnsi="Arial" w:cs="Arial"/>
          <w:sz w:val="22"/>
          <w:szCs w:val="22"/>
        </w:rPr>
        <w:t>2</w:t>
      </w:r>
      <w:r w:rsidR="00C83935" w:rsidRPr="00286293">
        <w:rPr>
          <w:rFonts w:ascii="Arial" w:hAnsi="Arial" w:cs="Arial"/>
          <w:sz w:val="22"/>
          <w:szCs w:val="22"/>
        </w:rPr>
        <w:t>6</w:t>
      </w:r>
      <w:r w:rsidR="2F391CBE" w:rsidRPr="00286293">
        <w:rPr>
          <w:rFonts w:ascii="Arial" w:hAnsi="Arial" w:cs="Arial"/>
          <w:sz w:val="22"/>
          <w:szCs w:val="22"/>
        </w:rPr>
        <w:t>, 202</w:t>
      </w:r>
      <w:r w:rsidR="598AFAC9" w:rsidRPr="00286293">
        <w:rPr>
          <w:rFonts w:ascii="Arial" w:hAnsi="Arial" w:cs="Arial"/>
          <w:sz w:val="22"/>
          <w:szCs w:val="22"/>
        </w:rPr>
        <w:t>3</w:t>
      </w:r>
      <w:bookmarkEnd w:id="0"/>
      <w:r w:rsidR="54E1C249" w:rsidRPr="00286293">
        <w:rPr>
          <w:rFonts w:ascii="Arial" w:hAnsi="Arial" w:cs="Arial"/>
          <w:sz w:val="22"/>
          <w:szCs w:val="22"/>
        </w:rPr>
        <w:t xml:space="preserve"> </w:t>
      </w:r>
      <w:r w:rsidR="57568D09" w:rsidRPr="00286293">
        <w:rPr>
          <w:rFonts w:ascii="Arial" w:hAnsi="Arial" w:cs="Arial"/>
          <w:sz w:val="22"/>
          <w:szCs w:val="22"/>
        </w:rPr>
        <w:t>–</w:t>
      </w:r>
      <w:r w:rsidR="54E1C249" w:rsidRPr="00286293">
        <w:rPr>
          <w:rFonts w:ascii="Arial" w:hAnsi="Arial" w:cs="Arial"/>
          <w:sz w:val="22"/>
          <w:szCs w:val="22"/>
        </w:rPr>
        <w:t xml:space="preserve"> </w:t>
      </w:r>
      <w:r w:rsidR="6BC1F1BE" w:rsidRPr="00286293">
        <w:rPr>
          <w:rFonts w:ascii="Arial" w:hAnsi="Arial" w:cs="Arial"/>
          <w:sz w:val="22"/>
          <w:szCs w:val="22"/>
        </w:rPr>
        <w:t>Stellantis N.V. and Leapmot</w:t>
      </w:r>
      <w:r w:rsidR="4971F428" w:rsidRPr="00286293">
        <w:rPr>
          <w:rFonts w:ascii="Arial" w:hAnsi="Arial" w:cs="Arial"/>
          <w:sz w:val="22"/>
          <w:szCs w:val="22"/>
        </w:rPr>
        <w:t>o</w:t>
      </w:r>
      <w:r w:rsidR="6BC1F1BE" w:rsidRPr="00286293">
        <w:rPr>
          <w:rFonts w:ascii="Arial" w:hAnsi="Arial" w:cs="Arial"/>
          <w:sz w:val="22"/>
          <w:szCs w:val="22"/>
        </w:rPr>
        <w:t xml:space="preserve">r today announced </w:t>
      </w:r>
      <w:r w:rsidR="330E7F92" w:rsidRPr="00286293">
        <w:rPr>
          <w:rFonts w:ascii="Arial" w:hAnsi="Arial" w:cs="Arial"/>
          <w:sz w:val="22"/>
          <w:szCs w:val="22"/>
        </w:rPr>
        <w:t xml:space="preserve">that </w:t>
      </w:r>
      <w:r w:rsidR="4971F428" w:rsidRPr="00286293">
        <w:rPr>
          <w:rFonts w:ascii="Arial" w:hAnsi="Arial" w:cs="Arial"/>
          <w:sz w:val="22"/>
          <w:szCs w:val="22"/>
        </w:rPr>
        <w:t xml:space="preserve">Stellantis </w:t>
      </w:r>
      <w:r w:rsidR="04DFF5A7" w:rsidRPr="00286293">
        <w:rPr>
          <w:rFonts w:ascii="Arial" w:hAnsi="Arial" w:cs="Arial"/>
          <w:sz w:val="22"/>
          <w:szCs w:val="22"/>
        </w:rPr>
        <w:t>plans</w:t>
      </w:r>
      <w:r w:rsidR="4971F428" w:rsidRPr="00286293">
        <w:rPr>
          <w:rFonts w:ascii="Arial" w:hAnsi="Arial" w:cs="Arial"/>
          <w:sz w:val="22"/>
          <w:szCs w:val="22"/>
        </w:rPr>
        <w:t xml:space="preserve"> to invest </w:t>
      </w:r>
      <w:r w:rsidR="5B1D0830" w:rsidRPr="00286293">
        <w:rPr>
          <w:rFonts w:ascii="Arial" w:hAnsi="Arial" w:cs="Arial"/>
          <w:sz w:val="22"/>
          <w:szCs w:val="22"/>
        </w:rPr>
        <w:t xml:space="preserve">ca. </w:t>
      </w:r>
      <w:r w:rsidR="4971F428" w:rsidRPr="00286293">
        <w:rPr>
          <w:rFonts w:ascii="Arial" w:hAnsi="Arial" w:cs="Arial"/>
          <w:sz w:val="22"/>
          <w:szCs w:val="22"/>
        </w:rPr>
        <w:t xml:space="preserve">€1.5 billion to </w:t>
      </w:r>
      <w:r w:rsidR="6BC1F1BE" w:rsidRPr="00286293">
        <w:rPr>
          <w:rFonts w:ascii="Arial" w:hAnsi="Arial" w:cs="Arial"/>
          <w:sz w:val="22"/>
          <w:szCs w:val="22"/>
        </w:rPr>
        <w:t>acquire</w:t>
      </w:r>
      <w:r w:rsidR="536DE2B2" w:rsidRPr="00286293">
        <w:rPr>
          <w:rFonts w:ascii="Arial" w:hAnsi="Arial" w:cs="Arial"/>
          <w:sz w:val="22"/>
          <w:szCs w:val="22"/>
        </w:rPr>
        <w:t xml:space="preserve"> approximately </w:t>
      </w:r>
      <w:r w:rsidR="000B4BB3" w:rsidRPr="00286293">
        <w:rPr>
          <w:rFonts w:ascii="Arial" w:hAnsi="Arial" w:cs="Arial"/>
          <w:sz w:val="22"/>
          <w:szCs w:val="22"/>
        </w:rPr>
        <w:t>2</w:t>
      </w:r>
      <w:r w:rsidR="00C83935" w:rsidRPr="00286293">
        <w:rPr>
          <w:rFonts w:ascii="Arial" w:hAnsi="Arial" w:cs="Arial"/>
          <w:sz w:val="22"/>
          <w:szCs w:val="22"/>
        </w:rPr>
        <w:t>0</w:t>
      </w:r>
      <w:r w:rsidR="6BC1F1BE" w:rsidRPr="00286293">
        <w:rPr>
          <w:rFonts w:ascii="Arial" w:hAnsi="Arial" w:cs="Arial"/>
          <w:sz w:val="22"/>
          <w:szCs w:val="22"/>
        </w:rPr>
        <w:t>%</w:t>
      </w:r>
      <w:r w:rsidR="4476D890" w:rsidRPr="00286293">
        <w:rPr>
          <w:rFonts w:ascii="Arial" w:hAnsi="Arial" w:cs="Arial"/>
          <w:sz w:val="22"/>
          <w:szCs w:val="22"/>
        </w:rPr>
        <w:t xml:space="preserve"> </w:t>
      </w:r>
      <w:r w:rsidR="6BC1F1BE" w:rsidRPr="00286293">
        <w:rPr>
          <w:rFonts w:ascii="Arial" w:hAnsi="Arial" w:cs="Arial"/>
          <w:sz w:val="22"/>
          <w:szCs w:val="22"/>
        </w:rPr>
        <w:t>of Leapmot</w:t>
      </w:r>
      <w:r w:rsidR="4971F428" w:rsidRPr="00286293">
        <w:rPr>
          <w:rFonts w:ascii="Arial" w:hAnsi="Arial" w:cs="Arial"/>
          <w:sz w:val="22"/>
          <w:szCs w:val="22"/>
        </w:rPr>
        <w:t>o</w:t>
      </w:r>
      <w:r w:rsidR="6BC1F1BE" w:rsidRPr="00286293">
        <w:rPr>
          <w:rFonts w:ascii="Arial" w:hAnsi="Arial" w:cs="Arial"/>
          <w:sz w:val="22"/>
          <w:szCs w:val="22"/>
        </w:rPr>
        <w:t>r</w:t>
      </w:r>
      <w:r w:rsidR="38791CF5" w:rsidRPr="00286293">
        <w:rPr>
          <w:rFonts w:ascii="Arial" w:hAnsi="Arial" w:cs="Arial"/>
          <w:sz w:val="22"/>
          <w:szCs w:val="22"/>
        </w:rPr>
        <w:t xml:space="preserve">, making Stellantis </w:t>
      </w:r>
      <w:r w:rsidR="00C83935" w:rsidRPr="00286293">
        <w:rPr>
          <w:rFonts w:ascii="Arial" w:hAnsi="Arial" w:cs="Arial"/>
          <w:sz w:val="22"/>
          <w:szCs w:val="22"/>
        </w:rPr>
        <w:t xml:space="preserve">a significant </w:t>
      </w:r>
      <w:r w:rsidR="6915B49B" w:rsidRPr="00286293">
        <w:rPr>
          <w:rFonts w:ascii="Arial" w:hAnsi="Arial" w:cs="Arial"/>
          <w:sz w:val="22"/>
          <w:szCs w:val="22"/>
        </w:rPr>
        <w:t>shareholder</w:t>
      </w:r>
      <w:r w:rsidR="7697E4DA" w:rsidRPr="00286293">
        <w:rPr>
          <w:rFonts w:ascii="Arial" w:hAnsi="Arial" w:cs="Arial"/>
          <w:sz w:val="22"/>
          <w:szCs w:val="22"/>
        </w:rPr>
        <w:t>.</w:t>
      </w:r>
      <w:r w:rsidR="4971F428" w:rsidRPr="00286293">
        <w:rPr>
          <w:rFonts w:ascii="Arial" w:hAnsi="Arial" w:cs="Arial"/>
          <w:sz w:val="22"/>
          <w:szCs w:val="22"/>
        </w:rPr>
        <w:t xml:space="preserve"> The deal also outlines the formation of</w:t>
      </w:r>
      <w:r w:rsidR="00D44436" w:rsidRPr="00286293">
        <w:rPr>
          <w:rFonts w:ascii="Arial" w:hAnsi="Arial" w:cs="Arial"/>
          <w:sz w:val="22"/>
          <w:szCs w:val="22"/>
        </w:rPr>
        <w:t xml:space="preserve"> Leapmotor International,</w:t>
      </w:r>
      <w:r w:rsidR="4971F428" w:rsidRPr="00286293">
        <w:rPr>
          <w:rFonts w:ascii="Arial" w:hAnsi="Arial" w:cs="Arial"/>
          <w:sz w:val="22"/>
          <w:szCs w:val="22"/>
        </w:rPr>
        <w:t xml:space="preserve"> a</w:t>
      </w:r>
      <w:r w:rsidR="00880D4E" w:rsidRPr="00286293">
        <w:rPr>
          <w:rFonts w:ascii="Arial" w:hAnsi="Arial" w:cs="Arial"/>
          <w:sz w:val="22"/>
          <w:szCs w:val="22"/>
        </w:rPr>
        <w:t xml:space="preserve"> 51/49</w:t>
      </w:r>
      <w:r w:rsidR="4971F428" w:rsidRPr="00286293">
        <w:rPr>
          <w:rFonts w:ascii="Arial" w:hAnsi="Arial" w:cs="Arial"/>
          <w:sz w:val="22"/>
          <w:szCs w:val="22"/>
        </w:rPr>
        <w:t xml:space="preserve"> </w:t>
      </w:r>
      <w:r w:rsidR="00CD7B49" w:rsidRPr="00286293">
        <w:rPr>
          <w:rFonts w:ascii="Arial" w:hAnsi="Arial" w:cs="Arial"/>
          <w:sz w:val="22"/>
          <w:szCs w:val="22"/>
        </w:rPr>
        <w:t xml:space="preserve">Stellantis-led </w:t>
      </w:r>
      <w:r w:rsidR="6BC1F1BE" w:rsidRPr="00286293">
        <w:rPr>
          <w:rFonts w:ascii="Arial" w:hAnsi="Arial" w:cs="Arial"/>
          <w:sz w:val="22"/>
          <w:szCs w:val="22"/>
        </w:rPr>
        <w:t>joint venture</w:t>
      </w:r>
      <w:r w:rsidR="00E537C6" w:rsidRPr="00286293">
        <w:rPr>
          <w:rFonts w:ascii="Arial" w:hAnsi="Arial" w:cs="Arial"/>
          <w:sz w:val="22"/>
          <w:szCs w:val="22"/>
        </w:rPr>
        <w:t xml:space="preserve"> that</w:t>
      </w:r>
      <w:r w:rsidR="00D44436" w:rsidRPr="00286293">
        <w:rPr>
          <w:rFonts w:ascii="Arial" w:hAnsi="Arial" w:cs="Arial"/>
          <w:sz w:val="22"/>
          <w:szCs w:val="22"/>
        </w:rPr>
        <w:t xml:space="preserve"> has</w:t>
      </w:r>
      <w:r w:rsidR="00F451C5" w:rsidRPr="00286293">
        <w:rPr>
          <w:rFonts w:ascii="Arial" w:hAnsi="Arial" w:cs="Arial"/>
          <w:sz w:val="22"/>
          <w:szCs w:val="22"/>
        </w:rPr>
        <w:t xml:space="preserve"> </w:t>
      </w:r>
      <w:r w:rsidR="007F2515" w:rsidRPr="00286293">
        <w:rPr>
          <w:rFonts w:ascii="Arial" w:hAnsi="Arial" w:cs="Arial"/>
          <w:sz w:val="22"/>
          <w:szCs w:val="22"/>
        </w:rPr>
        <w:t xml:space="preserve">exclusive rights for the export and sale, as well as manufacturing, of Leapmotor products outside Greater China. This will be an industry-first global electric vehicle relationship between a leading automaker and a Chinese pure-play NEV OEM. </w:t>
      </w:r>
    </w:p>
    <w:p w14:paraId="47127CDE" w14:textId="239C3A62" w:rsidR="002756AB" w:rsidRPr="00286293" w:rsidRDefault="28BE5802" w:rsidP="28FDDF32">
      <w:pPr>
        <w:rPr>
          <w:rFonts w:ascii="Arial" w:hAnsi="Arial" w:cs="Arial"/>
          <w:sz w:val="22"/>
          <w:szCs w:val="22"/>
        </w:rPr>
      </w:pPr>
      <w:r w:rsidRPr="00286293">
        <w:rPr>
          <w:rFonts w:ascii="Arial" w:hAnsi="Arial" w:cs="Arial"/>
          <w:sz w:val="22"/>
          <w:szCs w:val="22"/>
        </w:rPr>
        <w:t>The partnership</w:t>
      </w:r>
      <w:r w:rsidR="6793A788" w:rsidRPr="00286293">
        <w:rPr>
          <w:rFonts w:ascii="Arial" w:hAnsi="Arial" w:cs="Arial"/>
          <w:sz w:val="22"/>
          <w:szCs w:val="22"/>
        </w:rPr>
        <w:t xml:space="preserve"> </w:t>
      </w:r>
      <w:r w:rsidR="536DE2B2" w:rsidRPr="00286293">
        <w:rPr>
          <w:rFonts w:ascii="Arial" w:hAnsi="Arial" w:cs="Arial"/>
          <w:sz w:val="22"/>
          <w:szCs w:val="22"/>
        </w:rPr>
        <w:t xml:space="preserve">aims to </w:t>
      </w:r>
      <w:r w:rsidR="00102F20" w:rsidRPr="00286293">
        <w:rPr>
          <w:rFonts w:ascii="Arial" w:hAnsi="Arial" w:cs="Arial"/>
          <w:sz w:val="22"/>
          <w:szCs w:val="22"/>
        </w:rPr>
        <w:t xml:space="preserve">further </w:t>
      </w:r>
      <w:r w:rsidR="536DE2B2" w:rsidRPr="00286293">
        <w:rPr>
          <w:rFonts w:ascii="Arial" w:hAnsi="Arial" w:cs="Arial"/>
          <w:sz w:val="22"/>
          <w:szCs w:val="22"/>
        </w:rPr>
        <w:t>boost Leapmotor’s sales in China</w:t>
      </w:r>
      <w:r w:rsidR="00A9281D" w:rsidRPr="00286293">
        <w:rPr>
          <w:rFonts w:ascii="Arial" w:hAnsi="Arial" w:cs="Arial"/>
          <w:sz w:val="22"/>
          <w:szCs w:val="22"/>
        </w:rPr>
        <w:t>, the biggest market in the world,</w:t>
      </w:r>
      <w:r w:rsidR="38791CF5" w:rsidRPr="00286293">
        <w:rPr>
          <w:rFonts w:ascii="Arial" w:hAnsi="Arial" w:cs="Arial"/>
          <w:sz w:val="22"/>
          <w:szCs w:val="22"/>
        </w:rPr>
        <w:t xml:space="preserve"> </w:t>
      </w:r>
      <w:r w:rsidR="536DE2B2" w:rsidRPr="00286293">
        <w:rPr>
          <w:rFonts w:ascii="Arial" w:hAnsi="Arial" w:cs="Arial"/>
          <w:sz w:val="22"/>
          <w:szCs w:val="22"/>
        </w:rPr>
        <w:t>while leveraging Stellantis’ established global commercial presence</w:t>
      </w:r>
      <w:r w:rsidR="38791CF5" w:rsidRPr="00286293">
        <w:rPr>
          <w:rFonts w:ascii="Arial" w:hAnsi="Arial" w:cs="Arial"/>
          <w:sz w:val="22"/>
          <w:szCs w:val="22"/>
        </w:rPr>
        <w:t xml:space="preserve"> </w:t>
      </w:r>
      <w:r w:rsidR="4B0C0B4F" w:rsidRPr="00286293">
        <w:rPr>
          <w:rFonts w:ascii="Arial" w:hAnsi="Arial" w:cs="Arial"/>
          <w:sz w:val="22"/>
          <w:szCs w:val="22"/>
        </w:rPr>
        <w:t>to significantly</w:t>
      </w:r>
      <w:r w:rsidR="16E4429D" w:rsidRPr="00286293">
        <w:rPr>
          <w:rFonts w:ascii="Arial" w:hAnsi="Arial" w:cs="Arial"/>
          <w:sz w:val="22"/>
          <w:szCs w:val="22"/>
        </w:rPr>
        <w:t xml:space="preserve"> accelerate </w:t>
      </w:r>
      <w:r w:rsidR="00102F20" w:rsidRPr="00286293">
        <w:rPr>
          <w:rFonts w:ascii="Arial" w:hAnsi="Arial" w:cs="Arial"/>
          <w:sz w:val="22"/>
          <w:szCs w:val="22"/>
        </w:rPr>
        <w:t xml:space="preserve">Leapmotor </w:t>
      </w:r>
      <w:r w:rsidR="16E4429D" w:rsidRPr="00286293">
        <w:rPr>
          <w:rFonts w:ascii="Arial" w:hAnsi="Arial" w:cs="Arial"/>
          <w:sz w:val="22"/>
          <w:szCs w:val="22"/>
        </w:rPr>
        <w:t xml:space="preserve">brand </w:t>
      </w:r>
      <w:r w:rsidR="38791CF5" w:rsidRPr="00286293">
        <w:rPr>
          <w:rFonts w:ascii="Arial" w:hAnsi="Arial" w:cs="Arial"/>
          <w:sz w:val="22"/>
          <w:szCs w:val="22"/>
        </w:rPr>
        <w:t>sales in other regions</w:t>
      </w:r>
      <w:r w:rsidR="00F451C5" w:rsidRPr="00286293">
        <w:rPr>
          <w:rFonts w:ascii="Arial" w:hAnsi="Arial" w:cs="Arial"/>
          <w:sz w:val="22"/>
          <w:szCs w:val="22"/>
        </w:rPr>
        <w:t>, starting with Europe</w:t>
      </w:r>
      <w:r w:rsidR="536DE2B2" w:rsidRPr="00286293">
        <w:rPr>
          <w:rFonts w:ascii="Arial" w:hAnsi="Arial" w:cs="Arial"/>
          <w:sz w:val="22"/>
          <w:szCs w:val="22"/>
        </w:rPr>
        <w:t>.</w:t>
      </w:r>
      <w:r w:rsidR="5E514FAD" w:rsidRPr="00286293">
        <w:rPr>
          <w:rFonts w:ascii="Arial" w:hAnsi="Arial" w:cs="Arial"/>
          <w:sz w:val="22"/>
          <w:szCs w:val="22"/>
        </w:rPr>
        <w:t xml:space="preserve"> Stellantis intends to </w:t>
      </w:r>
      <w:r w:rsidR="44C59EF6" w:rsidRPr="00286293">
        <w:rPr>
          <w:rFonts w:ascii="Arial" w:hAnsi="Arial" w:cs="Arial"/>
          <w:sz w:val="22"/>
          <w:szCs w:val="22"/>
        </w:rPr>
        <w:t>leverage</w:t>
      </w:r>
      <w:r w:rsidR="5E514FAD" w:rsidRPr="00286293">
        <w:rPr>
          <w:rFonts w:ascii="Arial" w:hAnsi="Arial" w:cs="Arial"/>
          <w:sz w:val="22"/>
          <w:szCs w:val="22"/>
        </w:rPr>
        <w:t xml:space="preserve"> Leapmotor’s highly innovative, cost</w:t>
      </w:r>
      <w:r w:rsidR="1F1B4073" w:rsidRPr="00286293">
        <w:rPr>
          <w:rFonts w:ascii="Arial" w:hAnsi="Arial" w:cs="Arial"/>
          <w:sz w:val="22"/>
          <w:szCs w:val="22"/>
        </w:rPr>
        <w:t>-efficient</w:t>
      </w:r>
      <w:r w:rsidR="5E514FAD" w:rsidRPr="00286293">
        <w:rPr>
          <w:rFonts w:ascii="Arial" w:hAnsi="Arial" w:cs="Arial"/>
          <w:sz w:val="22"/>
          <w:szCs w:val="22"/>
        </w:rPr>
        <w:t xml:space="preserve"> EV ecosystem in China to help meet core Dare Forward 2030</w:t>
      </w:r>
      <w:r w:rsidR="734F35E3" w:rsidRPr="00286293">
        <w:rPr>
          <w:rFonts w:ascii="Arial" w:hAnsi="Arial" w:cs="Arial"/>
          <w:sz w:val="22"/>
          <w:szCs w:val="22"/>
        </w:rPr>
        <w:t xml:space="preserve"> </w:t>
      </w:r>
      <w:r w:rsidR="719A4FAC" w:rsidRPr="00286293">
        <w:rPr>
          <w:rFonts w:ascii="Arial" w:hAnsi="Arial" w:cs="Arial"/>
          <w:sz w:val="22"/>
          <w:szCs w:val="22"/>
        </w:rPr>
        <w:t>electrification</w:t>
      </w:r>
      <w:r w:rsidR="5B36B45D" w:rsidRPr="00286293">
        <w:rPr>
          <w:rFonts w:ascii="Arial" w:hAnsi="Arial" w:cs="Arial"/>
          <w:sz w:val="22"/>
          <w:szCs w:val="22"/>
        </w:rPr>
        <w:t xml:space="preserve"> </w:t>
      </w:r>
      <w:r w:rsidR="5E514FAD" w:rsidRPr="00286293">
        <w:rPr>
          <w:rFonts w:ascii="Arial" w:hAnsi="Arial" w:cs="Arial"/>
          <w:sz w:val="22"/>
          <w:szCs w:val="22"/>
        </w:rPr>
        <w:t xml:space="preserve">targets, </w:t>
      </w:r>
      <w:r w:rsidR="5F317727" w:rsidRPr="00286293">
        <w:rPr>
          <w:rFonts w:ascii="Arial" w:hAnsi="Arial" w:cs="Arial"/>
          <w:sz w:val="22"/>
          <w:szCs w:val="22"/>
        </w:rPr>
        <w:t xml:space="preserve">with </w:t>
      </w:r>
      <w:r w:rsidR="64ABE5F7" w:rsidRPr="00286293">
        <w:rPr>
          <w:rFonts w:ascii="Arial" w:hAnsi="Arial" w:cs="Arial"/>
          <w:sz w:val="22"/>
          <w:szCs w:val="22"/>
        </w:rPr>
        <w:t xml:space="preserve">the </w:t>
      </w:r>
      <w:r w:rsidR="00D44436" w:rsidRPr="00286293">
        <w:rPr>
          <w:rFonts w:ascii="Arial" w:hAnsi="Arial" w:cs="Arial"/>
          <w:sz w:val="22"/>
          <w:szCs w:val="22"/>
        </w:rPr>
        <w:t xml:space="preserve">possibility </w:t>
      </w:r>
      <w:r w:rsidR="64ABE5F7" w:rsidRPr="00286293">
        <w:rPr>
          <w:rFonts w:ascii="Arial" w:hAnsi="Arial" w:cs="Arial"/>
          <w:sz w:val="22"/>
          <w:szCs w:val="22"/>
        </w:rPr>
        <w:t>to</w:t>
      </w:r>
      <w:r w:rsidR="5F317727" w:rsidRPr="00286293">
        <w:rPr>
          <w:rFonts w:ascii="Arial" w:hAnsi="Arial" w:cs="Arial"/>
          <w:sz w:val="22"/>
          <w:szCs w:val="22"/>
        </w:rPr>
        <w:t xml:space="preserve"> </w:t>
      </w:r>
      <w:r w:rsidR="00F16DE6" w:rsidRPr="00286293">
        <w:rPr>
          <w:rFonts w:ascii="Arial" w:hAnsi="Arial" w:cs="Arial"/>
          <w:sz w:val="22"/>
          <w:szCs w:val="22"/>
        </w:rPr>
        <w:t xml:space="preserve">further </w:t>
      </w:r>
      <w:r w:rsidR="5F317727" w:rsidRPr="00286293">
        <w:rPr>
          <w:rFonts w:ascii="Arial" w:hAnsi="Arial" w:cs="Arial"/>
          <w:sz w:val="22"/>
          <w:szCs w:val="22"/>
        </w:rPr>
        <w:t xml:space="preserve">explore </w:t>
      </w:r>
      <w:r w:rsidR="0186B43D" w:rsidRPr="00286293">
        <w:rPr>
          <w:rFonts w:ascii="Arial" w:hAnsi="Arial" w:cs="Arial"/>
          <w:sz w:val="22"/>
          <w:szCs w:val="22"/>
        </w:rPr>
        <w:t>mutually</w:t>
      </w:r>
      <w:r w:rsidR="0E680646" w:rsidRPr="00286293">
        <w:rPr>
          <w:rFonts w:ascii="Arial" w:hAnsi="Arial" w:cs="Arial"/>
          <w:sz w:val="22"/>
          <w:szCs w:val="22"/>
        </w:rPr>
        <w:t xml:space="preserve"> beneficial </w:t>
      </w:r>
      <w:r w:rsidR="5F317727" w:rsidRPr="00286293">
        <w:rPr>
          <w:rFonts w:ascii="Arial" w:hAnsi="Arial" w:cs="Arial"/>
          <w:sz w:val="22"/>
          <w:szCs w:val="22"/>
        </w:rPr>
        <w:t>synergies.</w:t>
      </w:r>
      <w:r w:rsidR="38F83F9A" w:rsidRPr="00286293">
        <w:rPr>
          <w:rFonts w:ascii="Calibri" w:hAnsi="Calibri" w:cs="Calibri"/>
          <w:sz w:val="22"/>
          <w:szCs w:val="22"/>
        </w:rPr>
        <w:t xml:space="preserve"> </w:t>
      </w:r>
      <w:r w:rsidR="002756AB" w:rsidRPr="00286293">
        <w:rPr>
          <w:rFonts w:ascii="Arial" w:hAnsi="Arial" w:cs="Arial"/>
          <w:color w:val="000000"/>
          <w:sz w:val="22"/>
          <w:szCs w:val="22"/>
          <w:shd w:val="clear" w:color="auto" w:fill="FFFFFF"/>
        </w:rPr>
        <w:t>The joint venture expects to begin shipments in the second half of 2024.</w:t>
      </w:r>
    </w:p>
    <w:p w14:paraId="526CF79F" w14:textId="58AB496C" w:rsidR="008466A7" w:rsidRPr="00286293" w:rsidRDefault="005D6DD8" w:rsidP="28FDDF32">
      <w:pPr>
        <w:rPr>
          <w:rFonts w:ascii="Arial" w:hAnsi="Arial" w:cs="Arial"/>
          <w:szCs w:val="24"/>
        </w:rPr>
      </w:pPr>
      <w:r w:rsidRPr="00286293">
        <w:rPr>
          <w:rFonts w:ascii="Arial" w:hAnsi="Arial" w:cs="Arial"/>
          <w:sz w:val="22"/>
          <w:szCs w:val="22"/>
        </w:rPr>
        <w:t>The two companies</w:t>
      </w:r>
      <w:r w:rsidR="38F83F9A" w:rsidRPr="00286293">
        <w:rPr>
          <w:rFonts w:ascii="Arial" w:hAnsi="Arial" w:cs="Arial"/>
          <w:sz w:val="22"/>
          <w:szCs w:val="22"/>
        </w:rPr>
        <w:t xml:space="preserve"> </w:t>
      </w:r>
      <w:r w:rsidR="00A9281D" w:rsidRPr="00286293">
        <w:rPr>
          <w:rFonts w:ascii="Arial" w:hAnsi="Arial" w:cs="Arial"/>
          <w:sz w:val="22"/>
          <w:szCs w:val="22"/>
        </w:rPr>
        <w:t xml:space="preserve">consider </w:t>
      </w:r>
      <w:r w:rsidR="00F22F54" w:rsidRPr="00286293">
        <w:rPr>
          <w:rFonts w:ascii="Arial" w:hAnsi="Arial" w:cs="Arial"/>
          <w:sz w:val="22"/>
          <w:szCs w:val="22"/>
        </w:rPr>
        <w:t xml:space="preserve">Leapmotor’s </w:t>
      </w:r>
      <w:r w:rsidR="38F83F9A" w:rsidRPr="00286293">
        <w:rPr>
          <w:rFonts w:ascii="Arial" w:hAnsi="Arial" w:cs="Arial"/>
          <w:sz w:val="22"/>
          <w:szCs w:val="22"/>
        </w:rPr>
        <w:t xml:space="preserve">EV product offering to be complementary to </w:t>
      </w:r>
      <w:r w:rsidR="00A640F2" w:rsidRPr="00286293">
        <w:rPr>
          <w:rFonts w:ascii="Arial" w:hAnsi="Arial" w:cs="Arial"/>
          <w:sz w:val="22"/>
          <w:szCs w:val="22"/>
        </w:rPr>
        <w:t>Stellantis’</w:t>
      </w:r>
      <w:r w:rsidR="38F83F9A" w:rsidRPr="00286293">
        <w:rPr>
          <w:rFonts w:ascii="Arial" w:hAnsi="Arial" w:cs="Arial"/>
          <w:sz w:val="22"/>
          <w:szCs w:val="22"/>
        </w:rPr>
        <w:t xml:space="preserve"> current technology and portfolio of iconic brands</w:t>
      </w:r>
      <w:r w:rsidRPr="00286293">
        <w:rPr>
          <w:rFonts w:ascii="Arial" w:hAnsi="Arial" w:cs="Arial"/>
          <w:sz w:val="22"/>
          <w:szCs w:val="22"/>
        </w:rPr>
        <w:t xml:space="preserve"> and will</w:t>
      </w:r>
      <w:r w:rsidR="00F451C5" w:rsidRPr="00286293">
        <w:rPr>
          <w:rFonts w:ascii="Arial" w:hAnsi="Arial" w:cs="Arial"/>
          <w:sz w:val="22"/>
          <w:szCs w:val="22"/>
        </w:rPr>
        <w:t xml:space="preserve"> bring more affordable mobility solutions to global customers. Stellantis will have two seats on Leapmotor’s Board of Directors and will appoint the CEO of </w:t>
      </w:r>
      <w:r w:rsidR="005453C8" w:rsidRPr="00286293">
        <w:rPr>
          <w:rFonts w:ascii="Arial" w:hAnsi="Arial" w:cs="Arial"/>
          <w:sz w:val="22"/>
          <w:szCs w:val="22"/>
        </w:rPr>
        <w:t xml:space="preserve">the </w:t>
      </w:r>
      <w:r w:rsidR="00F451C5" w:rsidRPr="00286293">
        <w:rPr>
          <w:rFonts w:ascii="Arial" w:hAnsi="Arial" w:cs="Arial"/>
          <w:sz w:val="22"/>
          <w:szCs w:val="22"/>
        </w:rPr>
        <w:t>Leapmotor International joint venture.</w:t>
      </w:r>
    </w:p>
    <w:p w14:paraId="50E4C667" w14:textId="25E3AE67" w:rsidR="00C34184" w:rsidRPr="00286293" w:rsidRDefault="00833C18" w:rsidP="00EE1F24">
      <w:pPr>
        <w:rPr>
          <w:rFonts w:ascii="Arial" w:hAnsi="Arial" w:cs="Arial"/>
          <w:sz w:val="22"/>
          <w:szCs w:val="22"/>
        </w:rPr>
      </w:pPr>
      <w:r w:rsidRPr="00286293">
        <w:rPr>
          <w:rFonts w:ascii="Arial" w:hAnsi="Arial" w:cs="Arial"/>
          <w:sz w:val="22"/>
          <w:szCs w:val="22"/>
        </w:rPr>
        <w:lastRenderedPageBreak/>
        <w:t xml:space="preserve">“As consolidation unfolds among the capable electric vehicles start-ups in China, it becomes increasingly apparent that a handful of efficient and agile </w:t>
      </w:r>
      <w:r w:rsidR="00A9281D" w:rsidRPr="00286293">
        <w:rPr>
          <w:rFonts w:ascii="Arial" w:hAnsi="Arial" w:cs="Arial"/>
          <w:sz w:val="22"/>
          <w:szCs w:val="22"/>
        </w:rPr>
        <w:t xml:space="preserve">new generation </w:t>
      </w:r>
      <w:r w:rsidRPr="00286293">
        <w:rPr>
          <w:rFonts w:ascii="Arial" w:hAnsi="Arial" w:cs="Arial"/>
          <w:sz w:val="22"/>
          <w:szCs w:val="22"/>
        </w:rPr>
        <w:t>EV players</w:t>
      </w:r>
      <w:r w:rsidR="00D44436" w:rsidRPr="00286293">
        <w:rPr>
          <w:rFonts w:ascii="Arial" w:hAnsi="Arial" w:cs="Arial"/>
          <w:sz w:val="22"/>
          <w:szCs w:val="22"/>
        </w:rPr>
        <w:t>,</w:t>
      </w:r>
      <w:r w:rsidRPr="00286293">
        <w:rPr>
          <w:rFonts w:ascii="Arial" w:hAnsi="Arial" w:cs="Arial"/>
          <w:sz w:val="22"/>
          <w:szCs w:val="22"/>
        </w:rPr>
        <w:t xml:space="preserve"> like Leapmotor</w:t>
      </w:r>
      <w:r w:rsidR="00D44436" w:rsidRPr="00286293">
        <w:rPr>
          <w:rFonts w:ascii="Arial" w:hAnsi="Arial" w:cs="Arial"/>
          <w:sz w:val="22"/>
          <w:szCs w:val="22"/>
        </w:rPr>
        <w:t>,</w:t>
      </w:r>
      <w:r w:rsidRPr="00286293">
        <w:rPr>
          <w:rFonts w:ascii="Arial" w:hAnsi="Arial" w:cs="Arial"/>
          <w:sz w:val="22"/>
          <w:szCs w:val="22"/>
        </w:rPr>
        <w:t xml:space="preserve"> will come to dominate the mainstream segments in China,” said Stellantis CEO Carlos Tavares. “We feel it’s the perfect </w:t>
      </w:r>
      <w:r w:rsidR="00356611" w:rsidRPr="00286293">
        <w:rPr>
          <w:rFonts w:ascii="Arial" w:hAnsi="Arial" w:cs="Arial"/>
          <w:sz w:val="22"/>
          <w:szCs w:val="22"/>
        </w:rPr>
        <w:t>time to take a leading role in</w:t>
      </w:r>
      <w:r w:rsidR="007D53C5" w:rsidRPr="00286293">
        <w:rPr>
          <w:rFonts w:ascii="Arial" w:hAnsi="Arial" w:cs="Arial"/>
          <w:sz w:val="22"/>
          <w:szCs w:val="22"/>
        </w:rPr>
        <w:t xml:space="preserve"> supporting the global expansion plans of</w:t>
      </w:r>
      <w:r w:rsidR="00356611" w:rsidRPr="00286293">
        <w:rPr>
          <w:rFonts w:ascii="Arial" w:hAnsi="Arial" w:cs="Arial"/>
          <w:sz w:val="22"/>
          <w:szCs w:val="22"/>
        </w:rPr>
        <w:t xml:space="preserve"> Leapmotor</w:t>
      </w:r>
      <w:r w:rsidRPr="00286293">
        <w:rPr>
          <w:rFonts w:ascii="Arial" w:hAnsi="Arial" w:cs="Arial"/>
          <w:sz w:val="22"/>
          <w:szCs w:val="22"/>
        </w:rPr>
        <w:t xml:space="preserve">, one of the most impressive new EV players who has a similar tech-first, entrepreneurial mindset to ours. Through this strategic investment, we </w:t>
      </w:r>
      <w:r w:rsidR="007D53C5" w:rsidRPr="00286293">
        <w:rPr>
          <w:rFonts w:ascii="Arial" w:hAnsi="Arial" w:cs="Arial"/>
          <w:sz w:val="22"/>
          <w:szCs w:val="22"/>
        </w:rPr>
        <w:t>can</w:t>
      </w:r>
      <w:r w:rsidRPr="00286293">
        <w:rPr>
          <w:rFonts w:ascii="Arial" w:hAnsi="Arial" w:cs="Arial"/>
          <w:sz w:val="22"/>
          <w:szCs w:val="22"/>
        </w:rPr>
        <w:t xml:space="preserve"> address a </w:t>
      </w:r>
      <w:r w:rsidR="00884CC5">
        <w:rPr>
          <w:rFonts w:ascii="Arial" w:hAnsi="Arial" w:cs="Arial"/>
          <w:sz w:val="22"/>
          <w:szCs w:val="22"/>
        </w:rPr>
        <w:t>white space</w:t>
      </w:r>
      <w:r w:rsidRPr="00286293">
        <w:rPr>
          <w:rFonts w:ascii="Arial" w:hAnsi="Arial" w:cs="Arial"/>
          <w:sz w:val="22"/>
          <w:szCs w:val="22"/>
        </w:rPr>
        <w:t xml:space="preserve"> in our business model and benefit from Leapmotor’s competitiveness both in China and abroad.</w:t>
      </w:r>
      <w:bookmarkStart w:id="1" w:name="OLE_LINK4"/>
      <w:r w:rsidR="00D44436" w:rsidRPr="00286293">
        <w:rPr>
          <w:rFonts w:ascii="Arial" w:hAnsi="Arial" w:cs="Arial"/>
          <w:sz w:val="22"/>
          <w:szCs w:val="22"/>
        </w:rPr>
        <w:t xml:space="preserve"> </w:t>
      </w:r>
      <w:r w:rsidR="007D53C5" w:rsidRPr="00286293">
        <w:rPr>
          <w:rFonts w:ascii="Arial" w:hAnsi="Arial" w:cs="Arial"/>
          <w:sz w:val="22"/>
          <w:szCs w:val="22"/>
        </w:rPr>
        <w:t xml:space="preserve">I want to thank </w:t>
      </w:r>
      <w:r w:rsidR="00D44436" w:rsidRPr="00286293">
        <w:rPr>
          <w:rFonts w:ascii="Arial" w:hAnsi="Arial" w:cs="Arial"/>
          <w:sz w:val="22"/>
          <w:szCs w:val="22"/>
        </w:rPr>
        <w:t xml:space="preserve">Mr. </w:t>
      </w:r>
      <w:r w:rsidR="00581128" w:rsidRPr="00286293">
        <w:rPr>
          <w:rFonts w:ascii="Arial" w:hAnsi="Arial" w:cs="Arial"/>
          <w:sz w:val="22"/>
          <w:szCs w:val="22"/>
        </w:rPr>
        <w:t xml:space="preserve">Zhu </w:t>
      </w:r>
      <w:r w:rsidR="00D44436" w:rsidRPr="00286293">
        <w:rPr>
          <w:rFonts w:ascii="Arial" w:hAnsi="Arial" w:cs="Arial"/>
          <w:sz w:val="22"/>
          <w:szCs w:val="22"/>
        </w:rPr>
        <w:t>Jiangming and the teams from both sides of our great companies for their leadership</w:t>
      </w:r>
      <w:r w:rsidR="007D53C5" w:rsidRPr="00286293">
        <w:rPr>
          <w:rFonts w:ascii="Arial" w:hAnsi="Arial" w:cs="Arial"/>
          <w:sz w:val="22"/>
          <w:szCs w:val="22"/>
        </w:rPr>
        <w:t xml:space="preserve"> and collaboratio</w:t>
      </w:r>
      <w:r w:rsidR="00D44436" w:rsidRPr="00286293">
        <w:rPr>
          <w:rFonts w:ascii="Arial" w:hAnsi="Arial" w:cs="Arial"/>
          <w:sz w:val="22"/>
          <w:szCs w:val="22"/>
        </w:rPr>
        <w:t>n in creating this new opportunity for both of us.</w:t>
      </w:r>
      <w:r w:rsidR="00C34184" w:rsidRPr="00286293">
        <w:rPr>
          <w:rFonts w:ascii="Arial" w:hAnsi="Arial" w:cs="Arial"/>
          <w:sz w:val="22"/>
          <w:szCs w:val="22"/>
        </w:rPr>
        <w:t>”</w:t>
      </w:r>
      <w:r w:rsidR="000B7124" w:rsidRPr="00286293">
        <w:rPr>
          <w:rFonts w:ascii="Arial" w:hAnsi="Arial" w:cs="Arial"/>
          <w:sz w:val="22"/>
          <w:szCs w:val="22"/>
        </w:rPr>
        <w:t xml:space="preserve"> </w:t>
      </w:r>
    </w:p>
    <w:p w14:paraId="5BB98003" w14:textId="0EA9D57B" w:rsidR="00C34184" w:rsidRPr="00286293" w:rsidRDefault="008C1617" w:rsidP="00EE1F24">
      <w:pPr>
        <w:rPr>
          <w:rFonts w:ascii="Arial" w:hAnsi="Arial" w:cs="Arial"/>
          <w:sz w:val="22"/>
          <w:szCs w:val="22"/>
        </w:rPr>
      </w:pPr>
      <w:r w:rsidRPr="00286293">
        <w:rPr>
          <w:rFonts w:ascii="Arial" w:hAnsi="Arial" w:cs="Arial"/>
          <w:sz w:val="22"/>
          <w:szCs w:val="22"/>
        </w:rPr>
        <w:t>“Today it is a great milestone in Leapmotor’s history, and I am thrilled to witness this moment together with Mr. Tavares and his team</w:t>
      </w:r>
      <w:r w:rsidR="002C773A" w:rsidRPr="00286293">
        <w:rPr>
          <w:rFonts w:ascii="Arial" w:hAnsi="Arial" w:cs="Arial"/>
          <w:sz w:val="22"/>
          <w:szCs w:val="22"/>
        </w:rPr>
        <w:t>,</w:t>
      </w:r>
      <w:r w:rsidR="00BE76FC" w:rsidRPr="00286293">
        <w:rPr>
          <w:rFonts w:ascii="Arial" w:hAnsi="Arial" w:cs="Arial"/>
          <w:sz w:val="22"/>
          <w:szCs w:val="22"/>
        </w:rPr>
        <w:t xml:space="preserve">” said </w:t>
      </w:r>
      <w:r w:rsidR="00DE2B85" w:rsidRPr="00286293">
        <w:rPr>
          <w:rFonts w:ascii="Arial" w:hAnsi="Arial" w:cs="Arial"/>
          <w:sz w:val="22"/>
          <w:szCs w:val="22"/>
        </w:rPr>
        <w:t xml:space="preserve">Leapmotor </w:t>
      </w:r>
      <w:r w:rsidR="00581128" w:rsidRPr="00286293">
        <w:rPr>
          <w:rFonts w:ascii="Arial" w:hAnsi="Arial" w:cs="Arial"/>
          <w:sz w:val="22"/>
          <w:szCs w:val="22"/>
        </w:rPr>
        <w:t>F</w:t>
      </w:r>
      <w:r w:rsidR="007D53C5" w:rsidRPr="00286293">
        <w:rPr>
          <w:rFonts w:ascii="Arial" w:hAnsi="Arial" w:cs="Arial"/>
          <w:sz w:val="22"/>
          <w:szCs w:val="22"/>
        </w:rPr>
        <w:t>o</w:t>
      </w:r>
      <w:r w:rsidR="00BE76FC" w:rsidRPr="00286293">
        <w:rPr>
          <w:rFonts w:ascii="Arial" w:hAnsi="Arial" w:cs="Arial"/>
          <w:sz w:val="22"/>
          <w:szCs w:val="22"/>
        </w:rPr>
        <w:t>under a</w:t>
      </w:r>
      <w:r w:rsidR="00C83935" w:rsidRPr="00286293">
        <w:rPr>
          <w:rFonts w:ascii="Arial" w:hAnsi="Arial" w:cs="Arial"/>
          <w:sz w:val="22"/>
          <w:szCs w:val="22"/>
        </w:rPr>
        <w:t>n</w:t>
      </w:r>
      <w:r w:rsidR="00BE76FC" w:rsidRPr="00286293">
        <w:rPr>
          <w:rFonts w:ascii="Arial" w:hAnsi="Arial" w:cs="Arial"/>
          <w:sz w:val="22"/>
          <w:szCs w:val="22"/>
        </w:rPr>
        <w:t>d CEO Zhu Jiangming</w:t>
      </w:r>
      <w:r w:rsidR="007D53C5" w:rsidRPr="00286293">
        <w:rPr>
          <w:rFonts w:ascii="Arial" w:hAnsi="Arial" w:cs="Arial"/>
          <w:sz w:val="22"/>
          <w:szCs w:val="22"/>
        </w:rPr>
        <w:t>.</w:t>
      </w:r>
      <w:r w:rsidR="00BE76FC" w:rsidRPr="00286293">
        <w:rPr>
          <w:rFonts w:ascii="Arial" w:hAnsi="Arial" w:cs="Arial"/>
          <w:sz w:val="22"/>
          <w:szCs w:val="22"/>
        </w:rPr>
        <w:t xml:space="preserve"> “</w:t>
      </w:r>
      <w:r w:rsidRPr="00286293">
        <w:rPr>
          <w:rFonts w:ascii="Arial" w:hAnsi="Arial" w:cs="Arial"/>
          <w:sz w:val="22"/>
          <w:szCs w:val="22"/>
        </w:rPr>
        <w:t>Developed with our in-house</w:t>
      </w:r>
      <w:r w:rsidR="007D53C5" w:rsidRPr="00286293">
        <w:rPr>
          <w:rFonts w:ascii="Arial" w:hAnsi="Arial" w:cs="Arial"/>
          <w:sz w:val="22"/>
          <w:szCs w:val="22"/>
        </w:rPr>
        <w:t>,</w:t>
      </w:r>
      <w:r w:rsidRPr="00286293">
        <w:rPr>
          <w:rFonts w:ascii="Arial" w:hAnsi="Arial" w:cs="Arial"/>
          <w:sz w:val="22"/>
          <w:szCs w:val="22"/>
        </w:rPr>
        <w:t xml:space="preserve"> full-suite technology capabilities, Leapmotor brings to the market the best-</w:t>
      </w:r>
      <w:r w:rsidR="00581128" w:rsidRPr="00286293">
        <w:rPr>
          <w:rFonts w:ascii="Arial" w:hAnsi="Arial" w:cs="Arial"/>
          <w:sz w:val="22"/>
          <w:szCs w:val="22"/>
        </w:rPr>
        <w:t>in-</w:t>
      </w:r>
      <w:r w:rsidRPr="00286293">
        <w:rPr>
          <w:rFonts w:ascii="Arial" w:hAnsi="Arial" w:cs="Arial"/>
          <w:sz w:val="22"/>
          <w:szCs w:val="22"/>
        </w:rPr>
        <w:t xml:space="preserve">class EV products in a most cost competitive way. </w:t>
      </w:r>
      <w:r w:rsidR="00820672" w:rsidRPr="00286293">
        <w:rPr>
          <w:rFonts w:ascii="Arial" w:hAnsi="Arial" w:cs="Arial"/>
          <w:sz w:val="22"/>
          <w:szCs w:val="22"/>
        </w:rPr>
        <w:t>We believe in win-win partnership</w:t>
      </w:r>
      <w:r w:rsidR="005D6DD8" w:rsidRPr="00286293">
        <w:rPr>
          <w:rFonts w:ascii="Arial" w:hAnsi="Arial" w:cs="Arial"/>
          <w:sz w:val="22"/>
          <w:szCs w:val="22"/>
        </w:rPr>
        <w:t>s</w:t>
      </w:r>
      <w:r w:rsidR="00820672" w:rsidRPr="00286293">
        <w:rPr>
          <w:rFonts w:ascii="Arial" w:hAnsi="Arial" w:cs="Arial"/>
          <w:sz w:val="22"/>
          <w:szCs w:val="22"/>
        </w:rPr>
        <w:t xml:space="preserve"> formed by strong players in the fast</w:t>
      </w:r>
      <w:r w:rsidR="005D6DD8" w:rsidRPr="00286293">
        <w:rPr>
          <w:rFonts w:ascii="Arial" w:hAnsi="Arial" w:cs="Arial"/>
          <w:sz w:val="22"/>
          <w:szCs w:val="22"/>
        </w:rPr>
        <w:t>-</w:t>
      </w:r>
      <w:r w:rsidR="00820672" w:rsidRPr="00286293">
        <w:rPr>
          <w:rFonts w:ascii="Arial" w:hAnsi="Arial" w:cs="Arial"/>
          <w:sz w:val="22"/>
          <w:szCs w:val="22"/>
        </w:rPr>
        <w:t xml:space="preserve">evolving environment. </w:t>
      </w:r>
      <w:r w:rsidR="00A640F2" w:rsidRPr="00286293">
        <w:rPr>
          <w:rFonts w:ascii="Arial" w:hAnsi="Arial" w:cs="Arial"/>
          <w:sz w:val="22"/>
          <w:szCs w:val="22"/>
        </w:rPr>
        <w:t xml:space="preserve">Working with </w:t>
      </w:r>
      <w:r w:rsidR="00EC6548" w:rsidRPr="00286293">
        <w:rPr>
          <w:rFonts w:ascii="Arial" w:hAnsi="Arial" w:cs="Arial"/>
          <w:sz w:val="22"/>
          <w:szCs w:val="22"/>
        </w:rPr>
        <w:t>Stellan</w:t>
      </w:r>
      <w:r w:rsidR="00BE76FC" w:rsidRPr="00286293">
        <w:rPr>
          <w:rFonts w:ascii="Arial" w:hAnsi="Arial" w:cs="Arial"/>
          <w:sz w:val="22"/>
          <w:szCs w:val="22"/>
        </w:rPr>
        <w:t>tis</w:t>
      </w:r>
      <w:r w:rsidR="00EC6548" w:rsidRPr="00286293">
        <w:rPr>
          <w:rFonts w:ascii="Arial" w:hAnsi="Arial" w:cs="Arial"/>
          <w:sz w:val="22"/>
          <w:szCs w:val="22"/>
        </w:rPr>
        <w:t xml:space="preserve">, we will continue to be innovative and creative in technology and business synergies </w:t>
      </w:r>
      <w:r w:rsidR="00BE76FC" w:rsidRPr="00286293">
        <w:rPr>
          <w:rFonts w:ascii="Arial" w:hAnsi="Arial" w:cs="Arial"/>
          <w:sz w:val="22"/>
          <w:szCs w:val="22"/>
        </w:rPr>
        <w:t xml:space="preserve">and </w:t>
      </w:r>
      <w:r w:rsidR="00EC6548" w:rsidRPr="00286293">
        <w:rPr>
          <w:rFonts w:ascii="Arial" w:hAnsi="Arial" w:cs="Arial"/>
          <w:sz w:val="22"/>
          <w:szCs w:val="22"/>
        </w:rPr>
        <w:t>will b</w:t>
      </w:r>
      <w:r w:rsidR="00BE76FC" w:rsidRPr="00286293">
        <w:rPr>
          <w:rFonts w:ascii="Arial" w:hAnsi="Arial" w:cs="Arial"/>
          <w:sz w:val="22"/>
          <w:szCs w:val="22"/>
        </w:rPr>
        <w:t>ring</w:t>
      </w:r>
      <w:r w:rsidR="00EC6548" w:rsidRPr="00286293">
        <w:rPr>
          <w:rFonts w:ascii="Arial" w:hAnsi="Arial" w:cs="Arial"/>
          <w:sz w:val="22"/>
          <w:szCs w:val="22"/>
        </w:rPr>
        <w:t xml:space="preserve"> Leapmotor EV cars to the global market</w:t>
      </w:r>
      <w:r w:rsidR="000B7124" w:rsidRPr="00286293">
        <w:rPr>
          <w:rFonts w:ascii="Arial" w:hAnsi="Arial" w:cs="Arial"/>
          <w:sz w:val="22"/>
          <w:szCs w:val="22"/>
        </w:rPr>
        <w:t>.</w:t>
      </w:r>
      <w:r w:rsidR="00BE76FC" w:rsidRPr="00286293">
        <w:rPr>
          <w:rFonts w:ascii="Arial" w:hAnsi="Arial" w:cs="Arial"/>
          <w:sz w:val="22"/>
          <w:szCs w:val="22"/>
        </w:rPr>
        <w:t>”</w:t>
      </w:r>
      <w:r w:rsidR="000B7124" w:rsidRPr="00286293">
        <w:rPr>
          <w:rFonts w:ascii="Arial" w:hAnsi="Arial" w:cs="Arial"/>
          <w:sz w:val="22"/>
          <w:szCs w:val="22"/>
        </w:rPr>
        <w:t xml:space="preserve"> </w:t>
      </w:r>
    </w:p>
    <w:p w14:paraId="0AFC5CCE" w14:textId="246F88DB" w:rsidR="005D6DD8" w:rsidRPr="00286293" w:rsidRDefault="00593F34" w:rsidP="005D6DD8">
      <w:pPr>
        <w:spacing w:after="0"/>
        <w:rPr>
          <w:rFonts w:ascii="Arial" w:hAnsi="Arial" w:cs="Arial"/>
          <w:sz w:val="22"/>
          <w:szCs w:val="22"/>
        </w:rPr>
      </w:pPr>
      <w:r w:rsidRPr="00286293">
        <w:rPr>
          <w:rFonts w:ascii="Arial" w:hAnsi="Arial" w:cs="Arial"/>
          <w:sz w:val="22"/>
          <w:szCs w:val="22"/>
        </w:rPr>
        <w:t>Focused on the mid-</w:t>
      </w:r>
      <w:r w:rsidR="005D6DD8" w:rsidRPr="00286293">
        <w:rPr>
          <w:rFonts w:ascii="Arial" w:hAnsi="Arial" w:cs="Arial"/>
          <w:sz w:val="22"/>
          <w:szCs w:val="22"/>
        </w:rPr>
        <w:t>to-high end</w:t>
      </w:r>
      <w:r w:rsidRPr="00286293">
        <w:rPr>
          <w:rFonts w:ascii="Arial" w:hAnsi="Arial" w:cs="Arial"/>
          <w:sz w:val="22"/>
          <w:szCs w:val="22"/>
        </w:rPr>
        <w:t xml:space="preserve"> market, being the largest and fastest-growing segment in China, Leapmotor delivered approximately 111</w:t>
      </w:r>
      <w:r w:rsidR="005D6DD8" w:rsidRPr="00286293">
        <w:rPr>
          <w:rFonts w:ascii="Arial" w:hAnsi="Arial" w:cs="Arial"/>
          <w:sz w:val="22"/>
          <w:szCs w:val="22"/>
        </w:rPr>
        <w:t>,000</w:t>
      </w:r>
      <w:r w:rsidRPr="00286293">
        <w:rPr>
          <w:rFonts w:ascii="Arial" w:hAnsi="Arial" w:cs="Arial"/>
          <w:sz w:val="22"/>
          <w:szCs w:val="22"/>
        </w:rPr>
        <w:t xml:space="preserve"> NEV units in 2022, </w:t>
      </w:r>
      <w:r w:rsidR="0049319F" w:rsidRPr="00286293">
        <w:rPr>
          <w:rFonts w:ascii="Arial" w:hAnsi="Arial" w:cs="Arial"/>
          <w:sz w:val="22"/>
          <w:szCs w:val="22"/>
        </w:rPr>
        <w:t>putting it into</w:t>
      </w:r>
      <w:r w:rsidRPr="00286293">
        <w:rPr>
          <w:rFonts w:ascii="Arial" w:hAnsi="Arial" w:cs="Arial"/>
          <w:sz w:val="22"/>
          <w:szCs w:val="22"/>
        </w:rPr>
        <w:t xml:space="preserve"> the first tier among China’s NEV pure-play automakers.</w:t>
      </w:r>
      <w:r w:rsidR="005D6DD8" w:rsidRPr="00286293">
        <w:rPr>
          <w:rFonts w:ascii="Arial" w:hAnsi="Arial" w:cs="Arial"/>
          <w:sz w:val="22"/>
          <w:szCs w:val="22"/>
        </w:rPr>
        <w:t xml:space="preserve"> In the next three years, Leapmotor’s product plan is expected to cover the full range of A- to-E segments, based on one technical architecture with three highly scalable platforms with BEV and Range Extender EV powertrains. </w:t>
      </w:r>
    </w:p>
    <w:p w14:paraId="577847ED" w14:textId="77777777" w:rsidR="005D6DD8" w:rsidRPr="00286293" w:rsidRDefault="005D6DD8" w:rsidP="00B716E7">
      <w:pPr>
        <w:spacing w:after="0"/>
        <w:rPr>
          <w:rFonts w:ascii="Arial" w:hAnsi="Arial" w:cs="Arial"/>
          <w:sz w:val="22"/>
          <w:szCs w:val="22"/>
        </w:rPr>
      </w:pPr>
    </w:p>
    <w:bookmarkEnd w:id="1"/>
    <w:p w14:paraId="0AF56A98" w14:textId="2BF71215" w:rsidR="000B7124" w:rsidRPr="00286293" w:rsidRDefault="000B7124" w:rsidP="005D6DD8">
      <w:pPr>
        <w:spacing w:after="0"/>
        <w:rPr>
          <w:rFonts w:ascii="Arial" w:hAnsi="Arial" w:cs="Arial"/>
          <w:sz w:val="22"/>
          <w:szCs w:val="22"/>
        </w:rPr>
      </w:pPr>
      <w:r w:rsidRPr="00286293">
        <w:rPr>
          <w:rFonts w:ascii="Arial" w:hAnsi="Arial" w:cs="Arial"/>
          <w:sz w:val="22"/>
          <w:szCs w:val="22"/>
        </w:rPr>
        <w:t xml:space="preserve">Leapmotor was the world’s first pure-play EV company to implement </w:t>
      </w:r>
      <w:hyperlink r:id="rId7">
        <w:r w:rsidRPr="00286293">
          <w:rPr>
            <w:rStyle w:val="Hyperlink"/>
            <w:rFonts w:ascii="Arial" w:hAnsi="Arial" w:cs="Arial"/>
            <w:sz w:val="22"/>
            <w:szCs w:val="22"/>
            <w:u w:val="single"/>
          </w:rPr>
          <w:t>Cell-to-Chassis technology</w:t>
        </w:r>
      </w:hyperlink>
      <w:r w:rsidRPr="00286293">
        <w:rPr>
          <w:rFonts w:ascii="Arial" w:hAnsi="Arial" w:cs="Arial"/>
          <w:sz w:val="22"/>
          <w:szCs w:val="22"/>
        </w:rPr>
        <w:t xml:space="preserve"> on a large scale, and its ‘</w:t>
      </w:r>
      <w:hyperlink r:id="rId8">
        <w:r w:rsidRPr="00286293">
          <w:rPr>
            <w:rStyle w:val="Hyperlink"/>
            <w:rFonts w:ascii="Arial" w:hAnsi="Arial" w:cs="Arial"/>
            <w:sz w:val="22"/>
            <w:szCs w:val="22"/>
            <w:u w:val="single"/>
          </w:rPr>
          <w:t>Four-Leaf Clover</w:t>
        </w:r>
      </w:hyperlink>
      <w:r w:rsidRPr="00286293">
        <w:rPr>
          <w:rFonts w:ascii="Arial" w:hAnsi="Arial" w:cs="Arial"/>
          <w:sz w:val="22"/>
          <w:szCs w:val="22"/>
        </w:rPr>
        <w:t xml:space="preserve">’ Leap 3.0 central-controlled new </w:t>
      </w:r>
      <w:r w:rsidRPr="00286293">
        <w:rPr>
          <w:rFonts w:ascii="Arial" w:hAnsi="Arial" w:cs="Arial" w:hint="eastAsia"/>
          <w:sz w:val="22"/>
          <w:szCs w:val="22"/>
          <w:lang w:eastAsia="zh-CN"/>
        </w:rPr>
        <w:t>ele</w:t>
      </w:r>
      <w:r w:rsidRPr="00286293">
        <w:rPr>
          <w:rFonts w:ascii="Arial" w:hAnsi="Arial" w:cs="Arial"/>
          <w:sz w:val="22"/>
          <w:szCs w:val="22"/>
        </w:rPr>
        <w:t xml:space="preserve">ctric and electronic architecture achieves seamless and efficient collaboration within the core components of smart EVs. Its unique vertical integration model maximizes scalability, enabling Leapmotor to quickly respond to customer needs. </w:t>
      </w:r>
    </w:p>
    <w:p w14:paraId="03EB9263" w14:textId="77777777" w:rsidR="005D6DD8" w:rsidRPr="00286293" w:rsidRDefault="005D6DD8" w:rsidP="00B716E7">
      <w:pPr>
        <w:spacing w:after="0"/>
        <w:rPr>
          <w:rFonts w:ascii="Arial" w:hAnsi="Arial" w:cs="Arial"/>
          <w:sz w:val="22"/>
          <w:szCs w:val="22"/>
        </w:rPr>
      </w:pPr>
    </w:p>
    <w:p w14:paraId="4FB11376" w14:textId="3E0187D7" w:rsidR="00824362" w:rsidRPr="00286293" w:rsidRDefault="007D53C5" w:rsidP="00E5427C">
      <w:pPr>
        <w:spacing w:after="160" w:line="257" w:lineRule="auto"/>
        <w:rPr>
          <w:rFonts w:ascii="Arial" w:hAnsi="Arial" w:cs="Arial"/>
          <w:sz w:val="22"/>
          <w:szCs w:val="22"/>
        </w:rPr>
      </w:pPr>
      <w:r w:rsidRPr="00286293">
        <w:rPr>
          <w:rFonts w:ascii="Arial" w:hAnsi="Arial" w:cs="Arial"/>
          <w:sz w:val="22"/>
          <w:szCs w:val="22"/>
        </w:rPr>
        <w:t xml:space="preserve">Founded in early 2021, </w:t>
      </w:r>
      <w:r w:rsidR="000816DB" w:rsidRPr="00286293">
        <w:rPr>
          <w:rFonts w:ascii="Arial" w:hAnsi="Arial" w:cs="Arial"/>
          <w:sz w:val="22"/>
          <w:szCs w:val="22"/>
        </w:rPr>
        <w:t>but combining more than a century of experience</w:t>
      </w:r>
      <w:r w:rsidR="00F22F54" w:rsidRPr="00286293">
        <w:rPr>
          <w:rFonts w:ascii="Arial" w:hAnsi="Arial" w:cs="Arial"/>
          <w:sz w:val="22"/>
          <w:szCs w:val="22"/>
        </w:rPr>
        <w:t>,</w:t>
      </w:r>
      <w:r w:rsidR="000816DB" w:rsidRPr="00286293">
        <w:rPr>
          <w:rFonts w:ascii="Arial" w:hAnsi="Arial" w:cs="Arial"/>
          <w:sz w:val="22"/>
          <w:szCs w:val="22"/>
        </w:rPr>
        <w:t xml:space="preserve"> </w:t>
      </w:r>
      <w:hyperlink r:id="rId9" w:history="1">
        <w:r w:rsidR="00356611" w:rsidRPr="00286293">
          <w:rPr>
            <w:rStyle w:val="Hyperlink"/>
            <w:rFonts w:ascii="Arial" w:hAnsi="Arial" w:cs="Arial"/>
            <w:sz w:val="22"/>
            <w:szCs w:val="22"/>
            <w:u w:val="single"/>
          </w:rPr>
          <w:t>Stellantis</w:t>
        </w:r>
      </w:hyperlink>
      <w:r w:rsidR="00356611" w:rsidRPr="00286293">
        <w:rPr>
          <w:rFonts w:ascii="Arial" w:hAnsi="Arial" w:cs="Arial"/>
          <w:sz w:val="22"/>
          <w:szCs w:val="22"/>
        </w:rPr>
        <w:t xml:space="preserve"> has 14 iconic automotive brands and two mobility businesses that </w:t>
      </w:r>
      <w:r w:rsidR="00824362" w:rsidRPr="00286293">
        <w:rPr>
          <w:rFonts w:ascii="Arial" w:hAnsi="Arial" w:cs="Arial"/>
          <w:sz w:val="22"/>
          <w:szCs w:val="22"/>
        </w:rPr>
        <w:t xml:space="preserve">aim to </w:t>
      </w:r>
      <w:r w:rsidR="00356611" w:rsidRPr="00286293">
        <w:rPr>
          <w:rFonts w:ascii="Arial" w:hAnsi="Arial" w:cs="Arial"/>
          <w:sz w:val="22"/>
          <w:szCs w:val="22"/>
        </w:rPr>
        <w:t xml:space="preserve">provide clean, safe and affordable freedom of mobility to all </w:t>
      </w:r>
      <w:r w:rsidR="00824362" w:rsidRPr="00286293">
        <w:rPr>
          <w:rFonts w:ascii="Arial" w:hAnsi="Arial" w:cs="Arial"/>
          <w:sz w:val="22"/>
          <w:szCs w:val="22"/>
        </w:rPr>
        <w:t xml:space="preserve">leveraging </w:t>
      </w:r>
      <w:r w:rsidR="00356611" w:rsidRPr="00286293">
        <w:rPr>
          <w:rFonts w:ascii="Arial" w:hAnsi="Arial" w:cs="Arial"/>
          <w:sz w:val="22"/>
          <w:szCs w:val="22"/>
        </w:rPr>
        <w:t xml:space="preserve">industrial operations in more than 30 countries </w:t>
      </w:r>
      <w:r w:rsidR="00F16DE6" w:rsidRPr="00286293">
        <w:rPr>
          <w:rFonts w:ascii="Arial" w:hAnsi="Arial" w:cs="Arial"/>
          <w:sz w:val="22"/>
          <w:szCs w:val="22"/>
        </w:rPr>
        <w:t>with</w:t>
      </w:r>
      <w:r w:rsidR="00356611" w:rsidRPr="00286293">
        <w:rPr>
          <w:rFonts w:ascii="Arial" w:hAnsi="Arial" w:cs="Arial"/>
          <w:sz w:val="22"/>
          <w:szCs w:val="22"/>
        </w:rPr>
        <w:t xml:space="preserve"> customers in more than 130 markets. In 2022, Stellantis shipped over 6 million vehicles with Net revenues of €1</w:t>
      </w:r>
      <w:r w:rsidR="00F22F54" w:rsidRPr="00286293">
        <w:rPr>
          <w:rFonts w:ascii="Arial" w:hAnsi="Arial" w:cs="Arial"/>
          <w:sz w:val="22"/>
          <w:szCs w:val="22"/>
        </w:rPr>
        <w:t>79.5</w:t>
      </w:r>
      <w:r w:rsidR="00356611" w:rsidRPr="00286293">
        <w:rPr>
          <w:rFonts w:ascii="Arial" w:hAnsi="Arial" w:cs="Arial"/>
          <w:sz w:val="22"/>
          <w:szCs w:val="22"/>
        </w:rPr>
        <w:t xml:space="preserve"> billion and Net profit of €16.8 billion.</w:t>
      </w:r>
      <w:r w:rsidR="0047402F" w:rsidRPr="00286293">
        <w:rPr>
          <w:rFonts w:ascii="Arial" w:hAnsi="Arial" w:cs="Arial"/>
          <w:sz w:val="22"/>
          <w:szCs w:val="22"/>
        </w:rPr>
        <w:t xml:space="preserve"> </w:t>
      </w:r>
      <w:r w:rsidR="00884CC5">
        <w:rPr>
          <w:rFonts w:ascii="Arial" w:hAnsi="Arial" w:cs="Arial"/>
          <w:sz w:val="22"/>
          <w:szCs w:val="22"/>
        </w:rPr>
        <w:t xml:space="preserve">In the </w:t>
      </w:r>
      <w:bookmarkStart w:id="2" w:name="_Hlk149111734"/>
      <w:r w:rsidR="00412818" w:rsidRPr="00412818">
        <w:rPr>
          <w:rFonts w:ascii="Arial" w:hAnsi="Arial" w:cs="Arial"/>
          <w:sz w:val="22"/>
          <w:szCs w:val="22"/>
          <w:u w:val="single"/>
        </w:rPr>
        <w:fldChar w:fldCharType="begin"/>
      </w:r>
      <w:r w:rsidR="00412818" w:rsidRPr="00412818">
        <w:rPr>
          <w:rFonts w:ascii="Arial" w:hAnsi="Arial" w:cs="Arial"/>
          <w:sz w:val="22"/>
          <w:szCs w:val="22"/>
          <w:u w:val="single"/>
        </w:rPr>
        <w:instrText xml:space="preserve"> HYPERLINK "https://www.stellantis.com/en/news/press-releases/2023/july/first-half-2023-results" </w:instrText>
      </w:r>
      <w:r w:rsidR="00412818" w:rsidRPr="00412818">
        <w:rPr>
          <w:rFonts w:ascii="Arial" w:hAnsi="Arial" w:cs="Arial"/>
          <w:sz w:val="22"/>
          <w:szCs w:val="22"/>
          <w:u w:val="single"/>
        </w:rPr>
      </w:r>
      <w:r w:rsidR="00412818" w:rsidRPr="00412818">
        <w:rPr>
          <w:rFonts w:ascii="Arial" w:hAnsi="Arial" w:cs="Arial"/>
          <w:sz w:val="22"/>
          <w:szCs w:val="22"/>
          <w:u w:val="single"/>
        </w:rPr>
        <w:fldChar w:fldCharType="separate"/>
      </w:r>
      <w:r w:rsidR="00884CC5" w:rsidRPr="00412818">
        <w:rPr>
          <w:rStyle w:val="Hyperlink"/>
          <w:rFonts w:ascii="Arial" w:hAnsi="Arial" w:cs="Arial"/>
          <w:sz w:val="22"/>
          <w:szCs w:val="22"/>
          <w:u w:val="single"/>
        </w:rPr>
        <w:t>first half of 2023</w:t>
      </w:r>
      <w:r w:rsidR="00412818" w:rsidRPr="00412818">
        <w:rPr>
          <w:rFonts w:ascii="Arial" w:hAnsi="Arial" w:cs="Arial"/>
          <w:sz w:val="22"/>
          <w:szCs w:val="22"/>
          <w:u w:val="single"/>
        </w:rPr>
        <w:fldChar w:fldCharType="end"/>
      </w:r>
      <w:bookmarkEnd w:id="2"/>
      <w:r w:rsidR="00884CC5">
        <w:rPr>
          <w:rFonts w:ascii="Arial" w:hAnsi="Arial" w:cs="Arial"/>
          <w:sz w:val="22"/>
          <w:szCs w:val="22"/>
        </w:rPr>
        <w:t>, t</w:t>
      </w:r>
      <w:r w:rsidR="0047402F" w:rsidRPr="00286293">
        <w:rPr>
          <w:rFonts w:ascii="Arial" w:hAnsi="Arial" w:cs="Arial"/>
          <w:sz w:val="22"/>
          <w:szCs w:val="22"/>
        </w:rPr>
        <w:t xml:space="preserve">he Company </w:t>
      </w:r>
      <w:r w:rsidR="00F22F54" w:rsidRPr="00286293">
        <w:rPr>
          <w:rFonts w:ascii="Arial" w:hAnsi="Arial" w:cs="Arial"/>
          <w:sz w:val="22"/>
          <w:szCs w:val="22"/>
        </w:rPr>
        <w:t>had</w:t>
      </w:r>
      <w:r w:rsidR="003C63FE" w:rsidRPr="00286293">
        <w:rPr>
          <w:rFonts w:ascii="Arial" w:hAnsi="Arial" w:cs="Arial"/>
          <w:sz w:val="22"/>
          <w:szCs w:val="22"/>
        </w:rPr>
        <w:t xml:space="preserve"> </w:t>
      </w:r>
      <w:r w:rsidR="00FD46F8">
        <w:rPr>
          <w:rFonts w:ascii="Arial" w:hAnsi="Arial" w:cs="Arial"/>
          <w:sz w:val="22"/>
          <w:szCs w:val="22"/>
        </w:rPr>
        <w:t>Net revenues of</w:t>
      </w:r>
      <w:r w:rsidR="00B930E3">
        <w:rPr>
          <w:rFonts w:ascii="Arial" w:hAnsi="Arial" w:cs="Arial"/>
          <w:sz w:val="22"/>
          <w:szCs w:val="22"/>
        </w:rPr>
        <w:t xml:space="preserve"> </w:t>
      </w:r>
      <w:r w:rsidR="00B930E3" w:rsidRPr="00286293">
        <w:rPr>
          <w:rFonts w:ascii="Arial" w:hAnsi="Arial" w:cs="Arial"/>
          <w:sz w:val="22"/>
          <w:szCs w:val="22"/>
        </w:rPr>
        <w:t>€</w:t>
      </w:r>
      <w:r w:rsidR="00056D51">
        <w:rPr>
          <w:rFonts w:ascii="Arial" w:hAnsi="Arial" w:cs="Arial"/>
          <w:sz w:val="22"/>
          <w:szCs w:val="22"/>
        </w:rPr>
        <w:t>98.4</w:t>
      </w:r>
      <w:r w:rsidR="00B930E3" w:rsidRPr="00286293">
        <w:rPr>
          <w:rFonts w:ascii="Arial" w:hAnsi="Arial" w:cs="Arial"/>
          <w:sz w:val="22"/>
          <w:szCs w:val="22"/>
        </w:rPr>
        <w:t xml:space="preserve"> billion and Net profit of €</w:t>
      </w:r>
      <w:r w:rsidR="00056D51">
        <w:rPr>
          <w:rFonts w:ascii="Arial" w:hAnsi="Arial" w:cs="Arial"/>
          <w:sz w:val="22"/>
          <w:szCs w:val="22"/>
        </w:rPr>
        <w:t>10.9</w:t>
      </w:r>
      <w:r w:rsidR="00B930E3" w:rsidRPr="00286293">
        <w:rPr>
          <w:rFonts w:ascii="Arial" w:hAnsi="Arial" w:cs="Arial"/>
          <w:sz w:val="22"/>
          <w:szCs w:val="22"/>
        </w:rPr>
        <w:t xml:space="preserve"> billion</w:t>
      </w:r>
      <w:r w:rsidR="00FD46F8">
        <w:rPr>
          <w:rFonts w:ascii="Arial" w:hAnsi="Arial" w:cs="Arial"/>
          <w:sz w:val="22"/>
          <w:szCs w:val="22"/>
        </w:rPr>
        <w:t xml:space="preserve"> </w:t>
      </w:r>
      <w:r w:rsidR="00056D51">
        <w:rPr>
          <w:rFonts w:ascii="Arial" w:hAnsi="Arial" w:cs="Arial"/>
          <w:sz w:val="22"/>
          <w:szCs w:val="22"/>
        </w:rPr>
        <w:t xml:space="preserve">and </w:t>
      </w:r>
      <w:r w:rsidR="0047402F" w:rsidRPr="00286293">
        <w:rPr>
          <w:rFonts w:ascii="Arial" w:hAnsi="Arial" w:cs="Arial"/>
          <w:sz w:val="22"/>
          <w:szCs w:val="22"/>
        </w:rPr>
        <w:t xml:space="preserve">one of the highest </w:t>
      </w:r>
      <w:r w:rsidR="00F22F54" w:rsidRPr="00286293">
        <w:rPr>
          <w:rFonts w:ascii="Arial" w:hAnsi="Arial" w:cs="Arial"/>
          <w:sz w:val="22"/>
          <w:szCs w:val="22"/>
        </w:rPr>
        <w:t>A</w:t>
      </w:r>
      <w:r w:rsidR="003C63FE" w:rsidRPr="00286293">
        <w:rPr>
          <w:rFonts w:ascii="Arial" w:hAnsi="Arial" w:cs="Arial"/>
          <w:sz w:val="22"/>
          <w:szCs w:val="22"/>
        </w:rPr>
        <w:t xml:space="preserve">djusted operating income (AOI) </w:t>
      </w:r>
      <w:r w:rsidR="0047402F" w:rsidRPr="00286293">
        <w:rPr>
          <w:rFonts w:ascii="Arial" w:hAnsi="Arial" w:cs="Arial"/>
          <w:sz w:val="22"/>
          <w:szCs w:val="22"/>
        </w:rPr>
        <w:t>margins</w:t>
      </w:r>
      <w:r w:rsidR="003C63FE" w:rsidRPr="00286293">
        <w:rPr>
          <w:rFonts w:ascii="Arial" w:hAnsi="Arial" w:cs="Arial"/>
          <w:sz w:val="22"/>
          <w:szCs w:val="22"/>
        </w:rPr>
        <w:t xml:space="preserve"> in the industry at 14.4%</w:t>
      </w:r>
      <w:r w:rsidR="00FD5EDA">
        <w:rPr>
          <w:rFonts w:ascii="Arial" w:hAnsi="Arial" w:cs="Arial"/>
          <w:sz w:val="22"/>
          <w:szCs w:val="22"/>
        </w:rPr>
        <w:t>.</w:t>
      </w:r>
    </w:p>
    <w:p w14:paraId="430C7861" w14:textId="1AFA8A25" w:rsidR="00E5427C" w:rsidRPr="00286293" w:rsidRDefault="00E5427C" w:rsidP="00E5427C">
      <w:pPr>
        <w:spacing w:after="160" w:line="257" w:lineRule="auto"/>
        <w:rPr>
          <w:rFonts w:ascii="Arial" w:hAnsi="Arial" w:cs="Arial"/>
          <w:sz w:val="22"/>
          <w:szCs w:val="22"/>
        </w:rPr>
      </w:pPr>
      <w:r w:rsidRPr="00286293">
        <w:rPr>
          <w:rFonts w:ascii="Arial" w:hAnsi="Arial" w:cs="Arial"/>
          <w:sz w:val="22"/>
          <w:szCs w:val="22"/>
        </w:rPr>
        <w:t xml:space="preserve">Stellantis is investing more than €50 billion over the next decade in electrification to deliver on the </w:t>
      </w:r>
      <w:hyperlink r:id="rId10" w:history="1">
        <w:r w:rsidRPr="00286293">
          <w:rPr>
            <w:rStyle w:val="Hyperlink"/>
            <w:rFonts w:ascii="Arial" w:hAnsi="Arial" w:cs="Arial"/>
            <w:sz w:val="22"/>
            <w:szCs w:val="22"/>
            <w:u w:val="single"/>
          </w:rPr>
          <w:t>Dare Forward 2030</w:t>
        </w:r>
      </w:hyperlink>
      <w:r w:rsidRPr="00286293">
        <w:rPr>
          <w:rFonts w:ascii="Arial" w:hAnsi="Arial" w:cs="Arial"/>
          <w:sz w:val="22"/>
          <w:szCs w:val="22"/>
        </w:rPr>
        <w:t xml:space="preserve"> targets </w:t>
      </w:r>
      <w:r w:rsidRPr="00286293">
        <w:rPr>
          <w:rFonts w:ascii="Arial" w:eastAsia="Arial" w:hAnsi="Arial" w:cs="Arial"/>
          <w:sz w:val="22"/>
          <w:szCs w:val="22"/>
        </w:rPr>
        <w:t>of reaching a 100% passenger car BEV sales mix in Europe and 50% passenger car and light-duty truck BEV sales mix in the United States by 2030. To achieve these sales targets, the Company is securing approximately 400 GWh of battery capacity, including support from six battery manufacturing plants in North America and Europe. Stellantis is on track to become a carbon net zero corporation by 2038, all scopes included, with single-digit percentage compensation of remaining emissions.</w:t>
      </w:r>
      <w:r w:rsidR="003C63FE" w:rsidRPr="00286293">
        <w:rPr>
          <w:rFonts w:ascii="Arial" w:hAnsi="Arial" w:cs="Arial"/>
          <w:sz w:val="22"/>
          <w:szCs w:val="22"/>
        </w:rPr>
        <w:t xml:space="preserve"> In parallel to this strategic move, Stellantis remains committed to its asset-light business model for its </w:t>
      </w:r>
      <w:r w:rsidR="000816DB" w:rsidRPr="00286293">
        <w:rPr>
          <w:rFonts w:ascii="Arial" w:hAnsi="Arial" w:cs="Arial"/>
          <w:sz w:val="22"/>
          <w:szCs w:val="22"/>
        </w:rPr>
        <w:t xml:space="preserve">foreign </w:t>
      </w:r>
      <w:r w:rsidR="003C63FE" w:rsidRPr="00286293">
        <w:rPr>
          <w:rFonts w:ascii="Arial" w:hAnsi="Arial" w:cs="Arial"/>
          <w:sz w:val="22"/>
          <w:szCs w:val="22"/>
        </w:rPr>
        <w:t>brands in China.</w:t>
      </w:r>
    </w:p>
    <w:p w14:paraId="4B90E5AB" w14:textId="4D86569F" w:rsidR="003E7ACB" w:rsidRPr="00286293" w:rsidRDefault="003E7ACB" w:rsidP="003E7ACB">
      <w:pPr>
        <w:rPr>
          <w:rFonts w:ascii="Arial" w:hAnsi="Arial" w:cs="Arial"/>
          <w:sz w:val="22"/>
          <w:szCs w:val="22"/>
        </w:rPr>
      </w:pPr>
      <w:r w:rsidRPr="00286293">
        <w:rPr>
          <w:rFonts w:ascii="Arial" w:hAnsi="Arial" w:cs="Arial"/>
          <w:sz w:val="22"/>
          <w:szCs w:val="22"/>
        </w:rPr>
        <w:lastRenderedPageBreak/>
        <w:t xml:space="preserve">The transaction is subject to customary closing conditions, including regulatory approvals. </w:t>
      </w:r>
    </w:p>
    <w:p w14:paraId="41945E6C" w14:textId="136C68F6" w:rsidR="002B4092" w:rsidRPr="002B4092" w:rsidRDefault="002B4092" w:rsidP="00935293">
      <w:pPr>
        <w:rPr>
          <w:rFonts w:ascii="Arial" w:hAnsi="Arial" w:cs="Arial"/>
          <w:b/>
          <w:bCs/>
          <w:i/>
          <w:iCs/>
          <w:sz w:val="22"/>
          <w:szCs w:val="22"/>
        </w:rPr>
      </w:pPr>
      <w:bookmarkStart w:id="3" w:name="_Hlk149044666"/>
      <w:bookmarkStart w:id="4" w:name="_Hlk149097151"/>
      <w:r>
        <w:rPr>
          <w:rFonts w:ascii="Arial" w:hAnsi="Arial" w:cs="Arial"/>
          <w:b/>
          <w:bCs/>
          <w:i/>
          <w:iCs/>
          <w:sz w:val="22"/>
          <w:szCs w:val="22"/>
        </w:rPr>
        <w:t>Investment Community Conference Call</w:t>
      </w:r>
    </w:p>
    <w:p w14:paraId="7A363A18" w14:textId="3C17C05E" w:rsidR="00286293" w:rsidRPr="00097251" w:rsidRDefault="00616A11" w:rsidP="00935293">
      <w:pPr>
        <w:rPr>
          <w:rFonts w:ascii="Arial" w:hAnsi="Arial" w:cs="Arial"/>
          <w:i/>
          <w:iCs/>
          <w:sz w:val="22"/>
          <w:szCs w:val="22"/>
        </w:rPr>
      </w:pPr>
      <w:r w:rsidRPr="00097251">
        <w:rPr>
          <w:rFonts w:ascii="Arial" w:hAnsi="Arial" w:cs="Arial"/>
          <w:i/>
          <w:iCs/>
          <w:sz w:val="22"/>
          <w:szCs w:val="22"/>
        </w:rPr>
        <w:t>Stellantis and Leapmotor will each separately host conference calls for their respective analysts and investors. Details on timing and instructions for accessing these events are available on the respective</w:t>
      </w:r>
      <w:r w:rsidR="004F5F34">
        <w:rPr>
          <w:rFonts w:ascii="Arial" w:hAnsi="Arial" w:cs="Arial"/>
          <w:i/>
          <w:iCs/>
          <w:sz w:val="22"/>
          <w:szCs w:val="22"/>
        </w:rPr>
        <w:t xml:space="preserve"> corporate websites’</w:t>
      </w:r>
      <w:r w:rsidRPr="00097251">
        <w:rPr>
          <w:rFonts w:ascii="Arial" w:hAnsi="Arial" w:cs="Arial"/>
          <w:i/>
          <w:iCs/>
          <w:sz w:val="22"/>
          <w:szCs w:val="22"/>
        </w:rPr>
        <w:t xml:space="preserve"> investor relations </w:t>
      </w:r>
      <w:r w:rsidR="004F5F34">
        <w:rPr>
          <w:rFonts w:ascii="Arial" w:hAnsi="Arial" w:cs="Arial"/>
          <w:i/>
          <w:iCs/>
          <w:sz w:val="22"/>
          <w:szCs w:val="22"/>
        </w:rPr>
        <w:t xml:space="preserve">pages </w:t>
      </w:r>
      <w:r w:rsidR="008A1302">
        <w:rPr>
          <w:rFonts w:ascii="Arial" w:hAnsi="Arial" w:cs="Arial"/>
          <w:i/>
          <w:iCs/>
          <w:sz w:val="22"/>
          <w:szCs w:val="22"/>
        </w:rPr>
        <w:t>(</w:t>
      </w:r>
      <w:hyperlink r:id="rId11" w:history="1">
        <w:r w:rsidR="008A1302" w:rsidRPr="00AF319F">
          <w:rPr>
            <w:rStyle w:val="Hyperlink"/>
            <w:rFonts w:ascii="Arial" w:hAnsi="Arial" w:cs="Arial"/>
            <w:i/>
            <w:iCs/>
            <w:sz w:val="22"/>
            <w:szCs w:val="22"/>
          </w:rPr>
          <w:t>www.stellantis.com</w:t>
        </w:r>
      </w:hyperlink>
      <w:r w:rsidR="008A1302">
        <w:rPr>
          <w:rFonts w:ascii="Arial" w:hAnsi="Arial" w:cs="Arial"/>
          <w:i/>
          <w:iCs/>
          <w:sz w:val="22"/>
          <w:szCs w:val="22"/>
        </w:rPr>
        <w:t xml:space="preserve"> and </w:t>
      </w:r>
      <w:hyperlink r:id="rId12" w:history="1">
        <w:r w:rsidR="008A1302" w:rsidRPr="00AF319F">
          <w:rPr>
            <w:rStyle w:val="Hyperlink"/>
            <w:rFonts w:ascii="Arial" w:hAnsi="Arial" w:cs="Arial"/>
            <w:i/>
            <w:iCs/>
            <w:sz w:val="22"/>
            <w:szCs w:val="22"/>
          </w:rPr>
          <w:t>www.leapmotor.com</w:t>
        </w:r>
      </w:hyperlink>
      <w:r w:rsidR="008A1302">
        <w:rPr>
          <w:rFonts w:ascii="Arial" w:hAnsi="Arial" w:cs="Arial"/>
          <w:i/>
          <w:iCs/>
          <w:sz w:val="22"/>
          <w:szCs w:val="22"/>
        </w:rPr>
        <w:t>)</w:t>
      </w:r>
      <w:r w:rsidRPr="00097251">
        <w:rPr>
          <w:rFonts w:ascii="Arial" w:hAnsi="Arial" w:cs="Arial"/>
          <w:i/>
          <w:iCs/>
          <w:sz w:val="22"/>
          <w:szCs w:val="22"/>
        </w:rPr>
        <w:t>.</w:t>
      </w:r>
      <w:bookmarkEnd w:id="3"/>
    </w:p>
    <w:bookmarkEnd w:id="4"/>
    <w:p w14:paraId="71338CF7" w14:textId="06014810" w:rsidR="000C24E1" w:rsidRDefault="6B10AB51" w:rsidP="0026471E">
      <w:pPr>
        <w:jc w:val="center"/>
        <w:rPr>
          <w:rFonts w:ascii="Arial" w:hAnsi="Arial" w:cs="Arial"/>
          <w:sz w:val="22"/>
          <w:szCs w:val="22"/>
        </w:rPr>
      </w:pPr>
      <w:r w:rsidRPr="28FDDF32">
        <w:rPr>
          <w:rFonts w:ascii="Arial" w:hAnsi="Arial" w:cs="Arial"/>
          <w:sz w:val="22"/>
          <w:szCs w:val="22"/>
        </w:rPr>
        <w:t>#</w:t>
      </w:r>
      <w:r w:rsidR="603DDBE4" w:rsidRPr="28FDDF32">
        <w:rPr>
          <w:rFonts w:ascii="Arial" w:hAnsi="Arial" w:cs="Arial"/>
          <w:sz w:val="22"/>
          <w:szCs w:val="22"/>
        </w:rPr>
        <w:t xml:space="preserve"> </w:t>
      </w:r>
      <w:r w:rsidRPr="28FDDF32">
        <w:rPr>
          <w:rFonts w:ascii="Arial" w:hAnsi="Arial" w:cs="Arial"/>
          <w:sz w:val="22"/>
          <w:szCs w:val="22"/>
        </w:rPr>
        <w:t>#</w:t>
      </w:r>
      <w:r w:rsidR="603DDBE4" w:rsidRPr="28FDDF32">
        <w:rPr>
          <w:rFonts w:ascii="Arial" w:hAnsi="Arial" w:cs="Arial"/>
          <w:sz w:val="22"/>
          <w:szCs w:val="22"/>
        </w:rPr>
        <w:t xml:space="preserve"> </w:t>
      </w:r>
      <w:r w:rsidRPr="28FDDF32">
        <w:rPr>
          <w:rFonts w:ascii="Arial" w:hAnsi="Arial" w:cs="Arial"/>
          <w:sz w:val="22"/>
          <w:szCs w:val="22"/>
        </w:rPr>
        <w:t>#</w:t>
      </w:r>
    </w:p>
    <w:p w14:paraId="2C3EC8FB" w14:textId="77777777" w:rsidR="00833C18" w:rsidRPr="003243FC" w:rsidRDefault="00833C18" w:rsidP="00833C18">
      <w:pPr>
        <w:pStyle w:val="SDatePlace"/>
        <w:rPr>
          <w:rFonts w:ascii="Arial" w:hAnsi="Arial" w:cs="Arial"/>
          <w:b/>
          <w:sz w:val="22"/>
          <w:szCs w:val="22"/>
        </w:rPr>
      </w:pPr>
      <w:r w:rsidRPr="003243FC">
        <w:rPr>
          <w:rFonts w:ascii="Arial" w:hAnsi="Arial" w:cs="Arial"/>
          <w:b/>
          <w:sz w:val="22"/>
          <w:szCs w:val="22"/>
        </w:rPr>
        <w:t>About Leapmotor</w:t>
      </w:r>
    </w:p>
    <w:p w14:paraId="22050D91" w14:textId="7045520B" w:rsidR="00833C18" w:rsidRPr="003243FC" w:rsidRDefault="00435D59" w:rsidP="00833C18">
      <w:pPr>
        <w:pStyle w:val="SDatePlace"/>
        <w:jc w:val="both"/>
        <w:rPr>
          <w:rFonts w:ascii="Arial" w:hAnsi="Arial" w:cs="Arial"/>
          <w:bCs/>
          <w:i/>
          <w:iCs/>
          <w:sz w:val="22"/>
          <w:szCs w:val="22"/>
        </w:rPr>
      </w:pPr>
      <w:r w:rsidRPr="00435D59">
        <w:rPr>
          <w:rFonts w:ascii="Arial" w:hAnsi="Arial" w:cs="Arial"/>
          <w:bCs/>
          <w:i/>
          <w:iCs/>
          <w:sz w:val="22"/>
          <w:szCs w:val="22"/>
        </w:rPr>
        <w:t xml:space="preserve">Leapmotor is an NEV company based in China that possesses full-suite R&amp;D capabilities in NEV’s core technologies. The Company researches and develops, </w:t>
      </w:r>
      <w:proofErr w:type="gramStart"/>
      <w:r w:rsidRPr="00435D59">
        <w:rPr>
          <w:rFonts w:ascii="Arial" w:hAnsi="Arial" w:cs="Arial"/>
          <w:bCs/>
          <w:i/>
          <w:iCs/>
          <w:sz w:val="22"/>
          <w:szCs w:val="22"/>
        </w:rPr>
        <w:t>manufactures</w:t>
      </w:r>
      <w:proofErr w:type="gramEnd"/>
      <w:r w:rsidRPr="00435D59">
        <w:rPr>
          <w:rFonts w:ascii="Arial" w:hAnsi="Arial" w:cs="Arial"/>
          <w:bCs/>
          <w:i/>
          <w:iCs/>
          <w:sz w:val="22"/>
          <w:szCs w:val="22"/>
        </w:rPr>
        <w:t xml:space="preserve"> and sells NEVs, and at the same time researches and develops and manufactures EIC core components. With an aim to maximize user value, it strives to provide products and services which deliver superior experience beyond expectation. Leapmotor launched the “dual-model layout of battery electric + extended-range” in 2023. It has currently mass-produced three electric vehicles, including smart BEV T03, best-in-class smart electric SUV C11 and deluxe smart electric sedan C01, and extended-range versions of the C11 and C01 for sale. In September this year, Leapmotor made its first global model C10 and </w:t>
      </w:r>
      <w:proofErr w:type="gramStart"/>
      <w:r w:rsidRPr="00435D59">
        <w:rPr>
          <w:rFonts w:ascii="Arial" w:hAnsi="Arial" w:cs="Arial"/>
          <w:bCs/>
          <w:i/>
          <w:iCs/>
          <w:sz w:val="22"/>
          <w:szCs w:val="22"/>
        </w:rPr>
        <w:t>brand new</w:t>
      </w:r>
      <w:proofErr w:type="gramEnd"/>
      <w:r w:rsidRPr="00435D59">
        <w:rPr>
          <w:rFonts w:ascii="Arial" w:hAnsi="Arial" w:cs="Arial"/>
          <w:bCs/>
          <w:i/>
          <w:iCs/>
          <w:sz w:val="22"/>
          <w:szCs w:val="22"/>
        </w:rPr>
        <w:t xml:space="preserve"> technology debut at IAA MOBILITY 2023 in Munich, embarking on its journey of globalization. As an icon of China’s emerging NEV manufacturers, Leapmotor is </w:t>
      </w:r>
      <w:proofErr w:type="gramStart"/>
      <w:r w:rsidRPr="00435D59">
        <w:rPr>
          <w:rFonts w:ascii="Arial" w:hAnsi="Arial" w:cs="Arial"/>
          <w:bCs/>
          <w:i/>
          <w:iCs/>
          <w:sz w:val="22"/>
          <w:szCs w:val="22"/>
        </w:rPr>
        <w:t>opening up</w:t>
      </w:r>
      <w:proofErr w:type="gramEnd"/>
      <w:r w:rsidRPr="00435D59">
        <w:rPr>
          <w:rFonts w:ascii="Arial" w:hAnsi="Arial" w:cs="Arial"/>
          <w:bCs/>
          <w:i/>
          <w:iCs/>
          <w:sz w:val="22"/>
          <w:szCs w:val="22"/>
        </w:rPr>
        <w:t xml:space="preserve"> more possibilities for future travel with continuous efforts in technological innovation.</w:t>
      </w:r>
    </w:p>
    <w:p w14:paraId="4B74147A" w14:textId="1680F137" w:rsidR="00B96799" w:rsidRPr="003243FC" w:rsidRDefault="79A58C1A" w:rsidP="28FDDF32">
      <w:pPr>
        <w:pStyle w:val="SDatePlace"/>
        <w:rPr>
          <w:rFonts w:ascii="Arial" w:hAnsi="Arial" w:cs="Arial"/>
          <w:b/>
          <w:bCs/>
          <w:sz w:val="22"/>
          <w:szCs w:val="22"/>
        </w:rPr>
      </w:pPr>
      <w:r w:rsidRPr="28FDDF32">
        <w:rPr>
          <w:rFonts w:ascii="Arial" w:hAnsi="Arial" w:cs="Arial"/>
          <w:b/>
          <w:bCs/>
          <w:sz w:val="22"/>
          <w:szCs w:val="22"/>
        </w:rPr>
        <w:t>About Stellantis</w:t>
      </w:r>
    </w:p>
    <w:p w14:paraId="3F427392" w14:textId="622310A9" w:rsidR="007819D6" w:rsidRPr="003243FC" w:rsidRDefault="048D1840" w:rsidP="28FDDF32">
      <w:pPr>
        <w:rPr>
          <w:rFonts w:ascii="Arial" w:eastAsia="Encode Sans" w:hAnsi="Arial" w:cs="Arial"/>
          <w:i/>
          <w:iCs/>
          <w:sz w:val="22"/>
          <w:szCs w:val="22"/>
          <w:highlight w:val="white"/>
        </w:rPr>
      </w:pPr>
      <w:r w:rsidRPr="28FDDF32">
        <w:rPr>
          <w:rFonts w:ascii="Arial" w:eastAsia="Encode Sans" w:hAnsi="Arial" w:cs="Arial"/>
          <w:i/>
          <w:iCs/>
          <w:sz w:val="22"/>
          <w:szCs w:val="22"/>
        </w:rPr>
        <w:t xml:space="preserve">Stellantis N.V. </w:t>
      </w:r>
      <w:r w:rsidR="0FAA20CA" w:rsidRPr="28FDDF32">
        <w:rPr>
          <w:rFonts w:ascii="Arial" w:eastAsia="Encode Sans" w:hAnsi="Arial" w:cs="Arial"/>
          <w:i/>
          <w:iCs/>
          <w:sz w:val="22"/>
          <w:szCs w:val="22"/>
        </w:rPr>
        <w:t xml:space="preserve">(NYSE: STLA / Euronext Milan: STLAM / Euronext Paris: STLAP) </w:t>
      </w:r>
      <w:r w:rsidRPr="28FDDF32">
        <w:rPr>
          <w:rFonts w:ascii="Arial" w:eastAsia="Encode Sans" w:hAnsi="Arial" w:cs="Arial"/>
          <w:i/>
          <w:iCs/>
          <w:sz w:val="22"/>
          <w:szCs w:val="22"/>
          <w:highlight w:val="white"/>
        </w:rPr>
        <w:t>is one of the world's leading automakers and a mobility provider</w:t>
      </w:r>
      <w:r w:rsidRPr="28FDDF32">
        <w:rPr>
          <w:rFonts w:ascii="Arial" w:eastAsia="Encode Sans" w:hAnsi="Arial" w:cs="Arial"/>
          <w:i/>
          <w:iCs/>
          <w:sz w:val="22"/>
          <w:szCs w:val="22"/>
        </w:rPr>
        <w:t xml:space="preserve">. </w:t>
      </w:r>
      <w:r w:rsidR="6CB0F72F" w:rsidRPr="28FDDF32">
        <w:rPr>
          <w:rFonts w:ascii="Arial" w:eastAsia="Encode Sans" w:hAnsi="Arial" w:cs="Arial"/>
          <w:i/>
          <w:iCs/>
          <w:sz w:val="22"/>
          <w:szCs w:val="22"/>
        </w:rPr>
        <w:t>Its</w:t>
      </w:r>
      <w:r w:rsidRPr="28FDDF32">
        <w:rPr>
          <w:rFonts w:ascii="Arial" w:eastAsia="Encode Sans" w:hAnsi="Arial" w:cs="Arial"/>
          <w:i/>
          <w:iCs/>
          <w:sz w:val="22"/>
          <w:szCs w:val="22"/>
        </w:rPr>
        <w:t xml:space="preserve"> </w:t>
      </w:r>
      <w:r w:rsidRPr="28FDDF32">
        <w:rPr>
          <w:rFonts w:ascii="Arial" w:eastAsia="Encode Sans" w:hAnsi="Arial" w:cs="Arial"/>
          <w:i/>
          <w:iCs/>
          <w:sz w:val="22"/>
          <w:szCs w:val="22"/>
          <w:highlight w:val="white"/>
        </w:rPr>
        <w:t>storied and iconic brands embody the passion of their visionary founders and today’s customers in their innovative products and services, including Abarth, Alfa Romeo, Chrysler, Citroën, Dodge, DS Automobiles, Fiat, Jeep</w:t>
      </w:r>
      <w:r w:rsidRPr="28FDDF32">
        <w:rPr>
          <w:rFonts w:ascii="Arial" w:eastAsia="Encode Sans" w:hAnsi="Arial" w:cs="Arial"/>
          <w:i/>
          <w:iCs/>
          <w:sz w:val="22"/>
          <w:szCs w:val="22"/>
          <w:highlight w:val="white"/>
          <w:vertAlign w:val="subscript"/>
        </w:rPr>
        <w:t>®</w:t>
      </w:r>
      <w:r w:rsidRPr="28FDDF32">
        <w:rPr>
          <w:rFonts w:ascii="Arial" w:eastAsia="Encode Sans" w:hAnsi="Arial" w:cs="Arial"/>
          <w:i/>
          <w:iCs/>
          <w:sz w:val="22"/>
          <w:szCs w:val="22"/>
          <w:highlight w:val="white"/>
        </w:rPr>
        <w:t xml:space="preserve">, Lancia, Maserati, Opel, Peugeot, Ram, Vauxhall, Free2move and </w:t>
      </w:r>
      <w:proofErr w:type="spellStart"/>
      <w:r w:rsidRPr="28FDDF32">
        <w:rPr>
          <w:rFonts w:ascii="Arial" w:eastAsia="Encode Sans" w:hAnsi="Arial" w:cs="Arial"/>
          <w:i/>
          <w:iCs/>
          <w:sz w:val="22"/>
          <w:szCs w:val="22"/>
          <w:highlight w:val="white"/>
        </w:rPr>
        <w:t>Leasys</w:t>
      </w:r>
      <w:proofErr w:type="spellEnd"/>
      <w:r w:rsidRPr="28FDDF32">
        <w:rPr>
          <w:rFonts w:ascii="Arial" w:eastAsia="Encode Sans" w:hAnsi="Arial" w:cs="Arial"/>
          <w:i/>
          <w:iCs/>
          <w:sz w:val="22"/>
          <w:szCs w:val="22"/>
          <w:highlight w:val="white"/>
        </w:rPr>
        <w:t xml:space="preserve">. Powered by our diversity, we lead the way the world moves – aspiring to become the greatest sustainable mobility tech company, not the biggest, while creating added value for all stakeholders as well as the communities in which it operates. </w:t>
      </w:r>
      <w:r w:rsidR="444D3E7E" w:rsidRPr="28FDDF32">
        <w:rPr>
          <w:rFonts w:ascii="Arial" w:eastAsia="Encode Sans" w:hAnsi="Arial" w:cs="Arial"/>
          <w:i/>
          <w:iCs/>
          <w:sz w:val="22"/>
          <w:szCs w:val="22"/>
          <w:highlight w:val="white"/>
        </w:rPr>
        <w:t xml:space="preserve">For more information, visit </w:t>
      </w:r>
      <w:hyperlink r:id="rId13" w:history="1">
        <w:r w:rsidR="444D3E7E" w:rsidRPr="28FDDF32">
          <w:rPr>
            <w:rStyle w:val="Hyperlink"/>
            <w:rFonts w:ascii="Arial" w:eastAsia="Encode Sans" w:hAnsi="Arial" w:cs="Arial"/>
            <w:i/>
            <w:iCs/>
            <w:sz w:val="22"/>
            <w:szCs w:val="22"/>
            <w:highlight w:val="white"/>
          </w:rPr>
          <w:t>www.stellantis.com</w:t>
        </w:r>
      </w:hyperlink>
      <w:r w:rsidRPr="28FDDF32">
        <w:rPr>
          <w:rFonts w:ascii="Arial" w:eastAsia="Encode Sans" w:hAnsi="Arial" w:cs="Arial"/>
          <w:i/>
          <w:iCs/>
          <w:sz w:val="22"/>
          <w:szCs w:val="22"/>
          <w:highlight w:val="white"/>
        </w:rPr>
        <w:t>.</w:t>
      </w:r>
    </w:p>
    <w:p w14:paraId="59966F24" w14:textId="77777777" w:rsidR="5C50382E" w:rsidRDefault="5C50382E" w:rsidP="28FDDF32">
      <w:pPr>
        <w:pStyle w:val="SContact-Title"/>
        <w:rPr>
          <w:rFonts w:ascii="Arial" w:hAnsi="Arial" w:cs="Arial"/>
          <w:b/>
          <w:color w:val="auto"/>
          <w:szCs w:val="24"/>
        </w:rPr>
      </w:pPr>
      <w:r w:rsidRPr="28FDDF32">
        <w:rPr>
          <w:rFonts w:ascii="Arial" w:hAnsi="Arial" w:cs="Arial"/>
          <w:b/>
          <w:color w:val="auto"/>
          <w:szCs w:val="24"/>
        </w:rPr>
        <w:t>For more information, contact:</w:t>
      </w:r>
    </w:p>
    <w:p w14:paraId="18844923" w14:textId="724765A6" w:rsidR="5C50382E" w:rsidRPr="00F96C3A" w:rsidRDefault="5C50382E" w:rsidP="28FDDF32">
      <w:pPr>
        <w:pStyle w:val="SContact-Sendersinfo"/>
        <w:rPr>
          <w:rFonts w:ascii="Arial" w:eastAsia="Arial" w:hAnsi="Arial" w:cs="Arial"/>
          <w:b/>
          <w:bCs/>
          <w:color w:val="auto"/>
          <w:sz w:val="22"/>
          <w:szCs w:val="22"/>
          <w:lang w:val="fr-FR"/>
        </w:rPr>
      </w:pPr>
      <w:r w:rsidRPr="00F96C3A">
        <w:rPr>
          <w:rFonts w:ascii="Arial" w:eastAsia="Arial" w:hAnsi="Arial" w:cs="Arial"/>
          <w:b/>
          <w:bCs/>
          <w:color w:val="auto"/>
          <w:sz w:val="22"/>
          <w:szCs w:val="22"/>
          <w:lang w:val="fr-FR"/>
        </w:rPr>
        <w:t>Stellantis Communications</w:t>
      </w:r>
    </w:p>
    <w:p w14:paraId="5B8D5B53" w14:textId="77777777" w:rsidR="00356611" w:rsidRPr="00B716E7" w:rsidRDefault="00356611" w:rsidP="00356611">
      <w:pPr>
        <w:rPr>
          <w:lang w:val="fr-FR"/>
        </w:rPr>
      </w:pPr>
      <w:r w:rsidRPr="00B716E7">
        <w:rPr>
          <w:rFonts w:ascii="Arial" w:eastAsia="Arial" w:hAnsi="Arial" w:cs="Arial"/>
          <w:sz w:val="22"/>
          <w:szCs w:val="22"/>
          <w:lang w:val="fr-FR"/>
        </w:rPr>
        <w:t xml:space="preserve">Bertrand BLAISE +33 6 33 72 61 86 – </w:t>
      </w:r>
      <w:r w:rsidR="00000000">
        <w:fldChar w:fldCharType="begin"/>
      </w:r>
      <w:r w:rsidR="00000000" w:rsidRPr="00196C87">
        <w:rPr>
          <w:lang w:val="fr-FR"/>
        </w:rPr>
        <w:instrText>HYPERLINK "mailto:bertrand.blaise@stellantis.com" \h</w:instrText>
      </w:r>
      <w:r w:rsidR="00000000">
        <w:fldChar w:fldCharType="separate"/>
      </w:r>
      <w:r w:rsidRPr="00B716E7">
        <w:rPr>
          <w:rStyle w:val="Hyperlink"/>
          <w:rFonts w:ascii="Arial" w:eastAsia="Arial" w:hAnsi="Arial" w:cs="Arial"/>
          <w:color w:val="auto"/>
          <w:sz w:val="22"/>
          <w:szCs w:val="22"/>
          <w:lang w:val="fr-FR"/>
        </w:rPr>
        <w:t>bertrand.blaise@stellantis.com</w:t>
      </w:r>
      <w:r w:rsidR="00000000">
        <w:rPr>
          <w:rStyle w:val="Hyperlink"/>
          <w:rFonts w:ascii="Arial" w:eastAsia="Arial" w:hAnsi="Arial" w:cs="Arial"/>
          <w:color w:val="auto"/>
          <w:sz w:val="22"/>
          <w:szCs w:val="22"/>
          <w:lang w:val="fr-FR"/>
        </w:rPr>
        <w:fldChar w:fldCharType="end"/>
      </w:r>
    </w:p>
    <w:p w14:paraId="67F57D6F" w14:textId="23855722" w:rsidR="00356611" w:rsidRPr="00B716E7" w:rsidRDefault="00356611" w:rsidP="00356611">
      <w:pPr>
        <w:rPr>
          <w:rFonts w:ascii="Arial" w:eastAsia="Arial" w:hAnsi="Arial" w:cs="Arial"/>
          <w:sz w:val="22"/>
          <w:szCs w:val="22"/>
          <w:lang w:val="es-ES"/>
        </w:rPr>
      </w:pPr>
      <w:r w:rsidRPr="00B716E7">
        <w:rPr>
          <w:rFonts w:ascii="Arial" w:eastAsia="Arial" w:hAnsi="Arial" w:cs="Arial"/>
          <w:sz w:val="22"/>
          <w:szCs w:val="22"/>
          <w:lang w:val="es-ES"/>
        </w:rPr>
        <w:t xml:space="preserve">Fernão </w:t>
      </w:r>
      <w:sdt>
        <w:sdtPr>
          <w:rPr>
            <w:rFonts w:ascii="Arial" w:hAnsi="Arial" w:cs="Arial"/>
            <w:sz w:val="20"/>
            <w:szCs w:val="20"/>
          </w:rPr>
          <w:id w:val="961386438"/>
          <w:placeholder>
            <w:docPart w:val="3E54E7E6F27943468CFA834FF94A4B57"/>
          </w:placeholder>
        </w:sdtPr>
        <w:sdtContent>
          <w:sdt>
            <w:sdtPr>
              <w:rPr>
                <w:rFonts w:ascii="Arial" w:hAnsi="Arial" w:cs="Arial"/>
                <w:sz w:val="20"/>
                <w:szCs w:val="20"/>
              </w:rPr>
              <w:id w:val="-411784309"/>
              <w:placeholder>
                <w:docPart w:val="40ADEE85020C43F59E23E4844A29A03F"/>
              </w:placeholder>
            </w:sdtPr>
            <w:sdtContent>
              <w:r w:rsidRPr="00B716E7">
                <w:rPr>
                  <w:rFonts w:ascii="Arial" w:eastAsia="Arial" w:hAnsi="Arial" w:cs="Arial"/>
                  <w:sz w:val="22"/>
                  <w:szCs w:val="22"/>
                  <w:lang w:val="es-ES"/>
                </w:rPr>
                <w:t>SILVEIRA</w:t>
              </w:r>
            </w:sdtContent>
          </w:sdt>
        </w:sdtContent>
      </w:sdt>
      <w:r w:rsidRPr="00B716E7">
        <w:rPr>
          <w:rFonts w:ascii="Arial" w:eastAsia="Arial" w:hAnsi="Arial" w:cs="Arial"/>
          <w:sz w:val="22"/>
          <w:szCs w:val="22"/>
          <w:lang w:val="es-ES"/>
        </w:rPr>
        <w:t xml:space="preserve"> </w:t>
      </w:r>
      <w:sdt>
        <w:sdtPr>
          <w:rPr>
            <w:rFonts w:ascii="Arial" w:hAnsi="Arial" w:cs="Arial"/>
            <w:sz w:val="20"/>
            <w:szCs w:val="20"/>
          </w:rPr>
          <w:id w:val="1408027957"/>
          <w:placeholder>
            <w:docPart w:val="07C89256DFE74A1C98DA91AABB266B1D"/>
          </w:placeholder>
        </w:sdtPr>
        <w:sdtContent>
          <w:r w:rsidRPr="00B716E7">
            <w:rPr>
              <w:rFonts w:ascii="Arial" w:eastAsia="Arial" w:hAnsi="Arial" w:cs="Arial"/>
              <w:sz w:val="22"/>
              <w:szCs w:val="22"/>
              <w:lang w:val="es-ES"/>
            </w:rPr>
            <w:t xml:space="preserve">+31 6 43 25 43 41 – </w:t>
          </w:r>
          <w:r w:rsidR="00000000">
            <w:fldChar w:fldCharType="begin"/>
          </w:r>
          <w:r w:rsidR="00000000" w:rsidRPr="00196C87">
            <w:rPr>
              <w:lang w:val="es-ES"/>
            </w:rPr>
            <w:instrText>HYPERLINK "mailto:fernao.silveira@stellantis.com" \h</w:instrText>
          </w:r>
          <w:r w:rsidR="00000000">
            <w:fldChar w:fldCharType="separate"/>
          </w:r>
          <w:r w:rsidRPr="00B716E7">
            <w:rPr>
              <w:rStyle w:val="Hyperlink"/>
              <w:rFonts w:ascii="Arial" w:eastAsia="Arial" w:hAnsi="Arial" w:cs="Arial"/>
              <w:color w:val="auto"/>
              <w:sz w:val="22"/>
              <w:szCs w:val="22"/>
              <w:lang w:val="es-ES"/>
            </w:rPr>
            <w:t>fernao.silveira@stellantis.com</w:t>
          </w:r>
          <w:r w:rsidR="00000000">
            <w:rPr>
              <w:rStyle w:val="Hyperlink"/>
              <w:rFonts w:ascii="Arial" w:eastAsia="Arial" w:hAnsi="Arial" w:cs="Arial"/>
              <w:color w:val="auto"/>
              <w:sz w:val="22"/>
              <w:szCs w:val="22"/>
              <w:lang w:val="es-ES"/>
            </w:rPr>
            <w:fldChar w:fldCharType="end"/>
          </w:r>
        </w:sdtContent>
      </w:sdt>
    </w:p>
    <w:p w14:paraId="38137855" w14:textId="0B679B3B" w:rsidR="00356611" w:rsidRPr="00B716E7" w:rsidRDefault="00356611" w:rsidP="28FDDF32">
      <w:pPr>
        <w:pStyle w:val="SContact-Sendersinfo"/>
        <w:rPr>
          <w:rFonts w:ascii="Arial" w:eastAsia="Arial" w:hAnsi="Arial" w:cs="Arial"/>
          <w:color w:val="auto"/>
          <w:sz w:val="22"/>
          <w:szCs w:val="22"/>
        </w:rPr>
      </w:pPr>
      <w:r w:rsidRPr="00B716E7">
        <w:rPr>
          <w:rFonts w:ascii="Arial" w:eastAsia="Arial" w:hAnsi="Arial" w:cs="Arial"/>
          <w:color w:val="auto"/>
          <w:sz w:val="22"/>
          <w:szCs w:val="22"/>
        </w:rPr>
        <w:t>Chao WANG – chao.wang</w:t>
      </w:r>
      <w:r>
        <w:rPr>
          <w:rFonts w:ascii="Arial" w:eastAsia="Arial" w:hAnsi="Arial" w:cs="Arial"/>
          <w:color w:val="auto"/>
          <w:sz w:val="22"/>
          <w:szCs w:val="22"/>
        </w:rPr>
        <w:t>1</w:t>
      </w:r>
      <w:r w:rsidRPr="00B716E7">
        <w:rPr>
          <w:rFonts w:ascii="Arial" w:eastAsia="Arial" w:hAnsi="Arial" w:cs="Arial"/>
          <w:color w:val="auto"/>
          <w:sz w:val="22"/>
          <w:szCs w:val="22"/>
        </w:rPr>
        <w:t>@stellantis.com</w:t>
      </w:r>
    </w:p>
    <w:p w14:paraId="1FB58363" w14:textId="77777777" w:rsidR="00356611" w:rsidRPr="00B716E7" w:rsidRDefault="00000000" w:rsidP="00356611">
      <w:pPr>
        <w:jc w:val="left"/>
      </w:pPr>
      <w:hyperlink r:id="rId14">
        <w:r w:rsidR="00356611" w:rsidRPr="00B716E7">
          <w:rPr>
            <w:rStyle w:val="Hyperlink"/>
            <w:rFonts w:ascii="Arial" w:eastAsia="Arial" w:hAnsi="Arial" w:cs="Arial"/>
            <w:color w:val="auto"/>
            <w:sz w:val="22"/>
            <w:szCs w:val="22"/>
          </w:rPr>
          <w:t>communications@stellantis.com</w:t>
        </w:r>
        <w:r w:rsidR="00356611" w:rsidRPr="00B716E7">
          <w:br/>
        </w:r>
      </w:hyperlink>
      <w:hyperlink r:id="rId15">
        <w:r w:rsidR="00356611" w:rsidRPr="00B716E7">
          <w:rPr>
            <w:rStyle w:val="Hyperlink"/>
            <w:rFonts w:ascii="Arial" w:eastAsia="Arial" w:hAnsi="Arial" w:cs="Arial"/>
            <w:color w:val="auto"/>
            <w:sz w:val="22"/>
            <w:szCs w:val="22"/>
          </w:rPr>
          <w:t>www.stellantis.com</w:t>
        </w:r>
      </w:hyperlink>
    </w:p>
    <w:p w14:paraId="22DD4F6A" w14:textId="1221C4C7" w:rsidR="28FDDF32" w:rsidRPr="00B716E7" w:rsidRDefault="28FDDF32" w:rsidP="28FDDF32">
      <w:pPr>
        <w:spacing w:after="0"/>
        <w:jc w:val="left"/>
        <w:rPr>
          <w:rFonts w:ascii="Arial" w:eastAsia="Arial" w:hAnsi="Arial" w:cs="Arial"/>
          <w:sz w:val="22"/>
          <w:szCs w:val="22"/>
        </w:rPr>
      </w:pPr>
    </w:p>
    <w:p w14:paraId="25D57B76" w14:textId="0710A499" w:rsidR="5C50382E" w:rsidRDefault="5C50382E" w:rsidP="28FDDF32">
      <w:pPr>
        <w:spacing w:after="0"/>
        <w:jc w:val="left"/>
        <w:rPr>
          <w:rFonts w:ascii="Arial" w:eastAsia="Arial" w:hAnsi="Arial" w:cs="Arial"/>
          <w:b/>
          <w:bCs/>
          <w:sz w:val="22"/>
          <w:szCs w:val="22"/>
        </w:rPr>
      </w:pPr>
      <w:r w:rsidRPr="28FDDF32">
        <w:rPr>
          <w:rFonts w:ascii="Arial" w:eastAsia="Arial" w:hAnsi="Arial" w:cs="Arial"/>
          <w:b/>
          <w:bCs/>
          <w:sz w:val="22"/>
          <w:szCs w:val="22"/>
        </w:rPr>
        <w:lastRenderedPageBreak/>
        <w:t>Leapmotor Communications</w:t>
      </w:r>
    </w:p>
    <w:p w14:paraId="388C8652" w14:textId="77777777" w:rsidR="0050322D" w:rsidRDefault="0050322D" w:rsidP="28FDDF32">
      <w:pPr>
        <w:spacing w:after="0"/>
        <w:jc w:val="left"/>
        <w:rPr>
          <w:rFonts w:ascii="Arial" w:eastAsia="Arial" w:hAnsi="Arial" w:cs="Arial"/>
          <w:b/>
          <w:bCs/>
          <w:sz w:val="22"/>
          <w:szCs w:val="22"/>
        </w:rPr>
      </w:pPr>
    </w:p>
    <w:p w14:paraId="621C5028" w14:textId="75564CCE" w:rsidR="0050322D" w:rsidRPr="00B716E7" w:rsidRDefault="0050322D" w:rsidP="28FDDF32">
      <w:pPr>
        <w:spacing w:after="0"/>
        <w:jc w:val="left"/>
        <w:rPr>
          <w:rFonts w:ascii="Arial" w:eastAsia="Arial" w:hAnsi="Arial" w:cs="Arial"/>
          <w:sz w:val="22"/>
          <w:szCs w:val="22"/>
        </w:rPr>
      </w:pPr>
      <w:r w:rsidRPr="00B716E7">
        <w:rPr>
          <w:rFonts w:ascii="Arial" w:eastAsia="Arial" w:hAnsi="Arial" w:cs="Arial"/>
          <w:sz w:val="22"/>
          <w:szCs w:val="22"/>
        </w:rPr>
        <w:t xml:space="preserve">Michael Wu +86 1951 890 1971 – </w:t>
      </w:r>
      <w:hyperlink r:id="rId16" w:history="1">
        <w:r w:rsidRPr="00B716E7">
          <w:rPr>
            <w:rStyle w:val="Hyperlink"/>
            <w:rFonts w:ascii="Arial" w:eastAsia="Arial" w:hAnsi="Arial" w:cs="Arial"/>
            <w:color w:val="auto"/>
            <w:sz w:val="22"/>
            <w:szCs w:val="22"/>
          </w:rPr>
          <w:t>Michael_wu@leapmotor.com</w:t>
        </w:r>
      </w:hyperlink>
    </w:p>
    <w:p w14:paraId="2662F4D0" w14:textId="77777777" w:rsidR="00CC7EC1" w:rsidRDefault="00CC7EC1" w:rsidP="28FDDF32">
      <w:pPr>
        <w:spacing w:after="0"/>
        <w:jc w:val="left"/>
        <w:rPr>
          <w:rFonts w:ascii="Arial" w:eastAsia="Microsoft YaHei" w:hAnsi="Arial" w:cs="Arial"/>
          <w:sz w:val="22"/>
          <w:szCs w:val="22"/>
          <w:lang w:eastAsia="zh-CN"/>
        </w:rPr>
      </w:pPr>
    </w:p>
    <w:p w14:paraId="1266ED23" w14:textId="6488FF57" w:rsidR="00CC7EC1" w:rsidRDefault="00CC7EC1" w:rsidP="28FDDF32">
      <w:pPr>
        <w:spacing w:after="0"/>
        <w:jc w:val="left"/>
        <w:rPr>
          <w:rFonts w:ascii="Arial" w:eastAsia="Microsoft YaHei" w:hAnsi="Arial" w:cs="Arial"/>
          <w:sz w:val="22"/>
          <w:szCs w:val="22"/>
          <w:lang w:eastAsia="zh-CN"/>
        </w:rPr>
      </w:pPr>
      <w:r>
        <w:rPr>
          <w:rFonts w:ascii="Arial" w:eastAsia="Microsoft YaHei" w:hAnsi="Arial" w:cs="Arial"/>
          <w:sz w:val="22"/>
          <w:szCs w:val="22"/>
          <w:lang w:eastAsia="zh-CN"/>
        </w:rPr>
        <w:t>Zhou Ying</w:t>
      </w:r>
      <w:r w:rsidR="00435D59">
        <w:rPr>
          <w:rFonts w:ascii="Arial" w:eastAsia="Microsoft YaHei" w:hAnsi="Arial" w:cs="Arial"/>
          <w:sz w:val="22"/>
          <w:szCs w:val="22"/>
          <w:lang w:eastAsia="zh-CN"/>
        </w:rPr>
        <w:t xml:space="preserve"> </w:t>
      </w:r>
      <w:r w:rsidR="00435D59" w:rsidRPr="001A394F">
        <w:rPr>
          <w:rFonts w:ascii="Arial" w:eastAsia="Microsoft YaHei" w:hAnsi="Arial" w:cs="Arial"/>
          <w:sz w:val="22"/>
          <w:szCs w:val="22"/>
          <w:lang w:eastAsia="zh-CN"/>
        </w:rPr>
        <w:t xml:space="preserve">+86 156 5888 5520 – </w:t>
      </w:r>
      <w:hyperlink r:id="rId17" w:history="1">
        <w:r w:rsidR="00435D59" w:rsidRPr="00F96C3A">
          <w:rPr>
            <w:rStyle w:val="Hyperlink"/>
            <w:rFonts w:ascii="Arial" w:eastAsia="Microsoft YaHei" w:hAnsi="Arial" w:cs="Arial"/>
            <w:color w:val="auto"/>
            <w:sz w:val="22"/>
            <w:szCs w:val="22"/>
            <w:lang w:eastAsia="zh-CN"/>
          </w:rPr>
          <w:t>Zhou_ying@leapmotor.com</w:t>
        </w:r>
      </w:hyperlink>
    </w:p>
    <w:p w14:paraId="2851D183" w14:textId="77777777" w:rsidR="00CC7EC1" w:rsidRDefault="00CC7EC1" w:rsidP="28FDDF32">
      <w:pPr>
        <w:spacing w:after="0"/>
        <w:jc w:val="left"/>
        <w:rPr>
          <w:rFonts w:ascii="Arial" w:eastAsia="Microsoft YaHei" w:hAnsi="Arial" w:cs="Arial"/>
          <w:sz w:val="22"/>
          <w:szCs w:val="22"/>
          <w:lang w:eastAsia="zh-CN"/>
        </w:rPr>
      </w:pPr>
    </w:p>
    <w:p w14:paraId="400FAA16" w14:textId="77777777" w:rsidR="002B4092" w:rsidRPr="00E85F58" w:rsidRDefault="002B4092" w:rsidP="002B4092">
      <w:pPr>
        <w:spacing w:after="0"/>
        <w:jc w:val="left"/>
        <w:rPr>
          <w:rFonts w:ascii="Arial" w:eastAsia="Microsoft YaHei" w:hAnsi="Arial" w:cs="Arial"/>
          <w:sz w:val="22"/>
          <w:szCs w:val="22"/>
          <w:lang w:eastAsia="zh-CN"/>
        </w:rPr>
      </w:pPr>
      <w:r w:rsidRPr="00E85F58">
        <w:rPr>
          <w:rStyle w:val="Hyperlink"/>
          <w:rFonts w:ascii="Arial" w:eastAsia="Microsoft YaHei" w:hAnsi="Arial" w:cs="Arial"/>
          <w:color w:val="auto"/>
          <w:sz w:val="22"/>
          <w:szCs w:val="22"/>
          <w:lang w:eastAsia="zh-CN"/>
        </w:rPr>
        <w:t>pr@leapmotor.com</w:t>
      </w:r>
    </w:p>
    <w:p w14:paraId="27B0ADFE" w14:textId="77777777" w:rsidR="002B4092" w:rsidRDefault="002B4092" w:rsidP="00F96C3A">
      <w:pPr>
        <w:spacing w:after="0"/>
        <w:jc w:val="left"/>
        <w:rPr>
          <w:rFonts w:ascii="Arial" w:eastAsia="Microsoft YaHei" w:hAnsi="Arial" w:cs="Arial"/>
          <w:sz w:val="22"/>
          <w:szCs w:val="22"/>
          <w:lang w:eastAsia="zh-CN"/>
        </w:rPr>
      </w:pPr>
    </w:p>
    <w:p w14:paraId="335797CE" w14:textId="3A59F249" w:rsidR="00830EC0" w:rsidRPr="00F96C3A" w:rsidRDefault="00435D59" w:rsidP="00F96C3A">
      <w:pPr>
        <w:spacing w:after="0"/>
        <w:jc w:val="left"/>
        <w:rPr>
          <w:rFonts w:ascii="Arial" w:eastAsia="Microsoft YaHei" w:hAnsi="Arial" w:cs="Arial"/>
          <w:sz w:val="22"/>
          <w:szCs w:val="22"/>
          <w:lang w:eastAsia="zh-CN"/>
        </w:rPr>
      </w:pPr>
      <w:r>
        <w:rPr>
          <w:rFonts w:ascii="Arial" w:eastAsia="Microsoft YaHei" w:hAnsi="Arial" w:cs="Arial"/>
          <w:sz w:val="22"/>
          <w:szCs w:val="22"/>
          <w:lang w:eastAsia="zh-CN"/>
        </w:rPr>
        <w:t>www.leapmotor.com</w:t>
      </w:r>
    </w:p>
    <w:p w14:paraId="7D3CA32F" w14:textId="77777777" w:rsidR="00B40689" w:rsidRPr="007501DF" w:rsidRDefault="00830EC0" w:rsidP="00B40689">
      <w:pPr>
        <w:spacing w:after="0"/>
        <w:jc w:val="left"/>
        <w:rPr>
          <w:rFonts w:ascii="Arial" w:hAnsi="Arial" w:cs="Arial"/>
          <w:b/>
          <w:bCs/>
          <w:i/>
          <w:iCs/>
          <w:sz w:val="18"/>
          <w:szCs w:val="18"/>
        </w:rPr>
      </w:pPr>
      <w:r w:rsidRPr="007501DF">
        <w:rPr>
          <w:rFonts w:ascii="Arial" w:hAnsi="Arial" w:cs="Arial"/>
          <w:b/>
          <w:bCs/>
          <w:sz w:val="22"/>
          <w:szCs w:val="22"/>
        </w:rPr>
        <w:br w:type="page"/>
      </w:r>
      <w:r w:rsidR="00B40689" w:rsidRPr="007501DF">
        <w:rPr>
          <w:rFonts w:ascii="Arial" w:hAnsi="Arial" w:cs="Arial"/>
          <w:b/>
          <w:bCs/>
          <w:i/>
          <w:iCs/>
          <w:sz w:val="18"/>
          <w:szCs w:val="18"/>
        </w:rPr>
        <w:lastRenderedPageBreak/>
        <w:t>STELLANTIS FORWARD-LOOKING STATEMENTS</w:t>
      </w:r>
    </w:p>
    <w:p w14:paraId="1A4D4919" w14:textId="77777777" w:rsidR="00B40689" w:rsidRPr="00B40689" w:rsidRDefault="00B40689" w:rsidP="00B40689">
      <w:pPr>
        <w:spacing w:after="0"/>
        <w:jc w:val="left"/>
        <w:rPr>
          <w:rFonts w:ascii="Arial" w:hAnsi="Arial" w:cs="Arial"/>
          <w:i/>
          <w:iCs/>
          <w:sz w:val="18"/>
          <w:szCs w:val="18"/>
        </w:rPr>
      </w:pPr>
    </w:p>
    <w:p w14:paraId="21FA03D9" w14:textId="77777777" w:rsidR="00B40689" w:rsidRPr="00B40689" w:rsidRDefault="00B40689" w:rsidP="00D06275">
      <w:pPr>
        <w:spacing w:after="0"/>
        <w:rPr>
          <w:rFonts w:ascii="Arial" w:hAnsi="Arial" w:cs="Arial"/>
          <w:i/>
          <w:iCs/>
          <w:sz w:val="18"/>
          <w:szCs w:val="18"/>
        </w:rPr>
      </w:pPr>
      <w:r w:rsidRPr="00B40689">
        <w:rPr>
          <w:rFonts w:ascii="Arial" w:hAnsi="Arial" w:cs="Arial"/>
          <w:i/>
          <w:iCs/>
          <w:sz w:val="18"/>
          <w:szCs w:val="18"/>
        </w:rPr>
        <w:t xml:space="preserve">This communication contains forward-looking statements. </w:t>
      </w:r>
      <w:proofErr w:type="gramStart"/>
      <w:r w:rsidRPr="00B40689">
        <w:rPr>
          <w:rFonts w:ascii="Arial" w:hAnsi="Arial" w:cs="Arial"/>
          <w:i/>
          <w:iCs/>
          <w:sz w:val="18"/>
          <w:szCs w:val="18"/>
        </w:rPr>
        <w:t>In particular, statements</w:t>
      </w:r>
      <w:proofErr w:type="gramEnd"/>
      <w:r w:rsidRPr="00B40689">
        <w:rPr>
          <w:rFonts w:ascii="Arial" w:hAnsi="Arial" w:cs="Arial"/>
          <w:i/>
          <w:iCs/>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0F72656A" w14:textId="77777777" w:rsidR="00B40689" w:rsidRPr="00B40689" w:rsidRDefault="00B40689" w:rsidP="00D06275">
      <w:pPr>
        <w:spacing w:after="0"/>
        <w:rPr>
          <w:rFonts w:ascii="Arial" w:hAnsi="Arial" w:cs="Arial"/>
          <w:i/>
          <w:iCs/>
          <w:sz w:val="18"/>
          <w:szCs w:val="18"/>
        </w:rPr>
      </w:pPr>
    </w:p>
    <w:p w14:paraId="32A95539" w14:textId="77777777" w:rsidR="00B40689" w:rsidRPr="00B40689" w:rsidRDefault="00B40689" w:rsidP="00D06275">
      <w:pPr>
        <w:spacing w:after="0"/>
        <w:rPr>
          <w:rFonts w:ascii="Arial" w:hAnsi="Arial" w:cs="Arial"/>
          <w:i/>
          <w:iCs/>
          <w:sz w:val="18"/>
          <w:szCs w:val="18"/>
        </w:rPr>
      </w:pPr>
      <w:r w:rsidRPr="00B40689">
        <w:rPr>
          <w:rFonts w:ascii="Arial" w:hAnsi="Arial" w:cs="Arial"/>
          <w:i/>
          <w:iCs/>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risks and other items described in the Company’s Annual Report on Form 20-F for the year ended December 31, 2022 and Current Reports on Form 6-K and amendments thereto filed with the SEC; and other risks and uncertainties.</w:t>
      </w:r>
    </w:p>
    <w:p w14:paraId="25372AA6" w14:textId="77777777" w:rsidR="00B40689" w:rsidRPr="00B40689" w:rsidRDefault="00B40689" w:rsidP="00D06275">
      <w:pPr>
        <w:spacing w:after="0"/>
        <w:rPr>
          <w:rFonts w:ascii="Arial" w:hAnsi="Arial" w:cs="Arial"/>
          <w:i/>
          <w:iCs/>
          <w:sz w:val="18"/>
          <w:szCs w:val="18"/>
        </w:rPr>
      </w:pPr>
    </w:p>
    <w:p w14:paraId="2361111E" w14:textId="506BEBF5" w:rsidR="00830EC0" w:rsidRPr="00B40689" w:rsidRDefault="00B40689" w:rsidP="00D06275">
      <w:pPr>
        <w:spacing w:after="0"/>
        <w:rPr>
          <w:rFonts w:ascii="Arial" w:hAnsi="Arial" w:cs="Arial"/>
          <w:i/>
          <w:iCs/>
          <w:sz w:val="18"/>
          <w:szCs w:val="18"/>
        </w:rPr>
      </w:pPr>
      <w:r w:rsidRPr="00B40689">
        <w:rPr>
          <w:rFonts w:ascii="Arial" w:hAnsi="Arial" w:cs="Arial"/>
          <w:i/>
          <w:iCs/>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6E0812D8" w14:textId="77777777" w:rsidR="00830EC0" w:rsidRPr="003243FC" w:rsidRDefault="00830EC0" w:rsidP="00830EC0">
      <w:pPr>
        <w:spacing w:after="0"/>
        <w:jc w:val="left"/>
        <w:rPr>
          <w:rFonts w:ascii="Arial" w:hAnsi="Arial" w:cs="Arial"/>
          <w:sz w:val="22"/>
          <w:szCs w:val="22"/>
        </w:rPr>
      </w:pPr>
    </w:p>
    <w:p w14:paraId="44F73A6C" w14:textId="77777777" w:rsidR="00435D59" w:rsidRPr="007501DF" w:rsidRDefault="00435D59" w:rsidP="00435D59">
      <w:pPr>
        <w:spacing w:after="0"/>
        <w:jc w:val="left"/>
        <w:rPr>
          <w:rFonts w:ascii="Arial" w:hAnsi="Arial" w:cs="Arial"/>
          <w:b/>
          <w:bCs/>
          <w:i/>
          <w:iCs/>
          <w:sz w:val="18"/>
          <w:szCs w:val="18"/>
        </w:rPr>
      </w:pPr>
      <w:r>
        <w:rPr>
          <w:rFonts w:ascii="Arial" w:hAnsi="Arial" w:cs="Arial"/>
          <w:b/>
          <w:bCs/>
          <w:i/>
          <w:iCs/>
          <w:sz w:val="18"/>
          <w:szCs w:val="18"/>
        </w:rPr>
        <w:t>LEAPMOTOR</w:t>
      </w:r>
      <w:r w:rsidRPr="007501DF">
        <w:rPr>
          <w:rFonts w:ascii="Arial" w:hAnsi="Arial" w:cs="Arial"/>
          <w:b/>
          <w:bCs/>
          <w:i/>
          <w:iCs/>
          <w:sz w:val="18"/>
          <w:szCs w:val="18"/>
        </w:rPr>
        <w:t xml:space="preserve"> FORWARD-LOOKING STATEMENTS</w:t>
      </w:r>
    </w:p>
    <w:p w14:paraId="5B89253A" w14:textId="77777777" w:rsidR="00435D59" w:rsidRDefault="00435D59" w:rsidP="00435D59">
      <w:pPr>
        <w:tabs>
          <w:tab w:val="left" w:pos="8280"/>
        </w:tabs>
        <w:spacing w:after="0"/>
        <w:jc w:val="left"/>
        <w:rPr>
          <w:rFonts w:ascii="Arial" w:hAnsi="Arial" w:cs="Arial"/>
          <w:sz w:val="22"/>
          <w:szCs w:val="22"/>
        </w:rPr>
      </w:pPr>
    </w:p>
    <w:p w14:paraId="3765F817" w14:textId="77777777" w:rsidR="00435D59" w:rsidRPr="001A394F" w:rsidRDefault="00435D59" w:rsidP="00435D59">
      <w:pPr>
        <w:tabs>
          <w:tab w:val="left" w:pos="8280"/>
        </w:tabs>
        <w:spacing w:after="0"/>
        <w:rPr>
          <w:rFonts w:ascii="Arial" w:hAnsi="Arial" w:cs="Arial"/>
          <w:i/>
          <w:iCs/>
          <w:sz w:val="18"/>
          <w:szCs w:val="18"/>
        </w:rPr>
      </w:pPr>
      <w:r w:rsidRPr="001A394F">
        <w:rPr>
          <w:rFonts w:ascii="Arial" w:hAnsi="Arial" w:cs="Arial"/>
          <w:i/>
          <w:iCs/>
          <w:sz w:val="18"/>
          <w:szCs w:val="18"/>
        </w:rPr>
        <w:t>This communication contains forward-looking statements.</w:t>
      </w:r>
      <w:r w:rsidRPr="001A394F">
        <w:t xml:space="preserve"> </w:t>
      </w:r>
      <w:r w:rsidRPr="001A394F">
        <w:rPr>
          <w:rFonts w:ascii="Arial" w:hAnsi="Arial" w:cs="Arial"/>
          <w:i/>
          <w:iCs/>
          <w:sz w:val="18"/>
          <w:szCs w:val="18"/>
        </w:rPr>
        <w:t>including, without limitation,</w:t>
      </w:r>
      <w:r>
        <w:rPr>
          <w:rFonts w:ascii="Arial" w:hAnsi="Arial" w:cs="Arial"/>
          <w:i/>
          <w:iCs/>
          <w:sz w:val="18"/>
          <w:szCs w:val="18"/>
        </w:rPr>
        <w:t xml:space="preserve"> </w:t>
      </w:r>
      <w:r w:rsidRPr="001A394F">
        <w:rPr>
          <w:rFonts w:ascii="Arial" w:hAnsi="Arial" w:cs="Arial"/>
          <w:i/>
          <w:iCs/>
          <w:sz w:val="18"/>
          <w:szCs w:val="18"/>
        </w:rPr>
        <w:t>those regarding our future financial position, our strategy, plans, objectives, goals,</w:t>
      </w:r>
      <w:r>
        <w:rPr>
          <w:rFonts w:ascii="Arial" w:hAnsi="Arial" w:cs="Arial"/>
          <w:i/>
          <w:iCs/>
          <w:sz w:val="18"/>
          <w:szCs w:val="18"/>
        </w:rPr>
        <w:t xml:space="preserve"> </w:t>
      </w:r>
      <w:proofErr w:type="gramStart"/>
      <w:r w:rsidRPr="001A394F">
        <w:rPr>
          <w:rFonts w:ascii="Arial" w:hAnsi="Arial" w:cs="Arial"/>
          <w:i/>
          <w:iCs/>
          <w:sz w:val="18"/>
          <w:szCs w:val="18"/>
        </w:rPr>
        <w:t>targets</w:t>
      </w:r>
      <w:proofErr w:type="gramEnd"/>
      <w:r w:rsidRPr="001A394F">
        <w:rPr>
          <w:rFonts w:ascii="Arial" w:hAnsi="Arial" w:cs="Arial"/>
          <w:i/>
          <w:iCs/>
          <w:sz w:val="18"/>
          <w:szCs w:val="18"/>
        </w:rPr>
        <w:t xml:space="preserve"> and future developments in the markets where we participate or are seeking to</w:t>
      </w:r>
      <w:r>
        <w:rPr>
          <w:rFonts w:ascii="Arial" w:hAnsi="Arial" w:cs="Arial"/>
          <w:i/>
          <w:iCs/>
          <w:sz w:val="18"/>
          <w:szCs w:val="18"/>
        </w:rPr>
        <w:t xml:space="preserve"> </w:t>
      </w:r>
      <w:r w:rsidRPr="001A394F">
        <w:rPr>
          <w:rFonts w:ascii="Arial" w:hAnsi="Arial" w:cs="Arial"/>
          <w:i/>
          <w:iCs/>
          <w:sz w:val="18"/>
          <w:szCs w:val="18"/>
        </w:rPr>
        <w:t>participate. These forward-looking statements can be identified by terminology such as</w:t>
      </w:r>
      <w:r>
        <w:rPr>
          <w:rFonts w:ascii="Arial" w:hAnsi="Arial" w:cs="Arial"/>
          <w:i/>
          <w:iCs/>
          <w:sz w:val="18"/>
          <w:szCs w:val="18"/>
        </w:rPr>
        <w:t xml:space="preserve"> </w:t>
      </w:r>
      <w:r w:rsidRPr="001A394F">
        <w:rPr>
          <w:rFonts w:ascii="Arial" w:hAnsi="Arial" w:cs="Arial"/>
          <w:i/>
          <w:iCs/>
          <w:sz w:val="18"/>
          <w:szCs w:val="18"/>
        </w:rPr>
        <w:t>“will,” “expect,” “anticipate,” “aim,” “future,” “intend,” “plan,” “believe,” “estimate,”</w:t>
      </w:r>
      <w:r>
        <w:rPr>
          <w:rFonts w:ascii="Arial" w:hAnsi="Arial" w:cs="Arial"/>
          <w:i/>
          <w:iCs/>
          <w:sz w:val="18"/>
          <w:szCs w:val="18"/>
        </w:rPr>
        <w:t xml:space="preserve"> </w:t>
      </w:r>
      <w:r w:rsidRPr="001A394F">
        <w:rPr>
          <w:rFonts w:ascii="Arial" w:hAnsi="Arial" w:cs="Arial"/>
          <w:i/>
          <w:iCs/>
          <w:sz w:val="18"/>
          <w:szCs w:val="18"/>
        </w:rPr>
        <w:t>“could,” and similar statements. These forward-looking statements are based on some</w:t>
      </w:r>
      <w:r>
        <w:rPr>
          <w:rFonts w:ascii="Arial" w:hAnsi="Arial" w:cs="Arial"/>
          <w:i/>
          <w:iCs/>
          <w:sz w:val="18"/>
          <w:szCs w:val="18"/>
        </w:rPr>
        <w:t xml:space="preserve"> </w:t>
      </w:r>
      <w:r w:rsidRPr="001A394F">
        <w:rPr>
          <w:rFonts w:ascii="Arial" w:hAnsi="Arial" w:cs="Arial"/>
          <w:i/>
          <w:iCs/>
          <w:sz w:val="18"/>
          <w:szCs w:val="18"/>
        </w:rPr>
        <w:t>assumptions regarding our present and future business strategies and the environment</w:t>
      </w:r>
      <w:r>
        <w:rPr>
          <w:rFonts w:ascii="Arial" w:hAnsi="Arial" w:cs="Arial"/>
          <w:i/>
          <w:iCs/>
          <w:sz w:val="18"/>
          <w:szCs w:val="18"/>
        </w:rPr>
        <w:t xml:space="preserve"> </w:t>
      </w:r>
      <w:r w:rsidRPr="001A394F">
        <w:rPr>
          <w:rFonts w:ascii="Arial" w:hAnsi="Arial" w:cs="Arial"/>
          <w:i/>
          <w:iCs/>
          <w:sz w:val="18"/>
          <w:szCs w:val="18"/>
        </w:rPr>
        <w:t>in which we will operate in the future. These forward-looking statements involve known</w:t>
      </w:r>
      <w:r>
        <w:rPr>
          <w:rFonts w:ascii="Arial" w:hAnsi="Arial" w:cs="Arial"/>
          <w:i/>
          <w:iCs/>
          <w:sz w:val="18"/>
          <w:szCs w:val="18"/>
        </w:rPr>
        <w:t xml:space="preserve"> </w:t>
      </w:r>
      <w:r w:rsidRPr="001A394F">
        <w:rPr>
          <w:rFonts w:ascii="Arial" w:hAnsi="Arial" w:cs="Arial"/>
          <w:i/>
          <w:iCs/>
          <w:sz w:val="18"/>
          <w:szCs w:val="18"/>
        </w:rPr>
        <w:t xml:space="preserve">and unknown risks, </w:t>
      </w:r>
      <w:proofErr w:type="gramStart"/>
      <w:r w:rsidRPr="001A394F">
        <w:rPr>
          <w:rFonts w:ascii="Arial" w:hAnsi="Arial" w:cs="Arial"/>
          <w:i/>
          <w:iCs/>
          <w:sz w:val="18"/>
          <w:szCs w:val="18"/>
        </w:rPr>
        <w:t>uncertainties</w:t>
      </w:r>
      <w:proofErr w:type="gramEnd"/>
      <w:r w:rsidRPr="001A394F">
        <w:rPr>
          <w:rFonts w:ascii="Arial" w:hAnsi="Arial" w:cs="Arial"/>
          <w:i/>
          <w:iCs/>
          <w:sz w:val="18"/>
          <w:szCs w:val="18"/>
        </w:rPr>
        <w:t xml:space="preserve"> and other factors, some of which are beyond our</w:t>
      </w:r>
      <w:r>
        <w:rPr>
          <w:rFonts w:ascii="Arial" w:hAnsi="Arial" w:cs="Arial"/>
          <w:i/>
          <w:iCs/>
          <w:sz w:val="18"/>
          <w:szCs w:val="18"/>
        </w:rPr>
        <w:t xml:space="preserve"> </w:t>
      </w:r>
      <w:r w:rsidRPr="001A394F">
        <w:rPr>
          <w:rFonts w:ascii="Arial" w:hAnsi="Arial" w:cs="Arial"/>
          <w:i/>
          <w:iCs/>
          <w:sz w:val="18"/>
          <w:szCs w:val="18"/>
        </w:rPr>
        <w:t>control, which may cause our actual results,</w:t>
      </w:r>
      <w:r>
        <w:rPr>
          <w:rFonts w:ascii="Arial" w:hAnsi="Arial" w:cs="Arial"/>
          <w:i/>
          <w:iCs/>
          <w:sz w:val="18"/>
          <w:szCs w:val="18"/>
        </w:rPr>
        <w:t xml:space="preserve"> </w:t>
      </w:r>
      <w:r w:rsidRPr="001A394F">
        <w:rPr>
          <w:rFonts w:ascii="Arial" w:hAnsi="Arial" w:cs="Arial"/>
          <w:i/>
          <w:iCs/>
          <w:sz w:val="18"/>
          <w:szCs w:val="18"/>
        </w:rPr>
        <w:t>performance or achievements, or industry</w:t>
      </w:r>
      <w:r>
        <w:rPr>
          <w:rFonts w:ascii="Arial" w:hAnsi="Arial" w:cs="Arial"/>
          <w:i/>
          <w:iCs/>
          <w:sz w:val="18"/>
          <w:szCs w:val="18"/>
        </w:rPr>
        <w:t xml:space="preserve"> </w:t>
      </w:r>
      <w:r w:rsidRPr="001A394F">
        <w:rPr>
          <w:rFonts w:ascii="Arial" w:hAnsi="Arial" w:cs="Arial"/>
          <w:i/>
          <w:iCs/>
          <w:sz w:val="18"/>
          <w:szCs w:val="18"/>
        </w:rPr>
        <w:t>results, to be materially different from any future results,</w:t>
      </w:r>
      <w:r>
        <w:rPr>
          <w:rFonts w:ascii="Arial" w:hAnsi="Arial" w:cs="Arial"/>
          <w:i/>
          <w:iCs/>
          <w:sz w:val="18"/>
          <w:szCs w:val="18"/>
        </w:rPr>
        <w:t xml:space="preserve"> </w:t>
      </w:r>
      <w:r w:rsidRPr="001A394F">
        <w:rPr>
          <w:rFonts w:ascii="Arial" w:hAnsi="Arial" w:cs="Arial"/>
          <w:i/>
          <w:iCs/>
          <w:sz w:val="18"/>
          <w:szCs w:val="18"/>
        </w:rPr>
        <w:t>performance or achievements</w:t>
      </w:r>
      <w:r>
        <w:rPr>
          <w:rFonts w:ascii="Arial" w:hAnsi="Arial" w:cs="Arial"/>
          <w:i/>
          <w:iCs/>
          <w:sz w:val="18"/>
          <w:szCs w:val="18"/>
        </w:rPr>
        <w:t xml:space="preserve"> </w:t>
      </w:r>
      <w:r w:rsidRPr="001A394F">
        <w:rPr>
          <w:rFonts w:ascii="Arial" w:hAnsi="Arial" w:cs="Arial"/>
          <w:i/>
          <w:iCs/>
          <w:sz w:val="18"/>
          <w:szCs w:val="18"/>
        </w:rPr>
        <w:t>expressed or implied by the forward-looking statements. All information</w:t>
      </w:r>
      <w:r>
        <w:rPr>
          <w:rFonts w:ascii="Arial" w:hAnsi="Arial" w:cs="Arial"/>
          <w:i/>
          <w:iCs/>
          <w:sz w:val="18"/>
          <w:szCs w:val="18"/>
        </w:rPr>
        <w:t xml:space="preserve"> </w:t>
      </w:r>
      <w:r w:rsidRPr="001A394F">
        <w:rPr>
          <w:rFonts w:ascii="Arial" w:hAnsi="Arial" w:cs="Arial"/>
          <w:i/>
          <w:iCs/>
          <w:sz w:val="18"/>
          <w:szCs w:val="18"/>
        </w:rPr>
        <w:t>provided in this</w:t>
      </w:r>
      <w:r>
        <w:rPr>
          <w:rFonts w:ascii="Arial" w:hAnsi="Arial" w:cs="Arial"/>
          <w:i/>
          <w:iCs/>
          <w:sz w:val="18"/>
          <w:szCs w:val="18"/>
        </w:rPr>
        <w:t xml:space="preserve"> </w:t>
      </w:r>
      <w:r>
        <w:rPr>
          <w:rFonts w:ascii="Arial" w:hAnsi="Arial" w:cs="Arial" w:hint="eastAsia"/>
          <w:i/>
          <w:iCs/>
          <w:sz w:val="18"/>
          <w:szCs w:val="18"/>
          <w:lang w:eastAsia="zh-CN"/>
        </w:rPr>
        <w:t>communication</w:t>
      </w:r>
      <w:r w:rsidRPr="001A394F">
        <w:rPr>
          <w:rFonts w:ascii="Arial" w:hAnsi="Arial" w:cs="Arial"/>
          <w:i/>
          <w:iCs/>
          <w:sz w:val="18"/>
          <w:szCs w:val="18"/>
        </w:rPr>
        <w:t xml:space="preserve"> is as of the date of this announcement, and the Company does not accept</w:t>
      </w:r>
      <w:r>
        <w:rPr>
          <w:rFonts w:ascii="Arial" w:hAnsi="Arial" w:cs="Arial"/>
          <w:i/>
          <w:iCs/>
          <w:sz w:val="18"/>
          <w:szCs w:val="18"/>
        </w:rPr>
        <w:t xml:space="preserve"> </w:t>
      </w:r>
      <w:r w:rsidRPr="001A394F">
        <w:rPr>
          <w:rFonts w:ascii="Arial" w:hAnsi="Arial" w:cs="Arial"/>
          <w:i/>
          <w:iCs/>
          <w:sz w:val="18"/>
          <w:szCs w:val="18"/>
        </w:rPr>
        <w:t>any responsibility or obligation to update any of the forward-looking statements, except as</w:t>
      </w:r>
      <w:r>
        <w:rPr>
          <w:rFonts w:ascii="Arial" w:hAnsi="Arial" w:cs="Arial"/>
          <w:i/>
          <w:iCs/>
          <w:sz w:val="18"/>
          <w:szCs w:val="18"/>
        </w:rPr>
        <w:t xml:space="preserve"> </w:t>
      </w:r>
      <w:r w:rsidRPr="001A394F">
        <w:rPr>
          <w:rFonts w:ascii="Arial" w:hAnsi="Arial" w:cs="Arial"/>
          <w:i/>
          <w:iCs/>
          <w:sz w:val="18"/>
          <w:szCs w:val="18"/>
        </w:rPr>
        <w:t>required under applicable laws</w:t>
      </w:r>
      <w:r>
        <w:rPr>
          <w:rFonts w:ascii="Arial" w:hAnsi="Arial" w:cs="Arial"/>
          <w:i/>
          <w:iCs/>
          <w:sz w:val="18"/>
          <w:szCs w:val="18"/>
        </w:rPr>
        <w:t>.</w:t>
      </w:r>
    </w:p>
    <w:p w14:paraId="6C03B778" w14:textId="04B133F2" w:rsidR="00D814DF" w:rsidRPr="003243FC" w:rsidRDefault="00D814DF" w:rsidP="00435D59">
      <w:pPr>
        <w:tabs>
          <w:tab w:val="left" w:pos="8280"/>
        </w:tabs>
        <w:spacing w:after="0"/>
        <w:jc w:val="left"/>
        <w:rPr>
          <w:rFonts w:ascii="Arial" w:hAnsi="Arial" w:cs="Arial"/>
          <w:sz w:val="22"/>
          <w:szCs w:val="22"/>
        </w:rPr>
      </w:pPr>
    </w:p>
    <w:sectPr w:rsidR="00D814DF" w:rsidRPr="003243FC" w:rsidSect="0026471E">
      <w:headerReference w:type="first" r:id="rId18"/>
      <w:pgSz w:w="12242" w:h="15842" w:code="134"/>
      <w:pgMar w:top="1134" w:right="1928" w:bottom="1134" w:left="1928" w:header="1021" w:footer="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2D055" w14:textId="77777777" w:rsidR="00197AB6" w:rsidRDefault="00197AB6" w:rsidP="008D3E4C">
      <w:r>
        <w:separator/>
      </w:r>
    </w:p>
  </w:endnote>
  <w:endnote w:type="continuationSeparator" w:id="0">
    <w:p w14:paraId="6165DE6E" w14:textId="77777777" w:rsidR="00197AB6" w:rsidRDefault="00197AB6"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2016083B-0714-4C99-9C86-93204F540AB8}"/>
  </w:font>
  <w:font w:name="SimSun">
    <w:altName w:val="宋体"/>
    <w:panose1 w:val="02010600030101010101"/>
    <w:charset w:val="86"/>
    <w:family w:val="auto"/>
    <w:pitch w:val="variable"/>
    <w:sig w:usb0="000002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2" w:fontKey="{998CB781-2AA4-4FD5-AF43-05D1C17E9DD7}"/>
    <w:embedBold r:id="rId3" w:fontKey="{C4F0768B-89E9-4AC3-833B-E965D9A237B9}"/>
    <w:embedItalic r:id="rId4" w:fontKey="{8B32E271-0DBE-4F3E-A0EC-06B6666424C2}"/>
    <w:embedBoldItalic r:id="rId5" w:fontKey="{32C9C897-D505-4A50-A55D-198D7BBADE63}"/>
  </w:font>
  <w:font w:name="Calibri">
    <w:panose1 w:val="020F0502020204030204"/>
    <w:charset w:val="00"/>
    <w:family w:val="swiss"/>
    <w:pitch w:val="variable"/>
    <w:sig w:usb0="E4002EFF" w:usb1="C000247B" w:usb2="00000009" w:usb3="00000000" w:csb0="000001FF" w:csb1="00000000"/>
    <w:embedRegular r:id="rId6" w:subsetted="1" w:fontKey="{A8697F8B-76D0-45F7-9C34-5DDC21D1744C}"/>
  </w:font>
  <w:font w:name="Encode Sans">
    <w:panose1 w:val="00000000000000000000"/>
    <w:charset w:val="00"/>
    <w:family w:val="auto"/>
    <w:pitch w:val="variable"/>
    <w:sig w:usb0="A00000FF" w:usb1="4000207B" w:usb2="00000000" w:usb3="00000000" w:csb0="00000193"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B8653" w14:textId="77777777" w:rsidR="00197AB6" w:rsidRDefault="00197AB6" w:rsidP="008D3E4C">
      <w:r>
        <w:separator/>
      </w:r>
    </w:p>
  </w:footnote>
  <w:footnote w:type="continuationSeparator" w:id="0">
    <w:p w14:paraId="157106C7" w14:textId="77777777" w:rsidR="00197AB6" w:rsidRDefault="00197AB6"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B74E" w14:textId="3BE5E2E6" w:rsidR="003243FC" w:rsidRPr="00412818" w:rsidRDefault="00412818" w:rsidP="00412818">
    <w:pPr>
      <w:pStyle w:val="Header"/>
    </w:pPr>
    <w:r>
      <w:rPr>
        <w:noProof/>
      </w:rPr>
      <w:drawing>
        <wp:inline distT="0" distB="0" distL="0" distR="0" wp14:anchorId="7D3E670B" wp14:editId="5E026D17">
          <wp:extent cx="5325110" cy="803275"/>
          <wp:effectExtent l="0" t="0" r="0" b="0"/>
          <wp:docPr id="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pic:nvPicPr>
                <pic:blipFill>
                  <a:blip r:embed="rId1"/>
                  <a:stretch>
                    <a:fillRect/>
                  </a:stretch>
                </pic:blipFill>
                <pic:spPr>
                  <a:xfrm>
                    <a:off x="0" y="0"/>
                    <a:ext cx="5325110" cy="803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227882"/>
    <w:multiLevelType w:val="hybridMultilevel"/>
    <w:tmpl w:val="BB90F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954CF1"/>
    <w:multiLevelType w:val="hybridMultilevel"/>
    <w:tmpl w:val="238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6B4CE0F0"/>
    <w:lvl w:ilvl="0" w:tplc="FFFFFFFF">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4C7C4C"/>
    <w:multiLevelType w:val="hybridMultilevel"/>
    <w:tmpl w:val="87CC1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1160409">
    <w:abstractNumId w:val="8"/>
  </w:num>
  <w:num w:numId="2" w16cid:durableId="1492863882">
    <w:abstractNumId w:val="3"/>
  </w:num>
  <w:num w:numId="3" w16cid:durableId="2046052446">
    <w:abstractNumId w:val="2"/>
  </w:num>
  <w:num w:numId="4" w16cid:durableId="1497452102">
    <w:abstractNumId w:val="1"/>
  </w:num>
  <w:num w:numId="5" w16cid:durableId="657685523">
    <w:abstractNumId w:val="0"/>
  </w:num>
  <w:num w:numId="6" w16cid:durableId="1140731335">
    <w:abstractNumId w:val="9"/>
  </w:num>
  <w:num w:numId="7" w16cid:durableId="549268773">
    <w:abstractNumId w:val="7"/>
  </w:num>
  <w:num w:numId="8" w16cid:durableId="1667436396">
    <w:abstractNumId w:val="6"/>
  </w:num>
  <w:num w:numId="9" w16cid:durableId="1966958514">
    <w:abstractNumId w:val="5"/>
  </w:num>
  <w:num w:numId="10" w16cid:durableId="1396389052">
    <w:abstractNumId w:val="4"/>
  </w:num>
  <w:num w:numId="11" w16cid:durableId="1622951006">
    <w:abstractNumId w:val="14"/>
  </w:num>
  <w:num w:numId="12" w16cid:durableId="1838809675">
    <w:abstractNumId w:val="15"/>
  </w:num>
  <w:num w:numId="13" w16cid:durableId="275212318">
    <w:abstractNumId w:val="10"/>
  </w:num>
  <w:num w:numId="14" w16cid:durableId="1605070926">
    <w:abstractNumId w:val="11"/>
  </w:num>
  <w:num w:numId="15" w16cid:durableId="168108770">
    <w:abstractNumId w:val="13"/>
  </w:num>
  <w:num w:numId="16" w16cid:durableId="1371347016">
    <w:abstractNumId w:val="12"/>
  </w:num>
  <w:num w:numId="17" w16cid:durableId="18099787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7033"/>
    <w:rsid w:val="00014AF8"/>
    <w:rsid w:val="00015226"/>
    <w:rsid w:val="00015D93"/>
    <w:rsid w:val="00017DF1"/>
    <w:rsid w:val="00021C51"/>
    <w:rsid w:val="00023056"/>
    <w:rsid w:val="00032509"/>
    <w:rsid w:val="00034E71"/>
    <w:rsid w:val="000452BB"/>
    <w:rsid w:val="00055F10"/>
    <w:rsid w:val="000563E7"/>
    <w:rsid w:val="00056D51"/>
    <w:rsid w:val="0006020F"/>
    <w:rsid w:val="00063E6A"/>
    <w:rsid w:val="00066361"/>
    <w:rsid w:val="000672BD"/>
    <w:rsid w:val="00074112"/>
    <w:rsid w:val="000816DB"/>
    <w:rsid w:val="00086A40"/>
    <w:rsid w:val="00087566"/>
    <w:rsid w:val="00097251"/>
    <w:rsid w:val="000A4299"/>
    <w:rsid w:val="000B2C08"/>
    <w:rsid w:val="000B4BB3"/>
    <w:rsid w:val="000B55A2"/>
    <w:rsid w:val="000B6E83"/>
    <w:rsid w:val="000B7124"/>
    <w:rsid w:val="000B7E12"/>
    <w:rsid w:val="000C24E1"/>
    <w:rsid w:val="000E2995"/>
    <w:rsid w:val="000F2FE8"/>
    <w:rsid w:val="000F5EA7"/>
    <w:rsid w:val="00102F20"/>
    <w:rsid w:val="00103A51"/>
    <w:rsid w:val="00103DF5"/>
    <w:rsid w:val="0010465E"/>
    <w:rsid w:val="00104F75"/>
    <w:rsid w:val="00126E5A"/>
    <w:rsid w:val="001270DA"/>
    <w:rsid w:val="001400DC"/>
    <w:rsid w:val="00140A24"/>
    <w:rsid w:val="00140D0E"/>
    <w:rsid w:val="00145B1B"/>
    <w:rsid w:val="001507D9"/>
    <w:rsid w:val="00150AD4"/>
    <w:rsid w:val="00154A25"/>
    <w:rsid w:val="0015731F"/>
    <w:rsid w:val="0015732F"/>
    <w:rsid w:val="0017362D"/>
    <w:rsid w:val="00180212"/>
    <w:rsid w:val="00186F29"/>
    <w:rsid w:val="00193042"/>
    <w:rsid w:val="00195CBD"/>
    <w:rsid w:val="00196A61"/>
    <w:rsid w:val="00196C87"/>
    <w:rsid w:val="00197AB6"/>
    <w:rsid w:val="001A754E"/>
    <w:rsid w:val="001B0085"/>
    <w:rsid w:val="001B591C"/>
    <w:rsid w:val="001B5D53"/>
    <w:rsid w:val="001C0FF2"/>
    <w:rsid w:val="001D168B"/>
    <w:rsid w:val="001D207E"/>
    <w:rsid w:val="001D6022"/>
    <w:rsid w:val="001E07C8"/>
    <w:rsid w:val="001E0AC3"/>
    <w:rsid w:val="001E5F48"/>
    <w:rsid w:val="001E6C1E"/>
    <w:rsid w:val="001F4703"/>
    <w:rsid w:val="001F6B51"/>
    <w:rsid w:val="001F7C70"/>
    <w:rsid w:val="00201B8F"/>
    <w:rsid w:val="00210B74"/>
    <w:rsid w:val="00214443"/>
    <w:rsid w:val="00225626"/>
    <w:rsid w:val="0022588D"/>
    <w:rsid w:val="00231BD2"/>
    <w:rsid w:val="0023542B"/>
    <w:rsid w:val="00237EBF"/>
    <w:rsid w:val="00240E84"/>
    <w:rsid w:val="00241211"/>
    <w:rsid w:val="00242220"/>
    <w:rsid w:val="00244B95"/>
    <w:rsid w:val="00251BEE"/>
    <w:rsid w:val="00253394"/>
    <w:rsid w:val="00253AD7"/>
    <w:rsid w:val="00257500"/>
    <w:rsid w:val="00260F7A"/>
    <w:rsid w:val="0026471E"/>
    <w:rsid w:val="00271869"/>
    <w:rsid w:val="002756AB"/>
    <w:rsid w:val="00282E05"/>
    <w:rsid w:val="002836DD"/>
    <w:rsid w:val="00284F32"/>
    <w:rsid w:val="00286293"/>
    <w:rsid w:val="002936D1"/>
    <w:rsid w:val="00293E0C"/>
    <w:rsid w:val="002A73B3"/>
    <w:rsid w:val="002B24B2"/>
    <w:rsid w:val="002B4092"/>
    <w:rsid w:val="002B4C5C"/>
    <w:rsid w:val="002B7C39"/>
    <w:rsid w:val="002C2E3B"/>
    <w:rsid w:val="002C508D"/>
    <w:rsid w:val="002C5D58"/>
    <w:rsid w:val="002C773A"/>
    <w:rsid w:val="002D6013"/>
    <w:rsid w:val="002E142A"/>
    <w:rsid w:val="002E559F"/>
    <w:rsid w:val="002F705B"/>
    <w:rsid w:val="003046D5"/>
    <w:rsid w:val="00306422"/>
    <w:rsid w:val="00321A4C"/>
    <w:rsid w:val="0032282A"/>
    <w:rsid w:val="00322BCE"/>
    <w:rsid w:val="003243FC"/>
    <w:rsid w:val="00331252"/>
    <w:rsid w:val="00346BDB"/>
    <w:rsid w:val="00351CC2"/>
    <w:rsid w:val="00352C28"/>
    <w:rsid w:val="00356611"/>
    <w:rsid w:val="0036683D"/>
    <w:rsid w:val="00380020"/>
    <w:rsid w:val="00384462"/>
    <w:rsid w:val="00385D53"/>
    <w:rsid w:val="003864AD"/>
    <w:rsid w:val="003A5A74"/>
    <w:rsid w:val="003C63FE"/>
    <w:rsid w:val="003C6821"/>
    <w:rsid w:val="003D0000"/>
    <w:rsid w:val="003D626D"/>
    <w:rsid w:val="003D7CF9"/>
    <w:rsid w:val="003E22C9"/>
    <w:rsid w:val="003E68CC"/>
    <w:rsid w:val="003E727D"/>
    <w:rsid w:val="003E7393"/>
    <w:rsid w:val="003E76BD"/>
    <w:rsid w:val="003E7ACB"/>
    <w:rsid w:val="003F2FD7"/>
    <w:rsid w:val="003F3F37"/>
    <w:rsid w:val="003F6AD7"/>
    <w:rsid w:val="004022B4"/>
    <w:rsid w:val="0040B975"/>
    <w:rsid w:val="00412818"/>
    <w:rsid w:val="004209EC"/>
    <w:rsid w:val="00425677"/>
    <w:rsid w:val="00427ABE"/>
    <w:rsid w:val="00433EDD"/>
    <w:rsid w:val="00435A04"/>
    <w:rsid w:val="00435D59"/>
    <w:rsid w:val="0044219E"/>
    <w:rsid w:val="004502CD"/>
    <w:rsid w:val="0045216F"/>
    <w:rsid w:val="004532D9"/>
    <w:rsid w:val="00463F20"/>
    <w:rsid w:val="00464B4C"/>
    <w:rsid w:val="00472F66"/>
    <w:rsid w:val="0047402F"/>
    <w:rsid w:val="004830B1"/>
    <w:rsid w:val="00484232"/>
    <w:rsid w:val="0049319F"/>
    <w:rsid w:val="004A2208"/>
    <w:rsid w:val="004B42B0"/>
    <w:rsid w:val="004C5C6A"/>
    <w:rsid w:val="004D61EA"/>
    <w:rsid w:val="004D6538"/>
    <w:rsid w:val="004F5F34"/>
    <w:rsid w:val="004F7D4E"/>
    <w:rsid w:val="00501A19"/>
    <w:rsid w:val="0050322D"/>
    <w:rsid w:val="005068D9"/>
    <w:rsid w:val="005070D4"/>
    <w:rsid w:val="00514D13"/>
    <w:rsid w:val="0051589C"/>
    <w:rsid w:val="00521D0C"/>
    <w:rsid w:val="00521EAA"/>
    <w:rsid w:val="00523B69"/>
    <w:rsid w:val="00525086"/>
    <w:rsid w:val="00544345"/>
    <w:rsid w:val="005453C8"/>
    <w:rsid w:val="00546209"/>
    <w:rsid w:val="00546DF7"/>
    <w:rsid w:val="0055479C"/>
    <w:rsid w:val="00562D3D"/>
    <w:rsid w:val="00577624"/>
    <w:rsid w:val="00581128"/>
    <w:rsid w:val="00581D2D"/>
    <w:rsid w:val="0058580B"/>
    <w:rsid w:val="00590D1A"/>
    <w:rsid w:val="0059213B"/>
    <w:rsid w:val="00593F34"/>
    <w:rsid w:val="005A2068"/>
    <w:rsid w:val="005A6EE0"/>
    <w:rsid w:val="005B024F"/>
    <w:rsid w:val="005B229F"/>
    <w:rsid w:val="005B3444"/>
    <w:rsid w:val="005C232D"/>
    <w:rsid w:val="005C4077"/>
    <w:rsid w:val="005C775F"/>
    <w:rsid w:val="005D1D6D"/>
    <w:rsid w:val="005D2EA9"/>
    <w:rsid w:val="005D4C14"/>
    <w:rsid w:val="005D5396"/>
    <w:rsid w:val="005D6DD8"/>
    <w:rsid w:val="005E0FD3"/>
    <w:rsid w:val="005E3A4C"/>
    <w:rsid w:val="005E7E50"/>
    <w:rsid w:val="005F2120"/>
    <w:rsid w:val="0060284A"/>
    <w:rsid w:val="00610497"/>
    <w:rsid w:val="0061682B"/>
    <w:rsid w:val="00616A11"/>
    <w:rsid w:val="00622F76"/>
    <w:rsid w:val="00623D4C"/>
    <w:rsid w:val="00625C72"/>
    <w:rsid w:val="0063678A"/>
    <w:rsid w:val="006444A1"/>
    <w:rsid w:val="006453B1"/>
    <w:rsid w:val="00646166"/>
    <w:rsid w:val="0065486C"/>
    <w:rsid w:val="00655A10"/>
    <w:rsid w:val="00666A99"/>
    <w:rsid w:val="00672ED7"/>
    <w:rsid w:val="0068065A"/>
    <w:rsid w:val="00682310"/>
    <w:rsid w:val="006841BF"/>
    <w:rsid w:val="00692B54"/>
    <w:rsid w:val="006B5C7E"/>
    <w:rsid w:val="006B6C57"/>
    <w:rsid w:val="006C3415"/>
    <w:rsid w:val="006C68FE"/>
    <w:rsid w:val="006E27BF"/>
    <w:rsid w:val="006F2BCB"/>
    <w:rsid w:val="00700983"/>
    <w:rsid w:val="00703D95"/>
    <w:rsid w:val="00711D66"/>
    <w:rsid w:val="00722005"/>
    <w:rsid w:val="00724103"/>
    <w:rsid w:val="00725131"/>
    <w:rsid w:val="0072643F"/>
    <w:rsid w:val="00732135"/>
    <w:rsid w:val="0073658A"/>
    <w:rsid w:val="0073688D"/>
    <w:rsid w:val="007501DF"/>
    <w:rsid w:val="00753A05"/>
    <w:rsid w:val="00770627"/>
    <w:rsid w:val="007722DC"/>
    <w:rsid w:val="007758C8"/>
    <w:rsid w:val="007819D6"/>
    <w:rsid w:val="00782A0C"/>
    <w:rsid w:val="00792556"/>
    <w:rsid w:val="0079440C"/>
    <w:rsid w:val="00797A8C"/>
    <w:rsid w:val="007A0EE6"/>
    <w:rsid w:val="007A46E2"/>
    <w:rsid w:val="007B6150"/>
    <w:rsid w:val="007B6194"/>
    <w:rsid w:val="007B6C25"/>
    <w:rsid w:val="007C4F8C"/>
    <w:rsid w:val="007D3A32"/>
    <w:rsid w:val="007D3B5E"/>
    <w:rsid w:val="007D50F5"/>
    <w:rsid w:val="007D520B"/>
    <w:rsid w:val="007D53C5"/>
    <w:rsid w:val="007E317D"/>
    <w:rsid w:val="007E72E8"/>
    <w:rsid w:val="007F2515"/>
    <w:rsid w:val="007F4C9B"/>
    <w:rsid w:val="0080313B"/>
    <w:rsid w:val="00805769"/>
    <w:rsid w:val="00805FAA"/>
    <w:rsid w:val="008124BD"/>
    <w:rsid w:val="00813079"/>
    <w:rsid w:val="00815B14"/>
    <w:rsid w:val="00820672"/>
    <w:rsid w:val="00824362"/>
    <w:rsid w:val="00830EC0"/>
    <w:rsid w:val="008337AD"/>
    <w:rsid w:val="00833C18"/>
    <w:rsid w:val="00833D94"/>
    <w:rsid w:val="00835AE2"/>
    <w:rsid w:val="008435F3"/>
    <w:rsid w:val="00844956"/>
    <w:rsid w:val="00845AAE"/>
    <w:rsid w:val="008466A7"/>
    <w:rsid w:val="008522CB"/>
    <w:rsid w:val="00857FC3"/>
    <w:rsid w:val="00860670"/>
    <w:rsid w:val="0086416D"/>
    <w:rsid w:val="00866898"/>
    <w:rsid w:val="00867AD5"/>
    <w:rsid w:val="00877117"/>
    <w:rsid w:val="00877B64"/>
    <w:rsid w:val="00880D4E"/>
    <w:rsid w:val="008834F4"/>
    <w:rsid w:val="00884CC5"/>
    <w:rsid w:val="00896F71"/>
    <w:rsid w:val="008974FB"/>
    <w:rsid w:val="008977A3"/>
    <w:rsid w:val="008A0D73"/>
    <w:rsid w:val="008A1302"/>
    <w:rsid w:val="008B18D5"/>
    <w:rsid w:val="008B4CD5"/>
    <w:rsid w:val="008B718E"/>
    <w:rsid w:val="008C1617"/>
    <w:rsid w:val="008C6A96"/>
    <w:rsid w:val="008D0C75"/>
    <w:rsid w:val="008D3E4C"/>
    <w:rsid w:val="008D6AC9"/>
    <w:rsid w:val="008E1B8D"/>
    <w:rsid w:val="008E56C7"/>
    <w:rsid w:val="008F0F07"/>
    <w:rsid w:val="008F2A13"/>
    <w:rsid w:val="009019A4"/>
    <w:rsid w:val="00902878"/>
    <w:rsid w:val="009057BC"/>
    <w:rsid w:val="009057EF"/>
    <w:rsid w:val="0090786D"/>
    <w:rsid w:val="0091559E"/>
    <w:rsid w:val="00925069"/>
    <w:rsid w:val="00925C7D"/>
    <w:rsid w:val="00935293"/>
    <w:rsid w:val="00937AAD"/>
    <w:rsid w:val="00951170"/>
    <w:rsid w:val="00951381"/>
    <w:rsid w:val="00955400"/>
    <w:rsid w:val="00955D9E"/>
    <w:rsid w:val="00967AD8"/>
    <w:rsid w:val="00972114"/>
    <w:rsid w:val="00975CEA"/>
    <w:rsid w:val="009766B4"/>
    <w:rsid w:val="00977537"/>
    <w:rsid w:val="00977905"/>
    <w:rsid w:val="009803AD"/>
    <w:rsid w:val="00986241"/>
    <w:rsid w:val="00992BE1"/>
    <w:rsid w:val="00994391"/>
    <w:rsid w:val="009968C5"/>
    <w:rsid w:val="009A12F3"/>
    <w:rsid w:val="009A168E"/>
    <w:rsid w:val="009A23AB"/>
    <w:rsid w:val="009A42CA"/>
    <w:rsid w:val="009B5DD3"/>
    <w:rsid w:val="009C33F1"/>
    <w:rsid w:val="009D0222"/>
    <w:rsid w:val="009D180E"/>
    <w:rsid w:val="009D5F52"/>
    <w:rsid w:val="009D728C"/>
    <w:rsid w:val="009D79F4"/>
    <w:rsid w:val="009E15EF"/>
    <w:rsid w:val="009F2952"/>
    <w:rsid w:val="00A00B9C"/>
    <w:rsid w:val="00A0245A"/>
    <w:rsid w:val="00A052E9"/>
    <w:rsid w:val="00A150E9"/>
    <w:rsid w:val="00A2101C"/>
    <w:rsid w:val="00A302A4"/>
    <w:rsid w:val="00A31544"/>
    <w:rsid w:val="00A33E8D"/>
    <w:rsid w:val="00A42BA7"/>
    <w:rsid w:val="00A54150"/>
    <w:rsid w:val="00A56898"/>
    <w:rsid w:val="00A640F2"/>
    <w:rsid w:val="00A73793"/>
    <w:rsid w:val="00A748DE"/>
    <w:rsid w:val="00A80B8A"/>
    <w:rsid w:val="00A82C90"/>
    <w:rsid w:val="00A87390"/>
    <w:rsid w:val="00A9071C"/>
    <w:rsid w:val="00A91AB4"/>
    <w:rsid w:val="00A9281D"/>
    <w:rsid w:val="00AB0596"/>
    <w:rsid w:val="00AB7CB4"/>
    <w:rsid w:val="00AC6CF8"/>
    <w:rsid w:val="00AD733E"/>
    <w:rsid w:val="00AE3F5A"/>
    <w:rsid w:val="00AF79B8"/>
    <w:rsid w:val="00B07082"/>
    <w:rsid w:val="00B13995"/>
    <w:rsid w:val="00B13E00"/>
    <w:rsid w:val="00B177DF"/>
    <w:rsid w:val="00B208D6"/>
    <w:rsid w:val="00B300E6"/>
    <w:rsid w:val="00B3113E"/>
    <w:rsid w:val="00B32F4C"/>
    <w:rsid w:val="00B40689"/>
    <w:rsid w:val="00B418AA"/>
    <w:rsid w:val="00B51EDC"/>
    <w:rsid w:val="00B557BC"/>
    <w:rsid w:val="00B57110"/>
    <w:rsid w:val="00B57A05"/>
    <w:rsid w:val="00B63033"/>
    <w:rsid w:val="00B63ED7"/>
    <w:rsid w:val="00B64F18"/>
    <w:rsid w:val="00B705E2"/>
    <w:rsid w:val="00B716E7"/>
    <w:rsid w:val="00B862DF"/>
    <w:rsid w:val="00B908FA"/>
    <w:rsid w:val="00B92FB1"/>
    <w:rsid w:val="00B930E3"/>
    <w:rsid w:val="00B96799"/>
    <w:rsid w:val="00BA0ECB"/>
    <w:rsid w:val="00BA3E3E"/>
    <w:rsid w:val="00BA5133"/>
    <w:rsid w:val="00BA527D"/>
    <w:rsid w:val="00BB0254"/>
    <w:rsid w:val="00BB2AD6"/>
    <w:rsid w:val="00BC24AF"/>
    <w:rsid w:val="00BC7121"/>
    <w:rsid w:val="00BD00A4"/>
    <w:rsid w:val="00BD59DD"/>
    <w:rsid w:val="00BE3281"/>
    <w:rsid w:val="00BE76FC"/>
    <w:rsid w:val="00BF5165"/>
    <w:rsid w:val="00C0321D"/>
    <w:rsid w:val="00C04646"/>
    <w:rsid w:val="00C079E1"/>
    <w:rsid w:val="00C10E75"/>
    <w:rsid w:val="00C144D6"/>
    <w:rsid w:val="00C17452"/>
    <w:rsid w:val="00C17DF6"/>
    <w:rsid w:val="00C21B90"/>
    <w:rsid w:val="00C22DF7"/>
    <w:rsid w:val="00C31F14"/>
    <w:rsid w:val="00C34184"/>
    <w:rsid w:val="00C363C0"/>
    <w:rsid w:val="00C45D2D"/>
    <w:rsid w:val="00C60A64"/>
    <w:rsid w:val="00C7587B"/>
    <w:rsid w:val="00C814CD"/>
    <w:rsid w:val="00C83935"/>
    <w:rsid w:val="00C9144C"/>
    <w:rsid w:val="00C927A8"/>
    <w:rsid w:val="00C92A98"/>
    <w:rsid w:val="00C96E60"/>
    <w:rsid w:val="00C97693"/>
    <w:rsid w:val="00CA363D"/>
    <w:rsid w:val="00CB0B01"/>
    <w:rsid w:val="00CB3E44"/>
    <w:rsid w:val="00CC22A9"/>
    <w:rsid w:val="00CC6BBE"/>
    <w:rsid w:val="00CC6EFD"/>
    <w:rsid w:val="00CC7EC1"/>
    <w:rsid w:val="00CD53F3"/>
    <w:rsid w:val="00CD7B49"/>
    <w:rsid w:val="00CE51D8"/>
    <w:rsid w:val="00CF3870"/>
    <w:rsid w:val="00CF4B75"/>
    <w:rsid w:val="00D00F9C"/>
    <w:rsid w:val="00D04277"/>
    <w:rsid w:val="00D0485C"/>
    <w:rsid w:val="00D06275"/>
    <w:rsid w:val="00D10D7B"/>
    <w:rsid w:val="00D1177D"/>
    <w:rsid w:val="00D136C8"/>
    <w:rsid w:val="00D20A4D"/>
    <w:rsid w:val="00D2132D"/>
    <w:rsid w:val="00D22277"/>
    <w:rsid w:val="00D239E7"/>
    <w:rsid w:val="00D265D9"/>
    <w:rsid w:val="00D324BA"/>
    <w:rsid w:val="00D32B59"/>
    <w:rsid w:val="00D43A60"/>
    <w:rsid w:val="00D44436"/>
    <w:rsid w:val="00D472D6"/>
    <w:rsid w:val="00D51C52"/>
    <w:rsid w:val="00D52157"/>
    <w:rsid w:val="00D5456A"/>
    <w:rsid w:val="00D54C2A"/>
    <w:rsid w:val="00D55A7C"/>
    <w:rsid w:val="00D56ED8"/>
    <w:rsid w:val="00D76779"/>
    <w:rsid w:val="00D81238"/>
    <w:rsid w:val="00D814DF"/>
    <w:rsid w:val="00D82E59"/>
    <w:rsid w:val="00DA27E1"/>
    <w:rsid w:val="00DA2CDE"/>
    <w:rsid w:val="00DA2FC9"/>
    <w:rsid w:val="00DB7D08"/>
    <w:rsid w:val="00DC18C2"/>
    <w:rsid w:val="00DD7302"/>
    <w:rsid w:val="00DE2B85"/>
    <w:rsid w:val="00DE72B9"/>
    <w:rsid w:val="00DF254B"/>
    <w:rsid w:val="00DF5711"/>
    <w:rsid w:val="00DF6AB9"/>
    <w:rsid w:val="00E002F9"/>
    <w:rsid w:val="00E014CA"/>
    <w:rsid w:val="00E02949"/>
    <w:rsid w:val="00E1100E"/>
    <w:rsid w:val="00E12429"/>
    <w:rsid w:val="00E26393"/>
    <w:rsid w:val="00E27B86"/>
    <w:rsid w:val="00E359F8"/>
    <w:rsid w:val="00E35DF9"/>
    <w:rsid w:val="00E45FDD"/>
    <w:rsid w:val="00E47648"/>
    <w:rsid w:val="00E537C6"/>
    <w:rsid w:val="00E53F39"/>
    <w:rsid w:val="00E5427C"/>
    <w:rsid w:val="00E6144F"/>
    <w:rsid w:val="00E61E1E"/>
    <w:rsid w:val="00E63248"/>
    <w:rsid w:val="00E636E5"/>
    <w:rsid w:val="00E71F3A"/>
    <w:rsid w:val="00E73507"/>
    <w:rsid w:val="00E8163B"/>
    <w:rsid w:val="00E82EAD"/>
    <w:rsid w:val="00E85F58"/>
    <w:rsid w:val="00E86A10"/>
    <w:rsid w:val="00E8772C"/>
    <w:rsid w:val="00E90B5F"/>
    <w:rsid w:val="00E93724"/>
    <w:rsid w:val="00E953BE"/>
    <w:rsid w:val="00EB1B20"/>
    <w:rsid w:val="00EB6453"/>
    <w:rsid w:val="00EC6548"/>
    <w:rsid w:val="00EE1F24"/>
    <w:rsid w:val="00EE31EB"/>
    <w:rsid w:val="00EF0F21"/>
    <w:rsid w:val="00EF16D8"/>
    <w:rsid w:val="00EF40E2"/>
    <w:rsid w:val="00EF7EDA"/>
    <w:rsid w:val="00F06170"/>
    <w:rsid w:val="00F06FCC"/>
    <w:rsid w:val="00F14A77"/>
    <w:rsid w:val="00F15A12"/>
    <w:rsid w:val="00F16DE6"/>
    <w:rsid w:val="00F22F54"/>
    <w:rsid w:val="00F40E56"/>
    <w:rsid w:val="00F451C5"/>
    <w:rsid w:val="00F467D5"/>
    <w:rsid w:val="00F5284E"/>
    <w:rsid w:val="00F5685A"/>
    <w:rsid w:val="00F628D9"/>
    <w:rsid w:val="00F663F7"/>
    <w:rsid w:val="00F66CF5"/>
    <w:rsid w:val="00F7137E"/>
    <w:rsid w:val="00F71FBB"/>
    <w:rsid w:val="00F72D4C"/>
    <w:rsid w:val="00F74D4F"/>
    <w:rsid w:val="00F7559B"/>
    <w:rsid w:val="00F90273"/>
    <w:rsid w:val="00F90CCA"/>
    <w:rsid w:val="00F92EBF"/>
    <w:rsid w:val="00F96C3A"/>
    <w:rsid w:val="00F979B4"/>
    <w:rsid w:val="00FB3D3B"/>
    <w:rsid w:val="00FB502F"/>
    <w:rsid w:val="00FB64B7"/>
    <w:rsid w:val="00FC0656"/>
    <w:rsid w:val="00FD1F15"/>
    <w:rsid w:val="00FD46F8"/>
    <w:rsid w:val="00FD5BB0"/>
    <w:rsid w:val="00FD5EDA"/>
    <w:rsid w:val="00FD6CFC"/>
    <w:rsid w:val="00FD7D5D"/>
    <w:rsid w:val="00FD7FB6"/>
    <w:rsid w:val="00FE19A6"/>
    <w:rsid w:val="00FE258E"/>
    <w:rsid w:val="00FE52CB"/>
    <w:rsid w:val="00FE567B"/>
    <w:rsid w:val="00FE58C8"/>
    <w:rsid w:val="00FE7FA9"/>
    <w:rsid w:val="00FF2D99"/>
    <w:rsid w:val="00FF53BA"/>
    <w:rsid w:val="0153D481"/>
    <w:rsid w:val="0186B43D"/>
    <w:rsid w:val="018D4B2A"/>
    <w:rsid w:val="01DDF78C"/>
    <w:rsid w:val="027390F1"/>
    <w:rsid w:val="02802B38"/>
    <w:rsid w:val="028BD543"/>
    <w:rsid w:val="02A06735"/>
    <w:rsid w:val="031BA1E2"/>
    <w:rsid w:val="037E8726"/>
    <w:rsid w:val="048D1840"/>
    <w:rsid w:val="04A8292F"/>
    <w:rsid w:val="04C49DE0"/>
    <w:rsid w:val="04DFF5A7"/>
    <w:rsid w:val="0554E8CF"/>
    <w:rsid w:val="055B913A"/>
    <w:rsid w:val="0566FEBC"/>
    <w:rsid w:val="056DCF2E"/>
    <w:rsid w:val="0608F162"/>
    <w:rsid w:val="0630220D"/>
    <w:rsid w:val="064DFB5B"/>
    <w:rsid w:val="06682ABE"/>
    <w:rsid w:val="06B58B56"/>
    <w:rsid w:val="06C3D9E4"/>
    <w:rsid w:val="071977A2"/>
    <w:rsid w:val="074F5F81"/>
    <w:rsid w:val="07A7C394"/>
    <w:rsid w:val="07CBF26E"/>
    <w:rsid w:val="08FBD61C"/>
    <w:rsid w:val="091D0955"/>
    <w:rsid w:val="099C8E77"/>
    <w:rsid w:val="09E2B0D3"/>
    <w:rsid w:val="0A8D8B60"/>
    <w:rsid w:val="0A983B6D"/>
    <w:rsid w:val="0B44F1FA"/>
    <w:rsid w:val="0BB72491"/>
    <w:rsid w:val="0C6AC0D0"/>
    <w:rsid w:val="0CCEB132"/>
    <w:rsid w:val="0D7121BE"/>
    <w:rsid w:val="0DC3C0C4"/>
    <w:rsid w:val="0DCF473F"/>
    <w:rsid w:val="0E680646"/>
    <w:rsid w:val="0E8DF1B7"/>
    <w:rsid w:val="0EF2F338"/>
    <w:rsid w:val="0F4F6B20"/>
    <w:rsid w:val="0F87909A"/>
    <w:rsid w:val="0FAA20CA"/>
    <w:rsid w:val="1090F781"/>
    <w:rsid w:val="1128008D"/>
    <w:rsid w:val="11305BB3"/>
    <w:rsid w:val="1178A9A1"/>
    <w:rsid w:val="124C13DA"/>
    <w:rsid w:val="12CCE24A"/>
    <w:rsid w:val="12D4D550"/>
    <w:rsid w:val="12DA0EB4"/>
    <w:rsid w:val="13023CD7"/>
    <w:rsid w:val="1305CDC8"/>
    <w:rsid w:val="1321ECF1"/>
    <w:rsid w:val="136829AA"/>
    <w:rsid w:val="13A8749E"/>
    <w:rsid w:val="13D9D31A"/>
    <w:rsid w:val="13E6EDA4"/>
    <w:rsid w:val="141EF1E0"/>
    <w:rsid w:val="144C702C"/>
    <w:rsid w:val="14F73B51"/>
    <w:rsid w:val="15141911"/>
    <w:rsid w:val="164CB69F"/>
    <w:rsid w:val="166947B0"/>
    <w:rsid w:val="166DC4DF"/>
    <w:rsid w:val="16726ED3"/>
    <w:rsid w:val="167EA422"/>
    <w:rsid w:val="1698D291"/>
    <w:rsid w:val="16BDD72A"/>
    <w:rsid w:val="16E4429D"/>
    <w:rsid w:val="171E8E66"/>
    <w:rsid w:val="180A63D3"/>
    <w:rsid w:val="180E847C"/>
    <w:rsid w:val="181E5F2C"/>
    <w:rsid w:val="1859A78B"/>
    <w:rsid w:val="18692017"/>
    <w:rsid w:val="18B3D465"/>
    <w:rsid w:val="18D63D73"/>
    <w:rsid w:val="19AF86B5"/>
    <w:rsid w:val="19B05DE0"/>
    <w:rsid w:val="19B4A1A6"/>
    <w:rsid w:val="19F8AF5C"/>
    <w:rsid w:val="1ABE46C4"/>
    <w:rsid w:val="1BD8D72C"/>
    <w:rsid w:val="1BF1FF89"/>
    <w:rsid w:val="1C676A68"/>
    <w:rsid w:val="1CA403CE"/>
    <w:rsid w:val="1D805939"/>
    <w:rsid w:val="1DCF12CB"/>
    <w:rsid w:val="1E05CE38"/>
    <w:rsid w:val="1E4EDB77"/>
    <w:rsid w:val="1E732DD6"/>
    <w:rsid w:val="1E7CD290"/>
    <w:rsid w:val="1F1B4073"/>
    <w:rsid w:val="1F63E8D9"/>
    <w:rsid w:val="1F8B79E7"/>
    <w:rsid w:val="1FC6C273"/>
    <w:rsid w:val="2011526B"/>
    <w:rsid w:val="207F238F"/>
    <w:rsid w:val="20F0B9D4"/>
    <w:rsid w:val="2101C01C"/>
    <w:rsid w:val="212D6FE5"/>
    <w:rsid w:val="2147600F"/>
    <w:rsid w:val="21859332"/>
    <w:rsid w:val="218F0241"/>
    <w:rsid w:val="21AC98B9"/>
    <w:rsid w:val="22936AF1"/>
    <w:rsid w:val="232AE0A7"/>
    <w:rsid w:val="23747586"/>
    <w:rsid w:val="23EB6C68"/>
    <w:rsid w:val="23EBCD8A"/>
    <w:rsid w:val="242C148D"/>
    <w:rsid w:val="2486C97B"/>
    <w:rsid w:val="24CD37B7"/>
    <w:rsid w:val="253E4CC1"/>
    <w:rsid w:val="257CED63"/>
    <w:rsid w:val="258F3E7D"/>
    <w:rsid w:val="25CA18C9"/>
    <w:rsid w:val="25D5CBEE"/>
    <w:rsid w:val="25F6CF00"/>
    <w:rsid w:val="26BD98CB"/>
    <w:rsid w:val="26BF2611"/>
    <w:rsid w:val="26E8DCA7"/>
    <w:rsid w:val="273B85F6"/>
    <w:rsid w:val="2805FC75"/>
    <w:rsid w:val="2866E7E5"/>
    <w:rsid w:val="28BE5802"/>
    <w:rsid w:val="28C6D101"/>
    <w:rsid w:val="28FDDF32"/>
    <w:rsid w:val="297392A7"/>
    <w:rsid w:val="2A0CDD78"/>
    <w:rsid w:val="2A19778C"/>
    <w:rsid w:val="2A1AD94D"/>
    <w:rsid w:val="2A9D68E3"/>
    <w:rsid w:val="2ABAD04B"/>
    <w:rsid w:val="2AEBB502"/>
    <w:rsid w:val="2B0319B0"/>
    <w:rsid w:val="2C0C8C9C"/>
    <w:rsid w:val="2C393944"/>
    <w:rsid w:val="2C445795"/>
    <w:rsid w:val="2CB7DBCC"/>
    <w:rsid w:val="2CCD38B3"/>
    <w:rsid w:val="2CDDFD9C"/>
    <w:rsid w:val="2D2D5591"/>
    <w:rsid w:val="2E116E17"/>
    <w:rsid w:val="2E136AFB"/>
    <w:rsid w:val="2E18D1E0"/>
    <w:rsid w:val="2E2C9D16"/>
    <w:rsid w:val="2E6608F8"/>
    <w:rsid w:val="2EA4A0E7"/>
    <w:rsid w:val="2EDD579A"/>
    <w:rsid w:val="2F2FAEB3"/>
    <w:rsid w:val="2F391CBE"/>
    <w:rsid w:val="302007F7"/>
    <w:rsid w:val="3071FE2D"/>
    <w:rsid w:val="31508A3A"/>
    <w:rsid w:val="31588C30"/>
    <w:rsid w:val="3187FD12"/>
    <w:rsid w:val="31C56C1D"/>
    <w:rsid w:val="31FCB40A"/>
    <w:rsid w:val="32B0DCE3"/>
    <w:rsid w:val="330E7F92"/>
    <w:rsid w:val="3351FF6D"/>
    <w:rsid w:val="3412EE54"/>
    <w:rsid w:val="3492F3EF"/>
    <w:rsid w:val="34CBF2FB"/>
    <w:rsid w:val="34F92C83"/>
    <w:rsid w:val="3541FEE2"/>
    <w:rsid w:val="35854BAF"/>
    <w:rsid w:val="359E10BE"/>
    <w:rsid w:val="35A97C6E"/>
    <w:rsid w:val="35DA71B1"/>
    <w:rsid w:val="35F3384A"/>
    <w:rsid w:val="36A974CA"/>
    <w:rsid w:val="36F01B12"/>
    <w:rsid w:val="37BF2294"/>
    <w:rsid w:val="382808D9"/>
    <w:rsid w:val="383B4C96"/>
    <w:rsid w:val="38791CF5"/>
    <w:rsid w:val="38F83F9A"/>
    <w:rsid w:val="392B7E00"/>
    <w:rsid w:val="39320372"/>
    <w:rsid w:val="39ACCD16"/>
    <w:rsid w:val="39B12F82"/>
    <w:rsid w:val="3A4F5F12"/>
    <w:rsid w:val="3A6C4113"/>
    <w:rsid w:val="3BD820B8"/>
    <w:rsid w:val="3BF60448"/>
    <w:rsid w:val="3C50D445"/>
    <w:rsid w:val="3CC864D6"/>
    <w:rsid w:val="3D1AB55C"/>
    <w:rsid w:val="3D56B176"/>
    <w:rsid w:val="3DB7EECD"/>
    <w:rsid w:val="3DE521D2"/>
    <w:rsid w:val="3DF84C6A"/>
    <w:rsid w:val="3DF96221"/>
    <w:rsid w:val="3E0EB309"/>
    <w:rsid w:val="3E152BA0"/>
    <w:rsid w:val="3E1D98AF"/>
    <w:rsid w:val="3E4C18DF"/>
    <w:rsid w:val="3F24C7AF"/>
    <w:rsid w:val="3F467F6B"/>
    <w:rsid w:val="3F53BF2E"/>
    <w:rsid w:val="3F6A8C5D"/>
    <w:rsid w:val="3F8C95B0"/>
    <w:rsid w:val="3FB9AC01"/>
    <w:rsid w:val="3FD5E420"/>
    <w:rsid w:val="3FDDA53C"/>
    <w:rsid w:val="3FFA9070"/>
    <w:rsid w:val="40A11320"/>
    <w:rsid w:val="4112992B"/>
    <w:rsid w:val="41286611"/>
    <w:rsid w:val="41FD68C7"/>
    <w:rsid w:val="42067B0D"/>
    <w:rsid w:val="42A16D88"/>
    <w:rsid w:val="43786400"/>
    <w:rsid w:val="4442BDCD"/>
    <w:rsid w:val="444D3E7E"/>
    <w:rsid w:val="446EE41B"/>
    <w:rsid w:val="44738288"/>
    <w:rsid w:val="4476D890"/>
    <w:rsid w:val="44C59EF6"/>
    <w:rsid w:val="45E52C01"/>
    <w:rsid w:val="464B071F"/>
    <w:rsid w:val="464CC099"/>
    <w:rsid w:val="46FB9A95"/>
    <w:rsid w:val="473773D1"/>
    <w:rsid w:val="476D0D10"/>
    <w:rsid w:val="47759E42"/>
    <w:rsid w:val="478C0418"/>
    <w:rsid w:val="4793FC9C"/>
    <w:rsid w:val="48C5C5D2"/>
    <w:rsid w:val="4971F428"/>
    <w:rsid w:val="49AD81F7"/>
    <w:rsid w:val="49BEC8F8"/>
    <w:rsid w:val="49E94400"/>
    <w:rsid w:val="4AB1FF51"/>
    <w:rsid w:val="4B0C0B4F"/>
    <w:rsid w:val="4B5D9F2B"/>
    <w:rsid w:val="4B9407A4"/>
    <w:rsid w:val="4C197E80"/>
    <w:rsid w:val="4C3ACE73"/>
    <w:rsid w:val="4C5A8D2D"/>
    <w:rsid w:val="4CFFD3F7"/>
    <w:rsid w:val="4DD9DC2D"/>
    <w:rsid w:val="4E001384"/>
    <w:rsid w:val="4E302511"/>
    <w:rsid w:val="4E3FB28F"/>
    <w:rsid w:val="4F672071"/>
    <w:rsid w:val="4FB0B321"/>
    <w:rsid w:val="4FF1C263"/>
    <w:rsid w:val="5014185B"/>
    <w:rsid w:val="523A885A"/>
    <w:rsid w:val="5254BB2F"/>
    <w:rsid w:val="52700C7B"/>
    <w:rsid w:val="52835E2D"/>
    <w:rsid w:val="52BD1136"/>
    <w:rsid w:val="536DE2B2"/>
    <w:rsid w:val="53887A3B"/>
    <w:rsid w:val="53E8B5EC"/>
    <w:rsid w:val="5430B87F"/>
    <w:rsid w:val="543C17EF"/>
    <w:rsid w:val="54A1A24C"/>
    <w:rsid w:val="54A2A484"/>
    <w:rsid w:val="54D196FC"/>
    <w:rsid w:val="54E1C249"/>
    <w:rsid w:val="550B2E92"/>
    <w:rsid w:val="55F6151C"/>
    <w:rsid w:val="563879F7"/>
    <w:rsid w:val="5677C07D"/>
    <w:rsid w:val="56A6FEF3"/>
    <w:rsid w:val="56C5FA81"/>
    <w:rsid w:val="57568D09"/>
    <w:rsid w:val="575A9054"/>
    <w:rsid w:val="577AF9E4"/>
    <w:rsid w:val="579DA879"/>
    <w:rsid w:val="57E9F1CC"/>
    <w:rsid w:val="58682ACC"/>
    <w:rsid w:val="587CC278"/>
    <w:rsid w:val="58CAD865"/>
    <w:rsid w:val="58FFEF0E"/>
    <w:rsid w:val="598AFAC9"/>
    <w:rsid w:val="59FDC72B"/>
    <w:rsid w:val="5A00F921"/>
    <w:rsid w:val="5A0EEBE9"/>
    <w:rsid w:val="5A0F4810"/>
    <w:rsid w:val="5A6A1D04"/>
    <w:rsid w:val="5AE1B62A"/>
    <w:rsid w:val="5B1D0830"/>
    <w:rsid w:val="5B36B45D"/>
    <w:rsid w:val="5B694628"/>
    <w:rsid w:val="5BB4633A"/>
    <w:rsid w:val="5BC3686A"/>
    <w:rsid w:val="5C2E0177"/>
    <w:rsid w:val="5C50382E"/>
    <w:rsid w:val="5CA62671"/>
    <w:rsid w:val="5CCEEBE3"/>
    <w:rsid w:val="5CDB3C92"/>
    <w:rsid w:val="5CF02396"/>
    <w:rsid w:val="5CF96B07"/>
    <w:rsid w:val="5D50339B"/>
    <w:rsid w:val="5D5BD718"/>
    <w:rsid w:val="5DD347A8"/>
    <w:rsid w:val="5E4A8971"/>
    <w:rsid w:val="5E514FAD"/>
    <w:rsid w:val="5F025F3A"/>
    <w:rsid w:val="5F317727"/>
    <w:rsid w:val="5F530F75"/>
    <w:rsid w:val="602C13AB"/>
    <w:rsid w:val="603DDBE4"/>
    <w:rsid w:val="607F934B"/>
    <w:rsid w:val="60EEDFD6"/>
    <w:rsid w:val="60F1948E"/>
    <w:rsid w:val="61F0698E"/>
    <w:rsid w:val="61F36F25"/>
    <w:rsid w:val="6212ABC6"/>
    <w:rsid w:val="624102E6"/>
    <w:rsid w:val="62C1A172"/>
    <w:rsid w:val="636AC9B5"/>
    <w:rsid w:val="637A7B7E"/>
    <w:rsid w:val="6389CD0C"/>
    <w:rsid w:val="63A7E56D"/>
    <w:rsid w:val="642932E6"/>
    <w:rsid w:val="644F9797"/>
    <w:rsid w:val="6480E4A6"/>
    <w:rsid w:val="64AA14ED"/>
    <w:rsid w:val="64ABE5F7"/>
    <w:rsid w:val="64D9EA1C"/>
    <w:rsid w:val="65732C5D"/>
    <w:rsid w:val="65872F5B"/>
    <w:rsid w:val="6596CC6D"/>
    <w:rsid w:val="6688CB30"/>
    <w:rsid w:val="66B31B5E"/>
    <w:rsid w:val="66D2E5CE"/>
    <w:rsid w:val="6701C5EE"/>
    <w:rsid w:val="6793A788"/>
    <w:rsid w:val="67B47C1D"/>
    <w:rsid w:val="67EEB232"/>
    <w:rsid w:val="68647711"/>
    <w:rsid w:val="689AD3C8"/>
    <w:rsid w:val="68E0B2C5"/>
    <w:rsid w:val="690EC2FF"/>
    <w:rsid w:val="6915B49B"/>
    <w:rsid w:val="69A9EDC4"/>
    <w:rsid w:val="6A28F7AF"/>
    <w:rsid w:val="6A36A429"/>
    <w:rsid w:val="6A5B0F5E"/>
    <w:rsid w:val="6A8C186D"/>
    <w:rsid w:val="6B10AB51"/>
    <w:rsid w:val="6B317EC6"/>
    <w:rsid w:val="6B8E8D1F"/>
    <w:rsid w:val="6BC1F1BE"/>
    <w:rsid w:val="6BD0081F"/>
    <w:rsid w:val="6BD53711"/>
    <w:rsid w:val="6C0441E4"/>
    <w:rsid w:val="6C082533"/>
    <w:rsid w:val="6C2988D6"/>
    <w:rsid w:val="6CB0F72F"/>
    <w:rsid w:val="6CB8A408"/>
    <w:rsid w:val="6D9E416B"/>
    <w:rsid w:val="6DB0DE0E"/>
    <w:rsid w:val="6DB3F43F"/>
    <w:rsid w:val="6DD4EE67"/>
    <w:rsid w:val="6E8EF9CD"/>
    <w:rsid w:val="6ED76E06"/>
    <w:rsid w:val="6FF8614C"/>
    <w:rsid w:val="7023CC35"/>
    <w:rsid w:val="7040B43F"/>
    <w:rsid w:val="704E24D9"/>
    <w:rsid w:val="7075E62D"/>
    <w:rsid w:val="7083646C"/>
    <w:rsid w:val="710C24C5"/>
    <w:rsid w:val="7161E6D9"/>
    <w:rsid w:val="719A4FAC"/>
    <w:rsid w:val="71AF1942"/>
    <w:rsid w:val="723F8EF5"/>
    <w:rsid w:val="72EC194C"/>
    <w:rsid w:val="72EDF947"/>
    <w:rsid w:val="734F35E3"/>
    <w:rsid w:val="73852BB8"/>
    <w:rsid w:val="73D0B0DB"/>
    <w:rsid w:val="742DFBDE"/>
    <w:rsid w:val="746EA292"/>
    <w:rsid w:val="74B7CA79"/>
    <w:rsid w:val="74BBD6FC"/>
    <w:rsid w:val="7589BFAA"/>
    <w:rsid w:val="75E35B09"/>
    <w:rsid w:val="761210BC"/>
    <w:rsid w:val="765EADF4"/>
    <w:rsid w:val="768606A0"/>
    <w:rsid w:val="7697E4DA"/>
    <w:rsid w:val="76B15A5D"/>
    <w:rsid w:val="771D8029"/>
    <w:rsid w:val="7726C4D7"/>
    <w:rsid w:val="7734B8A2"/>
    <w:rsid w:val="774D70C5"/>
    <w:rsid w:val="777F2B6A"/>
    <w:rsid w:val="778EC56E"/>
    <w:rsid w:val="7792F353"/>
    <w:rsid w:val="77C61A97"/>
    <w:rsid w:val="77EF6B3B"/>
    <w:rsid w:val="7802EDFB"/>
    <w:rsid w:val="781BE2B4"/>
    <w:rsid w:val="786B00D7"/>
    <w:rsid w:val="788E2845"/>
    <w:rsid w:val="788F8E23"/>
    <w:rsid w:val="799E530F"/>
    <w:rsid w:val="79A58C1A"/>
    <w:rsid w:val="79AB0DEB"/>
    <w:rsid w:val="79BEB920"/>
    <w:rsid w:val="79EBC21C"/>
    <w:rsid w:val="79F7DC5C"/>
    <w:rsid w:val="7A81A768"/>
    <w:rsid w:val="7ACD2462"/>
    <w:rsid w:val="7BA7AA1A"/>
    <w:rsid w:val="7BA9853B"/>
    <w:rsid w:val="7BC7346F"/>
    <w:rsid w:val="7BCDD750"/>
    <w:rsid w:val="7C16F776"/>
    <w:rsid w:val="7C4787D9"/>
    <w:rsid w:val="7C529C8D"/>
    <w:rsid w:val="7D0D5A73"/>
    <w:rsid w:val="7D4E8716"/>
    <w:rsid w:val="7D612511"/>
    <w:rsid w:val="7E458462"/>
    <w:rsid w:val="7EE7383D"/>
    <w:rsid w:val="7FBB0A44"/>
    <w:rsid w:val="7FBD74C1"/>
    <w:rsid w:val="7FC0E08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6DDE76"/>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Revision">
    <w:name w:val="Revision"/>
    <w:hidden/>
    <w:uiPriority w:val="99"/>
    <w:semiHidden/>
    <w:rsid w:val="00E6144F"/>
    <w:rPr>
      <w:sz w:val="24"/>
      <w:lang w:val="en-US"/>
    </w:rPr>
  </w:style>
  <w:style w:type="character" w:styleId="CommentReference">
    <w:name w:val="annotation reference"/>
    <w:basedOn w:val="DefaultParagraphFont"/>
    <w:uiPriority w:val="99"/>
    <w:semiHidden/>
    <w:rsid w:val="002A73B3"/>
    <w:rPr>
      <w:sz w:val="16"/>
      <w:szCs w:val="16"/>
    </w:rPr>
  </w:style>
  <w:style w:type="paragraph" w:styleId="CommentText">
    <w:name w:val="annotation text"/>
    <w:basedOn w:val="Normal"/>
    <w:link w:val="CommentTextChar"/>
    <w:uiPriority w:val="99"/>
    <w:semiHidden/>
    <w:rsid w:val="002A73B3"/>
    <w:rPr>
      <w:sz w:val="20"/>
      <w:szCs w:val="20"/>
    </w:rPr>
  </w:style>
  <w:style w:type="character" w:customStyle="1" w:styleId="CommentTextChar">
    <w:name w:val="Comment Text Char"/>
    <w:basedOn w:val="DefaultParagraphFont"/>
    <w:link w:val="CommentText"/>
    <w:uiPriority w:val="99"/>
    <w:semiHidden/>
    <w:rsid w:val="002A73B3"/>
    <w:rPr>
      <w:sz w:val="20"/>
      <w:szCs w:val="20"/>
      <w:lang w:val="en-US"/>
    </w:rPr>
  </w:style>
  <w:style w:type="paragraph" w:styleId="CommentSubject">
    <w:name w:val="annotation subject"/>
    <w:basedOn w:val="CommentText"/>
    <w:next w:val="CommentText"/>
    <w:link w:val="CommentSubjectChar"/>
    <w:uiPriority w:val="99"/>
    <w:semiHidden/>
    <w:unhideWhenUsed/>
    <w:rsid w:val="002A73B3"/>
    <w:rPr>
      <w:b/>
      <w:bCs/>
    </w:rPr>
  </w:style>
  <w:style w:type="character" w:customStyle="1" w:styleId="CommentSubjectChar">
    <w:name w:val="Comment Subject Char"/>
    <w:basedOn w:val="CommentTextChar"/>
    <w:link w:val="CommentSubject"/>
    <w:uiPriority w:val="99"/>
    <w:semiHidden/>
    <w:rsid w:val="002A73B3"/>
    <w:rPr>
      <w:b/>
      <w:bCs/>
      <w:sz w:val="20"/>
      <w:szCs w:val="20"/>
      <w:lang w:val="en-US"/>
    </w:rPr>
  </w:style>
  <w:style w:type="character" w:customStyle="1" w:styleId="Mentionnonrsolue1">
    <w:name w:val="Mention non résolue1"/>
    <w:basedOn w:val="DefaultParagraphFont"/>
    <w:uiPriority w:val="99"/>
    <w:semiHidden/>
    <w:unhideWhenUsed/>
    <w:rsid w:val="00FB502F"/>
    <w:rPr>
      <w:color w:val="605E5C"/>
      <w:shd w:val="clear" w:color="auto" w:fill="E1DFDD"/>
    </w:rPr>
  </w:style>
  <w:style w:type="character" w:styleId="FollowedHyperlink">
    <w:name w:val="FollowedHyperlink"/>
    <w:basedOn w:val="DefaultParagraphFont"/>
    <w:uiPriority w:val="99"/>
    <w:semiHidden/>
    <w:rsid w:val="0026471E"/>
    <w:rPr>
      <w:color w:val="272B35" w:themeColor="followedHyperlink"/>
      <w:u w:val="single"/>
    </w:rPr>
  </w:style>
  <w:style w:type="paragraph" w:customStyle="1" w:styleId="DraftLineWC">
    <w:name w:val="DraftLineW&amp;C"/>
    <w:basedOn w:val="Normal"/>
    <w:uiPriority w:val="99"/>
    <w:semiHidden/>
    <w:rsid w:val="002B24B2"/>
    <w:pPr>
      <w:framePr w:w="5328" w:hSpace="187" w:vSpace="187" w:wrap="around" w:vAnchor="page" w:hAnchor="page" w:x="5761" w:y="721"/>
      <w:spacing w:after="0"/>
      <w:jc w:val="right"/>
    </w:pPr>
    <w:rPr>
      <w:rFonts w:ascii="Times New Roman" w:eastAsia="Times New Roman" w:hAnsi="Times New Roman" w:cs="Times New Roman"/>
      <w:sz w:val="20"/>
      <w:szCs w:val="24"/>
    </w:rPr>
  </w:style>
  <w:style w:type="character" w:styleId="UnresolvedMention">
    <w:name w:val="Unresolved Mention"/>
    <w:basedOn w:val="DefaultParagraphFont"/>
    <w:uiPriority w:val="99"/>
    <w:semiHidden/>
    <w:unhideWhenUsed/>
    <w:rsid w:val="009057EF"/>
    <w:rPr>
      <w:color w:val="605E5C"/>
      <w:shd w:val="clear" w:color="auto" w:fill="E1DFDD"/>
    </w:rPr>
  </w:style>
  <w:style w:type="character" w:styleId="Mention">
    <w:name w:val="Mention"/>
    <w:basedOn w:val="DefaultParagraphFont"/>
    <w:uiPriority w:val="99"/>
    <w:unhideWhenUsed/>
    <w:rsid w:val="00833C1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023979">
      <w:bodyDiv w:val="1"/>
      <w:marLeft w:val="0"/>
      <w:marRight w:val="0"/>
      <w:marTop w:val="0"/>
      <w:marBottom w:val="0"/>
      <w:divBdr>
        <w:top w:val="none" w:sz="0" w:space="0" w:color="auto"/>
        <w:left w:val="none" w:sz="0" w:space="0" w:color="auto"/>
        <w:bottom w:val="none" w:sz="0" w:space="0" w:color="auto"/>
        <w:right w:val="none" w:sz="0" w:space="0" w:color="auto"/>
      </w:divBdr>
    </w:div>
    <w:div w:id="723722998">
      <w:bodyDiv w:val="1"/>
      <w:marLeft w:val="0"/>
      <w:marRight w:val="0"/>
      <w:marTop w:val="0"/>
      <w:marBottom w:val="0"/>
      <w:divBdr>
        <w:top w:val="none" w:sz="0" w:space="0" w:color="auto"/>
        <w:left w:val="none" w:sz="0" w:space="0" w:color="auto"/>
        <w:bottom w:val="none" w:sz="0" w:space="0" w:color="auto"/>
        <w:right w:val="none" w:sz="0" w:space="0" w:color="auto"/>
      </w:divBdr>
    </w:div>
    <w:div w:id="85492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leapmotor.com/technology" TargetMode="External"/><Relationship Id="rId13" Type="http://schemas.openxmlformats.org/officeDocument/2006/relationships/hyperlink" Target="http://www.stellantis.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n.leapmotor.com/technology2" TargetMode="External"/><Relationship Id="rId12" Type="http://schemas.openxmlformats.org/officeDocument/2006/relationships/hyperlink" Target="http://www.leapmotor.com" TargetMode="External"/><Relationship Id="rId17" Type="http://schemas.openxmlformats.org/officeDocument/2006/relationships/hyperlink" Target="mailto:Zhou_ying@leapmotor.com" TargetMode="External"/><Relationship Id="rId2" Type="http://schemas.openxmlformats.org/officeDocument/2006/relationships/styles" Target="styles.xml"/><Relationship Id="rId16" Type="http://schemas.openxmlformats.org/officeDocument/2006/relationships/hyperlink" Target="mailto:Michael_wu@leapmotor.com"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ellantis.com" TargetMode="External"/><Relationship Id="rId5" Type="http://schemas.openxmlformats.org/officeDocument/2006/relationships/footnotes" Target="footnotes.xml"/><Relationship Id="rId15" Type="http://schemas.openxmlformats.org/officeDocument/2006/relationships/hyperlink" Target="http://www.stellantis.com/" TargetMode="External"/><Relationship Id="rId10" Type="http://schemas.openxmlformats.org/officeDocument/2006/relationships/hyperlink" Target="https://www.stellantis.com/en/company/dare-forward-203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tellantis.com/en" TargetMode="External"/><Relationship Id="rId14" Type="http://schemas.openxmlformats.org/officeDocument/2006/relationships/hyperlink" Target="mailto:communications@stellantis.com"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0C73E83-D6D0-4AA7-B523-09B7F865A5A3}">
    <t:Anchor>
      <t:Comment id="129310977"/>
    </t:Anchor>
    <t:History>
      <t:Event id="{71D3CD16-8E24-4EE4-A6B7-25D3E23139CA}" time="2023-10-05T11:33:51.939Z">
        <t:Attribution userId="S::t0900kc@inetpsa.com::ad1d8c4e-39fa-40f0-9a61-ef0ef69dcb0f" userProvider="AD" userName="KAILEEN CONNELLY"/>
        <t:Anchor>
          <t:Comment id="129310977"/>
        </t:Anchor>
        <t:Create/>
      </t:Event>
      <t:Event id="{E33C123D-3BAD-4406-821A-32506D086C54}" time="2023-10-05T11:33:51.939Z">
        <t:Attribution userId="S::t0900kc@inetpsa.com::ad1d8c4e-39fa-40f0-9a61-ef0ef69dcb0f" userProvider="AD" userName="KAILEEN CONNELLY"/>
        <t:Anchor>
          <t:Comment id="129310977"/>
        </t:Anchor>
        <t:Assign userId="S::T3463DO@inetpsa.com::a7b1029c-c543-486d-b42e-11feb48f9c05" userProvider="AD" userName="DOUGLAS OSTERMANN"/>
      </t:Event>
      <t:Event id="{EACED124-F99C-4834-895E-408686210834}" time="2023-10-05T11:33:51.939Z">
        <t:Attribution userId="S::t0900kc@inetpsa.com::ad1d8c4e-39fa-40f0-9a61-ef0ef69dcb0f" userProvider="AD" userName="KAILEEN CONNELLY"/>
        <t:Anchor>
          <t:Comment id="129310977"/>
        </t:Anchor>
        <t:SetTitle title="@DOUGLAS OSTERMANN Are we wanting to highlight &quot;manufacturing&quot; as part of the JV? The Board deck does no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54E7E6F27943468CFA834FF94A4B57"/>
        <w:category>
          <w:name w:val="General"/>
          <w:gallery w:val="placeholder"/>
        </w:category>
        <w:types>
          <w:type w:val="bbPlcHdr"/>
        </w:types>
        <w:behaviors>
          <w:behavior w:val="content"/>
        </w:behaviors>
        <w:guid w:val="{33E83897-93E0-4440-BBEE-97A17635CDEF}"/>
      </w:docPartPr>
      <w:docPartBody>
        <w:p w:rsidR="00321302" w:rsidRDefault="00D83FC3" w:rsidP="00D83FC3">
          <w:pPr>
            <w:pStyle w:val="3E54E7E6F27943468CFA834FF94A4B57"/>
          </w:pPr>
          <w:r w:rsidRPr="28FDDF32">
            <w:rPr>
              <w:rStyle w:val="PlaceholderText"/>
              <w:b/>
              <w:bCs/>
              <w:color w:val="4472C4" w:themeColor="accent1"/>
            </w:rPr>
            <w:t>First name LAST NAME</w:t>
          </w:r>
        </w:p>
      </w:docPartBody>
    </w:docPart>
    <w:docPart>
      <w:docPartPr>
        <w:name w:val="40ADEE85020C43F59E23E4844A29A03F"/>
        <w:category>
          <w:name w:val="General"/>
          <w:gallery w:val="placeholder"/>
        </w:category>
        <w:types>
          <w:type w:val="bbPlcHdr"/>
        </w:types>
        <w:behaviors>
          <w:behavior w:val="content"/>
        </w:behaviors>
        <w:guid w:val="{0E6210C0-AF99-4D89-A508-72949ADCA704}"/>
      </w:docPartPr>
      <w:docPartBody>
        <w:p w:rsidR="00321302" w:rsidRDefault="00D83FC3" w:rsidP="00D83FC3">
          <w:pPr>
            <w:pStyle w:val="40ADEE85020C43F59E23E4844A29A03F"/>
          </w:pPr>
          <w:r w:rsidRPr="28FDDF32">
            <w:rPr>
              <w:rStyle w:val="PlaceholderText"/>
              <w:b/>
              <w:bCs/>
              <w:color w:val="4472C4" w:themeColor="accent1"/>
            </w:rPr>
            <w:t>First name LAST NAME</w:t>
          </w:r>
        </w:p>
      </w:docPartBody>
    </w:docPart>
    <w:docPart>
      <w:docPartPr>
        <w:name w:val="07C89256DFE74A1C98DA91AABB266B1D"/>
        <w:category>
          <w:name w:val="General"/>
          <w:gallery w:val="placeholder"/>
        </w:category>
        <w:types>
          <w:type w:val="bbPlcHdr"/>
        </w:types>
        <w:behaviors>
          <w:behavior w:val="content"/>
        </w:behaviors>
        <w:guid w:val="{586784AC-4A24-445C-844E-4FD70081BCC0}"/>
      </w:docPartPr>
      <w:docPartBody>
        <w:p w:rsidR="00321302" w:rsidRDefault="00D83FC3" w:rsidP="00D83FC3">
          <w:pPr>
            <w:pStyle w:val="07C89256DFE74A1C98DA91AABB266B1D"/>
          </w:pPr>
          <w:r w:rsidRPr="28FDDF32">
            <w:rPr>
              <w:rFonts w:ascii="Encode Sans ExpandedThin" w:hAnsi="Encode Sans ExpandedThin"/>
              <w:color w:val="4472C4" w:themeColor="accent1"/>
            </w:rPr>
            <w:t>+33 0 00 00 00 00</w:t>
          </w:r>
          <w:r w:rsidRPr="28FDDF32">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0160E"/>
    <w:rsid w:val="00040794"/>
    <w:rsid w:val="00080CF9"/>
    <w:rsid w:val="000A3D98"/>
    <w:rsid w:val="000A6ED7"/>
    <w:rsid w:val="000D334C"/>
    <w:rsid w:val="000E434D"/>
    <w:rsid w:val="000E72C3"/>
    <w:rsid w:val="00121F94"/>
    <w:rsid w:val="001265BE"/>
    <w:rsid w:val="00140488"/>
    <w:rsid w:val="001409F5"/>
    <w:rsid w:val="0017027B"/>
    <w:rsid w:val="00286664"/>
    <w:rsid w:val="002B1A58"/>
    <w:rsid w:val="002C0D46"/>
    <w:rsid w:val="002C3839"/>
    <w:rsid w:val="002D2F7D"/>
    <w:rsid w:val="002E5869"/>
    <w:rsid w:val="00303A22"/>
    <w:rsid w:val="003048A0"/>
    <w:rsid w:val="00312839"/>
    <w:rsid w:val="00320C69"/>
    <w:rsid w:val="00321302"/>
    <w:rsid w:val="00350F86"/>
    <w:rsid w:val="0035789C"/>
    <w:rsid w:val="00364C3F"/>
    <w:rsid w:val="003846E1"/>
    <w:rsid w:val="003B479B"/>
    <w:rsid w:val="003E6954"/>
    <w:rsid w:val="004117DE"/>
    <w:rsid w:val="00446CA8"/>
    <w:rsid w:val="00460C52"/>
    <w:rsid w:val="00463C8D"/>
    <w:rsid w:val="004739DE"/>
    <w:rsid w:val="00481AF6"/>
    <w:rsid w:val="00492F17"/>
    <w:rsid w:val="004D2253"/>
    <w:rsid w:val="00542173"/>
    <w:rsid w:val="00556BF1"/>
    <w:rsid w:val="0059417C"/>
    <w:rsid w:val="005F2BD3"/>
    <w:rsid w:val="006222F3"/>
    <w:rsid w:val="006533C5"/>
    <w:rsid w:val="00654222"/>
    <w:rsid w:val="006553E0"/>
    <w:rsid w:val="006B3BD5"/>
    <w:rsid w:val="006F6A88"/>
    <w:rsid w:val="007063D6"/>
    <w:rsid w:val="00710D66"/>
    <w:rsid w:val="00711DAD"/>
    <w:rsid w:val="00712010"/>
    <w:rsid w:val="00716827"/>
    <w:rsid w:val="00775A60"/>
    <w:rsid w:val="007814A7"/>
    <w:rsid w:val="00787479"/>
    <w:rsid w:val="007A25E3"/>
    <w:rsid w:val="007E4FE5"/>
    <w:rsid w:val="007E53F2"/>
    <w:rsid w:val="007F62BC"/>
    <w:rsid w:val="0081157E"/>
    <w:rsid w:val="00846EC2"/>
    <w:rsid w:val="0087101D"/>
    <w:rsid w:val="00871462"/>
    <w:rsid w:val="00896646"/>
    <w:rsid w:val="008A5190"/>
    <w:rsid w:val="008A64DC"/>
    <w:rsid w:val="008B4D03"/>
    <w:rsid w:val="00901F4B"/>
    <w:rsid w:val="00904AA3"/>
    <w:rsid w:val="009139EA"/>
    <w:rsid w:val="00926D3A"/>
    <w:rsid w:val="00957318"/>
    <w:rsid w:val="00966E45"/>
    <w:rsid w:val="009848C7"/>
    <w:rsid w:val="009978CE"/>
    <w:rsid w:val="009B6470"/>
    <w:rsid w:val="009C4A50"/>
    <w:rsid w:val="009C60E5"/>
    <w:rsid w:val="00A00D69"/>
    <w:rsid w:val="00A3776F"/>
    <w:rsid w:val="00A45CBE"/>
    <w:rsid w:val="00A90464"/>
    <w:rsid w:val="00AD6838"/>
    <w:rsid w:val="00AE318E"/>
    <w:rsid w:val="00AF6038"/>
    <w:rsid w:val="00B1697F"/>
    <w:rsid w:val="00B328E2"/>
    <w:rsid w:val="00BC5010"/>
    <w:rsid w:val="00C0364E"/>
    <w:rsid w:val="00C12EF2"/>
    <w:rsid w:val="00C303BD"/>
    <w:rsid w:val="00C330AB"/>
    <w:rsid w:val="00CE7CAF"/>
    <w:rsid w:val="00CF4DDB"/>
    <w:rsid w:val="00CF7107"/>
    <w:rsid w:val="00D06C9D"/>
    <w:rsid w:val="00D34BA3"/>
    <w:rsid w:val="00D83FC3"/>
    <w:rsid w:val="00DC6602"/>
    <w:rsid w:val="00E20551"/>
    <w:rsid w:val="00E21842"/>
    <w:rsid w:val="00E22BB7"/>
    <w:rsid w:val="00E514B5"/>
    <w:rsid w:val="00E663C6"/>
    <w:rsid w:val="00E7553B"/>
    <w:rsid w:val="00E83D16"/>
    <w:rsid w:val="00EB4E0A"/>
    <w:rsid w:val="00EB511A"/>
    <w:rsid w:val="00EC1EBD"/>
    <w:rsid w:val="00EC2C2D"/>
    <w:rsid w:val="00EC4C39"/>
    <w:rsid w:val="00EC54ED"/>
    <w:rsid w:val="00ED39D5"/>
    <w:rsid w:val="00F2319B"/>
    <w:rsid w:val="00F46C01"/>
    <w:rsid w:val="00F91D93"/>
    <w:rsid w:val="00FB2435"/>
    <w:rsid w:val="00FF023D"/>
    <w:rsid w:val="00FF5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FC3"/>
  </w:style>
  <w:style w:type="paragraph" w:customStyle="1" w:styleId="3E54E7E6F27943468CFA834FF94A4B57">
    <w:name w:val="3E54E7E6F27943468CFA834FF94A4B57"/>
    <w:rsid w:val="00D83FC3"/>
  </w:style>
  <w:style w:type="paragraph" w:customStyle="1" w:styleId="40ADEE85020C43F59E23E4844A29A03F">
    <w:name w:val="40ADEE85020C43F59E23E4844A29A03F"/>
    <w:rsid w:val="00D83FC3"/>
  </w:style>
  <w:style w:type="paragraph" w:customStyle="1" w:styleId="07C89256DFE74A1C98DA91AABB266B1D">
    <w:name w:val="07C89256DFE74A1C98DA91AABB266B1D"/>
    <w:rsid w:val="00D83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2329</Words>
  <Characters>13277</Characters>
  <Application>Microsoft Office Word</Application>
  <DocSecurity>0</DocSecurity>
  <Lines>110</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Connelly Kaileen (FCA)</dc:creator>
  <cp:lastModifiedBy>KAILEEN</cp:lastModifiedBy>
  <cp:revision>2</cp:revision>
  <cp:lastPrinted>2023-10-11T00:13:00Z</cp:lastPrinted>
  <dcterms:created xsi:type="dcterms:W3CDTF">2023-10-25T19:39:00Z</dcterms:created>
  <dcterms:modified xsi:type="dcterms:W3CDTF">2023-10-25T19:39:00Z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1abef7db-3306-4f17-a75c-2727f324d0f0</vt:lpwstr>
  </property>
  <property fmtid="{D5CDD505-2E9C-101B-9397-08002B2CF9AE}" pid="3" name="MSIP_Label_2fd53d93-3f4c-4b90-b511-bd6bdbb4fba9_Enabled">
    <vt:lpwstr>true</vt:lpwstr>
  </property>
  <property fmtid="{D5CDD505-2E9C-101B-9397-08002B2CF9AE}" pid="4" name="MSIP_Label_2fd53d93-3f4c-4b90-b511-bd6bdbb4fba9_SetDate">
    <vt:lpwstr>2023-10-06T06:05:12Z</vt:lpwstr>
  </property>
  <property fmtid="{D5CDD505-2E9C-101B-9397-08002B2CF9AE}" pid="5" name="MSIP_Label_2fd53d93-3f4c-4b90-b511-bd6bdbb4fba9_Method">
    <vt:lpwstr>Standard</vt:lpwstr>
  </property>
  <property fmtid="{D5CDD505-2E9C-101B-9397-08002B2CF9AE}" pid="6" name="MSIP_Label_2fd53d93-3f4c-4b90-b511-bd6bdbb4fba9_Name">
    <vt:lpwstr>2fd53d93-3f4c-4b90-b511-bd6bdbb4fba9</vt:lpwstr>
  </property>
  <property fmtid="{D5CDD505-2E9C-101B-9397-08002B2CF9AE}" pid="7" name="MSIP_Label_2fd53d93-3f4c-4b90-b511-bd6bdbb4fba9_SiteId">
    <vt:lpwstr>d852d5cd-724c-4128-8812-ffa5db3f8507</vt:lpwstr>
  </property>
  <property fmtid="{D5CDD505-2E9C-101B-9397-08002B2CF9AE}" pid="8" name="MSIP_Label_2fd53d93-3f4c-4b90-b511-bd6bdbb4fba9_ActionId">
    <vt:lpwstr>9ab5a028-d3cd-4415-a240-e2fc033d025b</vt:lpwstr>
  </property>
  <property fmtid="{D5CDD505-2E9C-101B-9397-08002B2CF9AE}" pid="9" name="MSIP_Label_2fd53d93-3f4c-4b90-b511-bd6bdbb4fba9_ContentBits">
    <vt:lpwstr>0</vt:lpwstr>
  </property>
</Properties>
</file>