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81B20" w14:textId="77777777" w:rsidR="0086416D" w:rsidRPr="0082786D" w:rsidRDefault="0086416D" w:rsidP="0002070C"/>
    <w:p w14:paraId="7A05664D" w14:textId="203A853A" w:rsidR="00E2479B" w:rsidRPr="009E4537" w:rsidRDefault="00000000" w:rsidP="004457E8">
      <w:pPr>
        <w:pStyle w:val="SSubjectBlock"/>
        <w:rPr>
          <w:lang w:val="it-IT"/>
        </w:rPr>
      </w:pPr>
      <w:r w:rsidRPr="001E6C1E">
        <w:rPr>
          <w:color w:val="2B579A"/>
          <w:shd w:val="clear" w:color="auto" w:fill="E6E6E6"/>
          <w:lang w:val="fr-FR" w:eastAsia="fr-FR"/>
        </w:rPr>
        <mc:AlternateContent>
          <mc:Choice Requires="wps">
            <w:drawing>
              <wp:anchor distT="0" distB="0" distL="114300" distR="114300" simplePos="0" relativeHeight="251662336" behindDoc="0" locked="1" layoutInCell="1" allowOverlap="0" wp14:anchorId="2762746C" wp14:editId="07192762">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12" o:spid="_x0000_s1025" style="width:33.85pt;height:5.05pt;margin-top:133.2pt;margin-left:-0.1pt;mso-height-percent:0;mso-height-relative:margin;mso-position-vertical-relative:page;mso-width-percent:0;mso-width-relative:margin;mso-wrap-distance-bottom:0;mso-wrap-distance-left:9pt;mso-wrap-distance-right:9pt;mso-wrap-distance-top:0;mso-wrap-style:square;position:absolute;v-text-anchor:top;visibility:visible;z-index:251663360" coordsize="354,39" o:allowoverlap="f" path="m329,39l,39,27,,354,,329,39xe" fillcolor="#243782" stroked="f">
                <v:path arrowok="t" o:connecttype="custom" o:connectlocs="399417,64008;0,64008;32779,0;429768,0;399417,64008" o:connectangles="0,0,0,0,0"/>
                <w10:anchorlock/>
              </v:shape>
            </w:pict>
          </mc:Fallback>
        </mc:AlternateContent>
      </w:r>
      <w:r w:rsidRPr="00E2479B">
        <w:rPr>
          <w:lang w:val="fr"/>
        </w:rPr>
        <w:t>Stellantis améliore l</w:t>
      </w:r>
      <w:r w:rsidR="00AF7941">
        <w:rPr>
          <w:lang w:val="fr"/>
        </w:rPr>
        <w:t>’</w:t>
      </w:r>
      <w:r w:rsidRPr="00E2479B">
        <w:rPr>
          <w:lang w:val="fr"/>
        </w:rPr>
        <w:t xml:space="preserve">expérience de la mobilité personnalisée </w:t>
      </w:r>
    </w:p>
    <w:p w14:paraId="3C329A59" w14:textId="6A3DE32E" w:rsidR="004457E8" w:rsidRPr="009E4537" w:rsidRDefault="00000000" w:rsidP="004457E8">
      <w:pPr>
        <w:pStyle w:val="SSubjectBlock"/>
        <w:rPr>
          <w:lang w:val="fr-FR"/>
        </w:rPr>
      </w:pPr>
      <w:r w:rsidRPr="00E2479B">
        <w:rPr>
          <w:lang w:val="fr"/>
        </w:rPr>
        <w:t>avec l</w:t>
      </w:r>
      <w:r w:rsidR="00AF7941">
        <w:rPr>
          <w:lang w:val="fr"/>
        </w:rPr>
        <w:t>’</w:t>
      </w:r>
      <w:r w:rsidRPr="00E2479B">
        <w:rPr>
          <w:lang w:val="fr"/>
        </w:rPr>
        <w:t>acquisition des technologies d</w:t>
      </w:r>
      <w:r w:rsidR="00AF7941">
        <w:rPr>
          <w:lang w:val="fr"/>
        </w:rPr>
        <w:t>’</w:t>
      </w:r>
      <w:r w:rsidRPr="00E2479B">
        <w:rPr>
          <w:lang w:val="fr"/>
        </w:rPr>
        <w:t>intelligence artificielle et de la propriété intellectuelle de CloudMade</w:t>
      </w:r>
    </w:p>
    <w:p w14:paraId="7C582444" w14:textId="5D8410C6" w:rsidR="00E2479B" w:rsidRPr="009E4537" w:rsidRDefault="00000000" w:rsidP="00A07129">
      <w:pPr>
        <w:pStyle w:val="SBullet"/>
        <w:ind w:left="720" w:hanging="360"/>
        <w:rPr>
          <w:lang w:val="fr-FR"/>
        </w:rPr>
      </w:pPr>
      <w:r w:rsidRPr="00E2479B">
        <w:rPr>
          <w:lang w:val="fr"/>
        </w:rPr>
        <w:t>Cette acquisition renforce la stratégie software de Stellantis dans le cadre du plan Dare Forward 2030 en intégrant l</w:t>
      </w:r>
      <w:r w:rsidR="00AF7941">
        <w:rPr>
          <w:lang w:val="fr"/>
        </w:rPr>
        <w:t>’</w:t>
      </w:r>
      <w:r w:rsidRPr="00E2479B">
        <w:rPr>
          <w:lang w:val="fr"/>
        </w:rPr>
        <w:t xml:space="preserve">Intelligence Artificielle pour fournir des fonctionnalités avancées aux véhicules et aux applications mobiles  </w:t>
      </w:r>
    </w:p>
    <w:p w14:paraId="5C744009" w14:textId="27370897" w:rsidR="00E2479B" w:rsidRDefault="00000000" w:rsidP="00A07129">
      <w:pPr>
        <w:pStyle w:val="SBullet"/>
        <w:ind w:left="720" w:hanging="360"/>
      </w:pPr>
      <w:r>
        <w:rPr>
          <w:lang w:val="fr"/>
        </w:rPr>
        <w:t>Basé sur le consentement des clients, le logiciel d</w:t>
      </w:r>
      <w:r w:rsidR="00AF7941">
        <w:rPr>
          <w:lang w:val="fr"/>
        </w:rPr>
        <w:t>’</w:t>
      </w:r>
      <w:r>
        <w:rPr>
          <w:lang w:val="fr"/>
        </w:rPr>
        <w:t xml:space="preserve">intelligence artificielle de </w:t>
      </w:r>
      <w:proofErr w:type="spellStart"/>
      <w:r>
        <w:rPr>
          <w:lang w:val="fr"/>
        </w:rPr>
        <w:t>CloudMade</w:t>
      </w:r>
      <w:proofErr w:type="spellEnd"/>
      <w:r>
        <w:rPr>
          <w:lang w:val="fr"/>
        </w:rPr>
        <w:t xml:space="preserve"> collecte et analyse les données automobiles pour construire des fonctionnalité personnalisées et prédictives. Il soutiendra le développement à moyen terme de STLA </w:t>
      </w:r>
      <w:proofErr w:type="spellStart"/>
      <w:r>
        <w:rPr>
          <w:lang w:val="fr"/>
        </w:rPr>
        <w:t>SmartCockpit</w:t>
      </w:r>
      <w:proofErr w:type="spellEnd"/>
      <w:r>
        <w:rPr>
          <w:lang w:val="fr"/>
        </w:rPr>
        <w:t xml:space="preserve"> </w:t>
      </w:r>
    </w:p>
    <w:p w14:paraId="72C97282" w14:textId="2617A811" w:rsidR="00E2479B" w:rsidRPr="009E4537" w:rsidRDefault="00000000" w:rsidP="00A07129">
      <w:pPr>
        <w:pStyle w:val="SBullet"/>
        <w:ind w:left="720" w:hanging="360"/>
        <w:rPr>
          <w:lang w:val="it-IT"/>
        </w:rPr>
      </w:pPr>
      <w:r w:rsidRPr="00E2479B">
        <w:rPr>
          <w:lang w:val="fr"/>
        </w:rPr>
        <w:t>La transaction comprend l</w:t>
      </w:r>
      <w:r w:rsidR="00AF7941">
        <w:rPr>
          <w:lang w:val="fr"/>
        </w:rPr>
        <w:t>’</w:t>
      </w:r>
      <w:r w:rsidRPr="00E2479B">
        <w:rPr>
          <w:lang w:val="fr"/>
        </w:rPr>
        <w:t xml:space="preserve">acquisition de la technologie et de la propriété intellectuelle de </w:t>
      </w:r>
      <w:proofErr w:type="spellStart"/>
      <w:r w:rsidRPr="00E2479B">
        <w:rPr>
          <w:lang w:val="fr"/>
        </w:rPr>
        <w:t>CloudMade</w:t>
      </w:r>
      <w:proofErr w:type="spellEnd"/>
      <w:r w:rsidRPr="00E2479B">
        <w:rPr>
          <w:lang w:val="fr"/>
        </w:rPr>
        <w:t xml:space="preserve"> ainsi que l</w:t>
      </w:r>
      <w:r w:rsidR="00AF7941">
        <w:rPr>
          <w:lang w:val="fr"/>
        </w:rPr>
        <w:t>’</w:t>
      </w:r>
      <w:r w:rsidRPr="00E2479B">
        <w:rPr>
          <w:lang w:val="fr"/>
        </w:rPr>
        <w:t xml:space="preserve">intégration de ses ingénieurs et développeurs de logiciels </w:t>
      </w:r>
    </w:p>
    <w:p w14:paraId="353ACBE1" w14:textId="77777777" w:rsidR="00E2479B" w:rsidRPr="009E4537" w:rsidRDefault="00E2479B" w:rsidP="00A07129">
      <w:pPr>
        <w:pStyle w:val="SDatePlace"/>
        <w:jc w:val="both"/>
        <w:rPr>
          <w:lang w:val="it-IT"/>
        </w:rPr>
      </w:pPr>
    </w:p>
    <w:p w14:paraId="2BAC4AE2" w14:textId="39014A6F" w:rsidR="00B94122" w:rsidRPr="009E4537" w:rsidRDefault="00000000" w:rsidP="00AF7941">
      <w:pPr>
        <w:pStyle w:val="SDatePlace"/>
        <w:jc w:val="both"/>
        <w:rPr>
          <w:lang w:val="it-IT"/>
        </w:rPr>
      </w:pPr>
      <w:r>
        <w:rPr>
          <w:lang w:val="fr"/>
        </w:rPr>
        <w:t>AMSTERDAM, 24 janvier 2024 - Stellantis N.V. annonce aujourd</w:t>
      </w:r>
      <w:r w:rsidR="00AF7941">
        <w:rPr>
          <w:lang w:val="fr"/>
        </w:rPr>
        <w:t>’</w:t>
      </w:r>
      <w:r>
        <w:rPr>
          <w:lang w:val="fr"/>
        </w:rPr>
        <w:t>hui l</w:t>
      </w:r>
      <w:r w:rsidR="00AF7941">
        <w:rPr>
          <w:lang w:val="fr"/>
        </w:rPr>
        <w:t>’</w:t>
      </w:r>
      <w:r>
        <w:rPr>
          <w:lang w:val="fr"/>
        </w:rPr>
        <w:t>acquisition du système d</w:t>
      </w:r>
      <w:r w:rsidR="00AF7941">
        <w:rPr>
          <w:lang w:val="fr"/>
        </w:rPr>
        <w:t>’</w:t>
      </w:r>
      <w:r>
        <w:rPr>
          <w:lang w:val="fr"/>
        </w:rPr>
        <w:t>intelligence artificielle, des modèles d</w:t>
      </w:r>
      <w:r w:rsidR="00AF7941">
        <w:rPr>
          <w:lang w:val="fr"/>
        </w:rPr>
        <w:t>’</w:t>
      </w:r>
      <w:r>
        <w:rPr>
          <w:lang w:val="fr"/>
        </w:rPr>
        <w:t xml:space="preserve">apprentissage automatique et des droits de propriété intellectuelle et des brevets de </w:t>
      </w:r>
      <w:proofErr w:type="spellStart"/>
      <w:r>
        <w:rPr>
          <w:lang w:val="fr"/>
        </w:rPr>
        <w:t>CloudMade</w:t>
      </w:r>
      <w:proofErr w:type="spellEnd"/>
      <w:r>
        <w:rPr>
          <w:lang w:val="fr"/>
        </w:rPr>
        <w:t xml:space="preserve">, un développeur de solutions automobiles intelligentes et innovantes basées sur le big data. </w:t>
      </w:r>
    </w:p>
    <w:p w14:paraId="0BC19945" w14:textId="71C02FD3" w:rsidR="00E2479B" w:rsidRPr="009E4537" w:rsidRDefault="00000000" w:rsidP="00AF7941">
      <w:pPr>
        <w:pStyle w:val="SDatePlace"/>
        <w:jc w:val="both"/>
        <w:rPr>
          <w:lang w:val="it-IT"/>
        </w:rPr>
      </w:pPr>
      <w:r>
        <w:rPr>
          <w:lang w:val="fr"/>
        </w:rPr>
        <w:t>L</w:t>
      </w:r>
      <w:r w:rsidR="00AF7941">
        <w:rPr>
          <w:lang w:val="fr"/>
        </w:rPr>
        <w:t>’</w:t>
      </w:r>
      <w:r>
        <w:rPr>
          <w:lang w:val="fr"/>
        </w:rPr>
        <w:t>acquisition - en tant qu</w:t>
      </w:r>
      <w:r w:rsidR="00AF7941">
        <w:rPr>
          <w:lang w:val="fr"/>
        </w:rPr>
        <w:t>’</w:t>
      </w:r>
      <w:r>
        <w:rPr>
          <w:lang w:val="fr"/>
        </w:rPr>
        <w:t xml:space="preserve">actif - soutiendra le développement à moyen terme du STLA </w:t>
      </w:r>
      <w:proofErr w:type="spellStart"/>
      <w:r>
        <w:rPr>
          <w:lang w:val="fr"/>
        </w:rPr>
        <w:t>SmartCockpit</w:t>
      </w:r>
      <w:proofErr w:type="spellEnd"/>
      <w:r>
        <w:rPr>
          <w:lang w:val="fr"/>
        </w:rPr>
        <w:t xml:space="preserve"> et renforce la stratégie </w:t>
      </w:r>
      <w:r w:rsidR="002F23C9">
        <w:rPr>
          <w:lang w:val="fr"/>
        </w:rPr>
        <w:t xml:space="preserve">software </w:t>
      </w:r>
      <w:r>
        <w:rPr>
          <w:lang w:val="fr"/>
        </w:rPr>
        <w:t xml:space="preserve">de </w:t>
      </w:r>
      <w:proofErr w:type="spellStart"/>
      <w:r>
        <w:rPr>
          <w:lang w:val="fr"/>
        </w:rPr>
        <w:t>Stellantis</w:t>
      </w:r>
      <w:proofErr w:type="spellEnd"/>
      <w:r>
        <w:rPr>
          <w:lang w:val="fr"/>
        </w:rPr>
        <w:t xml:space="preserve"> </w:t>
      </w:r>
      <w:r w:rsidR="002F23C9">
        <w:rPr>
          <w:lang w:val="fr"/>
        </w:rPr>
        <w:t>définie dans le plan</w:t>
      </w:r>
      <w:r>
        <w:rPr>
          <w:lang w:val="fr"/>
        </w:rPr>
        <w:t xml:space="preserve"> Dare </w:t>
      </w:r>
      <w:proofErr w:type="spellStart"/>
      <w:r>
        <w:rPr>
          <w:lang w:val="fr"/>
        </w:rPr>
        <w:t>Forward</w:t>
      </w:r>
      <w:proofErr w:type="spellEnd"/>
      <w:r>
        <w:rPr>
          <w:lang w:val="fr"/>
        </w:rPr>
        <w:t xml:space="preserve"> 2030. </w:t>
      </w:r>
    </w:p>
    <w:p w14:paraId="1D21A564" w14:textId="2CD0B3D5" w:rsidR="00E2479B" w:rsidRPr="009E4537" w:rsidRDefault="00000000" w:rsidP="00AF7941">
      <w:pPr>
        <w:pStyle w:val="SDatePlace"/>
        <w:jc w:val="both"/>
        <w:rPr>
          <w:lang w:val="it-IT"/>
        </w:rPr>
      </w:pPr>
      <w:r>
        <w:rPr>
          <w:lang w:val="fr"/>
        </w:rPr>
        <w:t>L</w:t>
      </w:r>
      <w:r w:rsidR="00AF7941">
        <w:rPr>
          <w:lang w:val="fr"/>
        </w:rPr>
        <w:t>’</w:t>
      </w:r>
      <w:r>
        <w:rPr>
          <w:lang w:val="fr"/>
        </w:rPr>
        <w:t xml:space="preserve">écosystème IA créé par </w:t>
      </w:r>
      <w:proofErr w:type="spellStart"/>
      <w:r>
        <w:rPr>
          <w:lang w:val="fr"/>
        </w:rPr>
        <w:t>CloudMade</w:t>
      </w:r>
      <w:proofErr w:type="spellEnd"/>
      <w:r>
        <w:rPr>
          <w:lang w:val="fr"/>
        </w:rPr>
        <w:t>, avec des interfaces graphiques intégrées, est la référence du marché en matière de kit de développement logiciel et cloud pour la collecte et l</w:t>
      </w:r>
      <w:r w:rsidR="00AF7941">
        <w:rPr>
          <w:lang w:val="fr"/>
        </w:rPr>
        <w:t>’</w:t>
      </w:r>
      <w:r>
        <w:rPr>
          <w:lang w:val="fr"/>
        </w:rPr>
        <w:t xml:space="preserve">analyse des données automobiles et a été le point de clé pour transformer </w:t>
      </w:r>
      <w:r>
        <w:rPr>
          <w:lang w:val="fr"/>
        </w:rPr>
        <w:lastRenderedPageBreak/>
        <w:t>l</w:t>
      </w:r>
      <w:r w:rsidR="00AF7941">
        <w:rPr>
          <w:lang w:val="fr"/>
        </w:rPr>
        <w:t>’</w:t>
      </w:r>
      <w:r>
        <w:rPr>
          <w:lang w:val="fr"/>
        </w:rPr>
        <w:t xml:space="preserve">expérience utilisateur dans la voiture et de la mobilité, toute cette dernière décennie. </w:t>
      </w:r>
    </w:p>
    <w:p w14:paraId="2ED29F15" w14:textId="707DC76D" w:rsidR="00E2479B" w:rsidRPr="009E4537" w:rsidRDefault="00000000" w:rsidP="00AF7941">
      <w:pPr>
        <w:pStyle w:val="SDatePlace"/>
        <w:jc w:val="both"/>
        <w:rPr>
          <w:lang w:val="fr-FR"/>
        </w:rPr>
      </w:pPr>
      <w:r>
        <w:rPr>
          <w:lang w:val="fr"/>
        </w:rPr>
        <w:t>« L</w:t>
      </w:r>
      <w:r w:rsidR="00AF7941">
        <w:rPr>
          <w:lang w:val="fr"/>
        </w:rPr>
        <w:t>’</w:t>
      </w:r>
      <w:r>
        <w:rPr>
          <w:lang w:val="fr"/>
        </w:rPr>
        <w:t>acquisition des capacités d</w:t>
      </w:r>
      <w:r w:rsidR="00AF7941">
        <w:rPr>
          <w:lang w:val="fr"/>
        </w:rPr>
        <w:t>’</w:t>
      </w:r>
      <w:r>
        <w:rPr>
          <w:lang w:val="fr"/>
        </w:rPr>
        <w:t xml:space="preserve">IA pionnières de </w:t>
      </w:r>
      <w:proofErr w:type="spellStart"/>
      <w:r>
        <w:rPr>
          <w:lang w:val="fr"/>
        </w:rPr>
        <w:t>CloudMade</w:t>
      </w:r>
      <w:proofErr w:type="spellEnd"/>
      <w:r>
        <w:rPr>
          <w:lang w:val="fr"/>
        </w:rPr>
        <w:t xml:space="preserve"> va accélérer notre programme de développement sur STLA </w:t>
      </w:r>
      <w:proofErr w:type="spellStart"/>
      <w:r>
        <w:rPr>
          <w:lang w:val="fr"/>
        </w:rPr>
        <w:t>SmartCockpit</w:t>
      </w:r>
      <w:proofErr w:type="spellEnd"/>
      <w:r>
        <w:rPr>
          <w:lang w:val="fr"/>
        </w:rPr>
        <w:t xml:space="preserve"> et nous aider à atteindre les objectifs fixés par le plan Dare Forward 2030 », a déclaré Yves Bonnefont, Chief Software Officer de Stellantis.  « Grâce à cette technologie personnalisable et profitant de la croissance de notre parc automobile connecté, nous allons créer des solutions de mobilité intelligentes plus rapidement et avec plus de flexibilité, afin de satisfaire nos clients avec l</w:t>
      </w:r>
      <w:r w:rsidR="00AF7941">
        <w:rPr>
          <w:lang w:val="fr"/>
        </w:rPr>
        <w:t>’</w:t>
      </w:r>
      <w:r>
        <w:rPr>
          <w:lang w:val="fr"/>
        </w:rPr>
        <w:t xml:space="preserve">expérience embarquée et mobile sur-mesure. » </w:t>
      </w:r>
    </w:p>
    <w:p w14:paraId="612DB37B" w14:textId="752C60AA" w:rsidR="00E2479B" w:rsidRPr="009E4537" w:rsidRDefault="00000000" w:rsidP="00AF7941">
      <w:pPr>
        <w:pStyle w:val="SDatePlace"/>
        <w:jc w:val="both"/>
        <w:rPr>
          <w:lang w:val="fr-FR"/>
        </w:rPr>
      </w:pPr>
      <w:r>
        <w:rPr>
          <w:lang w:val="fr"/>
        </w:rPr>
        <w:t xml:space="preserve">Dans le cadre de cette acquisition, 44 ingénieurs et développeurs de logiciels de </w:t>
      </w:r>
      <w:proofErr w:type="spellStart"/>
      <w:r>
        <w:rPr>
          <w:lang w:val="fr"/>
        </w:rPr>
        <w:t>CloudMade</w:t>
      </w:r>
      <w:proofErr w:type="spellEnd"/>
      <w:r>
        <w:rPr>
          <w:lang w:val="fr"/>
        </w:rPr>
        <w:t>, spécialisés dans le développement de technologies d</w:t>
      </w:r>
      <w:r w:rsidR="00AF7941">
        <w:rPr>
          <w:lang w:val="fr"/>
        </w:rPr>
        <w:t>’</w:t>
      </w:r>
      <w:r>
        <w:rPr>
          <w:lang w:val="fr"/>
        </w:rPr>
        <w:t xml:space="preserve">IA, rejoindront Stellantis.  </w:t>
      </w:r>
    </w:p>
    <w:p w14:paraId="314B6122" w14:textId="3427F493" w:rsidR="00E2479B" w:rsidRPr="009E4537" w:rsidRDefault="00000000" w:rsidP="00AF7941">
      <w:pPr>
        <w:pStyle w:val="SDatePlace"/>
        <w:jc w:val="both"/>
        <w:rPr>
          <w:lang w:val="fr"/>
        </w:rPr>
      </w:pPr>
      <w:r>
        <w:rPr>
          <w:lang w:val="fr"/>
        </w:rPr>
        <w:t>« </w:t>
      </w:r>
      <w:proofErr w:type="spellStart"/>
      <w:r>
        <w:rPr>
          <w:lang w:val="fr"/>
        </w:rPr>
        <w:t>CloudMade</w:t>
      </w:r>
      <w:proofErr w:type="spellEnd"/>
      <w:r>
        <w:rPr>
          <w:lang w:val="fr"/>
        </w:rPr>
        <w:t xml:space="preserve"> est très heureux de cette opération », a déclaré Jim Brown, fondateur et Chief </w:t>
      </w:r>
      <w:proofErr w:type="spellStart"/>
      <w:r>
        <w:rPr>
          <w:lang w:val="fr"/>
        </w:rPr>
        <w:t>Technical</w:t>
      </w:r>
      <w:proofErr w:type="spellEnd"/>
      <w:r>
        <w:rPr>
          <w:lang w:val="fr"/>
        </w:rPr>
        <w:t xml:space="preserve"> </w:t>
      </w:r>
      <w:proofErr w:type="spellStart"/>
      <w:r>
        <w:rPr>
          <w:lang w:val="fr"/>
        </w:rPr>
        <w:t>Officer</w:t>
      </w:r>
      <w:proofErr w:type="spellEnd"/>
      <w:r>
        <w:rPr>
          <w:lang w:val="fr"/>
        </w:rPr>
        <w:t xml:space="preserve"> de </w:t>
      </w:r>
      <w:proofErr w:type="spellStart"/>
      <w:r>
        <w:rPr>
          <w:lang w:val="fr"/>
        </w:rPr>
        <w:t>CloudMade</w:t>
      </w:r>
      <w:proofErr w:type="spellEnd"/>
      <w:r>
        <w:rPr>
          <w:lang w:val="fr"/>
        </w:rPr>
        <w:t>. « L</w:t>
      </w:r>
      <w:r w:rsidR="00AF7941">
        <w:rPr>
          <w:lang w:val="fr"/>
        </w:rPr>
        <w:t>’</w:t>
      </w:r>
      <w:r>
        <w:rPr>
          <w:lang w:val="fr"/>
        </w:rPr>
        <w:t>équipe se réjouit d</w:t>
      </w:r>
      <w:r w:rsidR="00AF7941">
        <w:rPr>
          <w:lang w:val="fr"/>
        </w:rPr>
        <w:t>’</w:t>
      </w:r>
      <w:r>
        <w:rPr>
          <w:lang w:val="fr"/>
        </w:rPr>
        <w:t>approfondir ses relations de travail avec Stellantis afin d</w:t>
      </w:r>
      <w:r w:rsidR="00AF7941">
        <w:rPr>
          <w:lang w:val="fr"/>
        </w:rPr>
        <w:t>’</w:t>
      </w:r>
      <w:r>
        <w:rPr>
          <w:lang w:val="fr"/>
        </w:rPr>
        <w:t xml:space="preserve">apporter de nouvelles fonctionnalités au cockpit du véhicule. » </w:t>
      </w:r>
    </w:p>
    <w:p w14:paraId="33DA1AF6" w14:textId="44C278FE" w:rsidR="00E2479B" w:rsidRPr="009E4537" w:rsidRDefault="00000000" w:rsidP="00AF7941">
      <w:pPr>
        <w:pStyle w:val="SDatePlace"/>
        <w:jc w:val="both"/>
        <w:rPr>
          <w:lang w:val="fr"/>
        </w:rPr>
      </w:pPr>
      <w:r>
        <w:rPr>
          <w:lang w:val="fr"/>
        </w:rPr>
        <w:t>L</w:t>
      </w:r>
      <w:r w:rsidR="00AF7941">
        <w:rPr>
          <w:lang w:val="fr"/>
        </w:rPr>
        <w:t>’</w:t>
      </w:r>
      <w:r>
        <w:rPr>
          <w:lang w:val="fr"/>
        </w:rPr>
        <w:t xml:space="preserve">architecture de </w:t>
      </w:r>
      <w:proofErr w:type="spellStart"/>
      <w:r>
        <w:rPr>
          <w:lang w:val="fr"/>
        </w:rPr>
        <w:t>CloudMade</w:t>
      </w:r>
      <w:proofErr w:type="spellEnd"/>
      <w:r>
        <w:rPr>
          <w:lang w:val="fr"/>
        </w:rPr>
        <w:t xml:space="preserve"> permet de maximiser la valeur des données en utilisant trois approches d</w:t>
      </w:r>
      <w:r w:rsidR="00AF7941">
        <w:rPr>
          <w:lang w:val="fr"/>
        </w:rPr>
        <w:t>’</w:t>
      </w:r>
      <w:r>
        <w:rPr>
          <w:lang w:val="fr"/>
        </w:rPr>
        <w:t>apprentissage : l</w:t>
      </w:r>
      <w:r w:rsidR="00AF7941">
        <w:rPr>
          <w:lang w:val="fr"/>
        </w:rPr>
        <w:t>’</w:t>
      </w:r>
      <w:r>
        <w:rPr>
          <w:lang w:val="fr"/>
        </w:rPr>
        <w:t>apprentissage personnalisé, qui prédit le comportement d</w:t>
      </w:r>
      <w:r w:rsidR="00AF7941">
        <w:rPr>
          <w:lang w:val="fr"/>
        </w:rPr>
        <w:t>’</w:t>
      </w:r>
      <w:r>
        <w:rPr>
          <w:lang w:val="fr"/>
        </w:rPr>
        <w:t>un individu dans une situation particulière ; l</w:t>
      </w:r>
      <w:r w:rsidR="00AF7941">
        <w:rPr>
          <w:lang w:val="fr"/>
        </w:rPr>
        <w:t>’</w:t>
      </w:r>
      <w:r>
        <w:rPr>
          <w:lang w:val="fr"/>
        </w:rPr>
        <w:t>apprentissage des flottes, qui utilise les data issues de capteurs pour détecter et partager les données du monde réel ; l</w:t>
      </w:r>
      <w:r w:rsidR="00AF7941">
        <w:rPr>
          <w:lang w:val="fr"/>
        </w:rPr>
        <w:t>’</w:t>
      </w:r>
      <w:r>
        <w:rPr>
          <w:lang w:val="fr"/>
        </w:rPr>
        <w:t xml:space="preserve">apprentissage par cohorte, combinant les données du monde réel avec les données de groupes de personnes qui se distinguent par leurs attributs. </w:t>
      </w:r>
    </w:p>
    <w:p w14:paraId="51491F64" w14:textId="74F79634" w:rsidR="00E2479B" w:rsidRPr="009E4537" w:rsidRDefault="00000000" w:rsidP="00AF7941">
      <w:pPr>
        <w:pStyle w:val="SDatePlace"/>
        <w:jc w:val="both"/>
        <w:rPr>
          <w:lang w:val="fr"/>
        </w:rPr>
      </w:pPr>
      <w:r>
        <w:rPr>
          <w:lang w:val="fr"/>
        </w:rPr>
        <w:t xml:space="preserve">La technologie software de </w:t>
      </w:r>
      <w:proofErr w:type="spellStart"/>
      <w:r>
        <w:rPr>
          <w:lang w:val="fr"/>
        </w:rPr>
        <w:t>CloudMade</w:t>
      </w:r>
      <w:proofErr w:type="spellEnd"/>
      <w:r>
        <w:rPr>
          <w:lang w:val="fr"/>
        </w:rPr>
        <w:t xml:space="preserve"> soutiendra la stratégie de Stellantis visant à développer des produits de mobilité intelligents et à améliorer l</w:t>
      </w:r>
      <w:r w:rsidR="00AF7941">
        <w:rPr>
          <w:lang w:val="fr"/>
        </w:rPr>
        <w:t>’</w:t>
      </w:r>
      <w:r>
        <w:rPr>
          <w:lang w:val="fr"/>
        </w:rPr>
        <w:t xml:space="preserve">expérience client grâce à des fonctionnalités personnalisées qui rendront la conduite plus sûre, la vie plus facile et le trajet plus excitant.  </w:t>
      </w:r>
    </w:p>
    <w:p w14:paraId="7D4618DD" w14:textId="77777777" w:rsidR="00E2479B" w:rsidRPr="009E4537" w:rsidRDefault="00000000" w:rsidP="00AF7941">
      <w:pPr>
        <w:pStyle w:val="SDatePlace"/>
        <w:jc w:val="both"/>
        <w:rPr>
          <w:lang w:val="fr-FR"/>
        </w:rPr>
      </w:pPr>
      <w:r>
        <w:rPr>
          <w:lang w:val="fr"/>
        </w:rPr>
        <w:t xml:space="preserve">Les services et les produits comprennent :  </w:t>
      </w:r>
    </w:p>
    <w:p w14:paraId="0534D8D0" w14:textId="54441EB8" w:rsidR="00E2479B" w:rsidRPr="009E4537" w:rsidRDefault="00000000" w:rsidP="00AF7941">
      <w:pPr>
        <w:pStyle w:val="SDatePlace"/>
        <w:numPr>
          <w:ilvl w:val="0"/>
          <w:numId w:val="15"/>
        </w:numPr>
        <w:jc w:val="both"/>
        <w:rPr>
          <w:lang w:val="fr-FR"/>
        </w:rPr>
      </w:pPr>
      <w:r w:rsidRPr="005A237A">
        <w:rPr>
          <w:b/>
          <w:bCs/>
          <w:lang w:val="fr"/>
        </w:rPr>
        <w:t>La maintenance prédictive et les diagnostics</w:t>
      </w:r>
      <w:r>
        <w:rPr>
          <w:lang w:val="fr"/>
        </w:rPr>
        <w:t xml:space="preserve"> pour identifier et programmer de manière proactive les besoins d</w:t>
      </w:r>
      <w:r w:rsidR="00AF7941">
        <w:rPr>
          <w:lang w:val="fr"/>
        </w:rPr>
        <w:t>’</w:t>
      </w:r>
      <w:r>
        <w:rPr>
          <w:lang w:val="fr"/>
        </w:rPr>
        <w:t xml:space="preserve">entretien et fournir des alertes, améliorant ainsi la disponibilité des véhicules. </w:t>
      </w:r>
    </w:p>
    <w:p w14:paraId="576E6739" w14:textId="6E15BCC7" w:rsidR="00E2479B" w:rsidRPr="009E4537" w:rsidRDefault="00000000" w:rsidP="00AF7941">
      <w:pPr>
        <w:pStyle w:val="SDatePlace"/>
        <w:numPr>
          <w:ilvl w:val="0"/>
          <w:numId w:val="15"/>
        </w:numPr>
        <w:jc w:val="both"/>
        <w:rPr>
          <w:lang w:val="fr-FR"/>
        </w:rPr>
      </w:pPr>
      <w:r>
        <w:rPr>
          <w:lang w:val="fr"/>
        </w:rPr>
        <w:t xml:space="preserve">Des </w:t>
      </w:r>
      <w:r w:rsidRPr="005A237A">
        <w:rPr>
          <w:b/>
          <w:bCs/>
          <w:lang w:val="fr"/>
        </w:rPr>
        <w:t>expériences personnalisées à bord du véhicule</w:t>
      </w:r>
      <w:r>
        <w:rPr>
          <w:lang w:val="fr"/>
        </w:rPr>
        <w:t>, capables de s</w:t>
      </w:r>
      <w:r w:rsidR="00AF7941">
        <w:rPr>
          <w:lang w:val="fr"/>
        </w:rPr>
        <w:t>’</w:t>
      </w:r>
      <w:r>
        <w:rPr>
          <w:lang w:val="fr"/>
        </w:rPr>
        <w:t>adapter aux préférences individuelles telles que la climatisation, l</w:t>
      </w:r>
      <w:r w:rsidR="00AF7941">
        <w:rPr>
          <w:lang w:val="fr"/>
        </w:rPr>
        <w:t>’</w:t>
      </w:r>
      <w:r>
        <w:rPr>
          <w:lang w:val="fr"/>
        </w:rPr>
        <w:t xml:space="preserve">accompagnement du style de conduite et les options de divertissement.  </w:t>
      </w:r>
    </w:p>
    <w:p w14:paraId="417AD05F" w14:textId="0FBD2DAB" w:rsidR="00E2479B" w:rsidRPr="009E4537" w:rsidRDefault="00000000" w:rsidP="00AF7941">
      <w:pPr>
        <w:pStyle w:val="SDatePlace"/>
        <w:numPr>
          <w:ilvl w:val="0"/>
          <w:numId w:val="15"/>
        </w:numPr>
        <w:jc w:val="both"/>
        <w:rPr>
          <w:lang w:val="fr-FR"/>
        </w:rPr>
      </w:pPr>
      <w:r>
        <w:rPr>
          <w:lang w:val="fr"/>
        </w:rPr>
        <w:lastRenderedPageBreak/>
        <w:t xml:space="preserve">Un </w:t>
      </w:r>
      <w:r w:rsidRPr="005A237A">
        <w:rPr>
          <w:b/>
          <w:bCs/>
          <w:lang w:val="fr"/>
        </w:rPr>
        <w:t>assistant vocal Stellantis spécifique</w:t>
      </w:r>
      <w:r>
        <w:rPr>
          <w:lang w:val="fr"/>
        </w:rPr>
        <w:t xml:space="preserve"> doté d</w:t>
      </w:r>
      <w:r w:rsidR="00AF7941">
        <w:rPr>
          <w:lang w:val="fr"/>
        </w:rPr>
        <w:t>’</w:t>
      </w:r>
      <w:r>
        <w:rPr>
          <w:lang w:val="fr"/>
        </w:rPr>
        <w:t xml:space="preserve">une expertise automobile personnalisée capable de conseiller sur les fonctionnalités de la voiture, répondre à des questions spécifiques au modèle et optimiser le routage vocal. </w:t>
      </w:r>
    </w:p>
    <w:p w14:paraId="1F989E1C" w14:textId="45FFC711" w:rsidR="00E2479B" w:rsidRPr="009E4537" w:rsidRDefault="00000000" w:rsidP="00AF7941">
      <w:pPr>
        <w:pStyle w:val="SDatePlace"/>
        <w:numPr>
          <w:ilvl w:val="0"/>
          <w:numId w:val="15"/>
        </w:numPr>
        <w:jc w:val="both"/>
        <w:rPr>
          <w:lang w:val="fr-FR"/>
        </w:rPr>
      </w:pPr>
      <w:r>
        <w:rPr>
          <w:lang w:val="fr"/>
        </w:rPr>
        <w:t xml:space="preserve">Une </w:t>
      </w:r>
      <w:r w:rsidRPr="005A237A">
        <w:rPr>
          <w:b/>
          <w:bCs/>
          <w:lang w:val="fr"/>
        </w:rPr>
        <w:t>optimisation de l</w:t>
      </w:r>
      <w:r w:rsidR="00AF7941">
        <w:rPr>
          <w:b/>
          <w:bCs/>
          <w:lang w:val="fr"/>
        </w:rPr>
        <w:t>’</w:t>
      </w:r>
      <w:r w:rsidRPr="005A237A">
        <w:rPr>
          <w:b/>
          <w:bCs/>
          <w:lang w:val="fr"/>
        </w:rPr>
        <w:t xml:space="preserve">expérience mobile et commandes à distance </w:t>
      </w:r>
      <w:r>
        <w:rPr>
          <w:lang w:val="fr"/>
        </w:rPr>
        <w:t>telles que la planification d</w:t>
      </w:r>
      <w:r w:rsidR="00AF7941">
        <w:rPr>
          <w:lang w:val="fr"/>
        </w:rPr>
        <w:t>’</w:t>
      </w:r>
      <w:r>
        <w:rPr>
          <w:lang w:val="fr"/>
        </w:rPr>
        <w:t xml:space="preserve">un trajet, le rechargement de la batterie et autres activités basées sur les habitudes du conducteur. </w:t>
      </w:r>
    </w:p>
    <w:p w14:paraId="54641B90" w14:textId="7F9B8BA9" w:rsidR="00E2479B" w:rsidRPr="009E4537" w:rsidRDefault="00000000" w:rsidP="00AF7941">
      <w:pPr>
        <w:pStyle w:val="SDatePlace"/>
        <w:numPr>
          <w:ilvl w:val="0"/>
          <w:numId w:val="15"/>
        </w:numPr>
        <w:jc w:val="both"/>
        <w:rPr>
          <w:lang w:val="fr-FR"/>
        </w:rPr>
      </w:pPr>
      <w:r>
        <w:rPr>
          <w:lang w:val="fr"/>
        </w:rPr>
        <w:t xml:space="preserve">Une </w:t>
      </w:r>
      <w:r w:rsidRPr="005A237A">
        <w:rPr>
          <w:b/>
          <w:bCs/>
          <w:lang w:val="fr"/>
        </w:rPr>
        <w:t>navigation et une cartographie avancées</w:t>
      </w:r>
      <w:r>
        <w:rPr>
          <w:lang w:val="fr"/>
        </w:rPr>
        <w:t xml:space="preserve"> qui fourniront des cartes actualisées, des informations sur le trafic en temps réel et des itinéraires intelligents, améliorant ainsi l</w:t>
      </w:r>
      <w:r w:rsidR="00AF7941">
        <w:rPr>
          <w:lang w:val="fr"/>
        </w:rPr>
        <w:t>’</w:t>
      </w:r>
      <w:r>
        <w:rPr>
          <w:lang w:val="fr"/>
        </w:rPr>
        <w:t xml:space="preserve">expérience globale de navigation et aidant les clients à atteindre leur destination de manière plus efficace.    </w:t>
      </w:r>
    </w:p>
    <w:p w14:paraId="1F82550E" w14:textId="791B9696" w:rsidR="00E2479B" w:rsidRPr="009E4537" w:rsidRDefault="00000000" w:rsidP="00AF7941">
      <w:pPr>
        <w:pStyle w:val="SDatePlace"/>
        <w:numPr>
          <w:ilvl w:val="0"/>
          <w:numId w:val="15"/>
        </w:numPr>
        <w:jc w:val="both"/>
        <w:rPr>
          <w:lang w:val="fr-FR"/>
        </w:rPr>
      </w:pPr>
      <w:r>
        <w:rPr>
          <w:lang w:val="fr"/>
        </w:rPr>
        <w:t xml:space="preserve">Des </w:t>
      </w:r>
      <w:r w:rsidRPr="005A237A">
        <w:rPr>
          <w:b/>
          <w:bCs/>
          <w:lang w:val="fr"/>
        </w:rPr>
        <w:t>fonctionnalités ciblées pour la gestion de flottes</w:t>
      </w:r>
      <w:r>
        <w:rPr>
          <w:lang w:val="fr"/>
        </w:rPr>
        <w:t>, qui permettront aux clients professionnels d</w:t>
      </w:r>
      <w:r w:rsidR="00AF7941">
        <w:rPr>
          <w:lang w:val="fr"/>
        </w:rPr>
        <w:t>’</w:t>
      </w:r>
      <w:r>
        <w:rPr>
          <w:lang w:val="fr"/>
        </w:rPr>
        <w:t>optimiser le calendrier des livraisons, de réduire le temps de déplacement et l</w:t>
      </w:r>
      <w:r w:rsidR="00AF7941">
        <w:rPr>
          <w:lang w:val="fr"/>
        </w:rPr>
        <w:t>’</w:t>
      </w:r>
      <w:r>
        <w:rPr>
          <w:lang w:val="fr"/>
        </w:rPr>
        <w:t>utilisation des ressources, d</w:t>
      </w:r>
      <w:r w:rsidR="00AF7941">
        <w:rPr>
          <w:lang w:val="fr"/>
        </w:rPr>
        <w:t>’</w:t>
      </w:r>
      <w:r>
        <w:rPr>
          <w:lang w:val="fr"/>
        </w:rPr>
        <w:t>accroître la productivité et les performances des véhicules électriques et, enfin, de faciliter le suivi et la gestion de l</w:t>
      </w:r>
      <w:r w:rsidR="00AF7941">
        <w:rPr>
          <w:lang w:val="fr"/>
        </w:rPr>
        <w:t>’</w:t>
      </w:r>
      <w:r>
        <w:rPr>
          <w:lang w:val="fr"/>
        </w:rPr>
        <w:t xml:space="preserve">ensemble de la flotte. </w:t>
      </w:r>
    </w:p>
    <w:p w14:paraId="6605C995" w14:textId="4C6A5617" w:rsidR="00E2479B" w:rsidRPr="009E4537" w:rsidRDefault="00000000" w:rsidP="00AF7941">
      <w:pPr>
        <w:pStyle w:val="SDatePlace"/>
        <w:jc w:val="both"/>
        <w:rPr>
          <w:lang w:val="fr-FR"/>
        </w:rPr>
      </w:pPr>
      <w:r>
        <w:rPr>
          <w:lang w:val="fr"/>
        </w:rPr>
        <w:t>Grâce à cette acquisition, Stellantis pourra également développer des fonctionnalités de navigation intégrée pour l</w:t>
      </w:r>
      <w:r w:rsidR="00AF7941">
        <w:rPr>
          <w:lang w:val="fr"/>
        </w:rPr>
        <w:t>’</w:t>
      </w:r>
      <w:r>
        <w:rPr>
          <w:lang w:val="fr"/>
        </w:rPr>
        <w:t>ensemble du parcours client ; renforcer la confidentialité des données, puisque leur utilisation pour l</w:t>
      </w:r>
      <w:r w:rsidR="00AF7941">
        <w:rPr>
          <w:lang w:val="fr"/>
        </w:rPr>
        <w:t>’</w:t>
      </w:r>
      <w:r>
        <w:rPr>
          <w:lang w:val="fr"/>
        </w:rPr>
        <w:t>entrainement des modèles seront gérées en interne, réduisant ainsi les risques d</w:t>
      </w:r>
      <w:r w:rsidR="00AF7941">
        <w:rPr>
          <w:lang w:val="fr"/>
        </w:rPr>
        <w:t>’</w:t>
      </w:r>
      <w:r>
        <w:rPr>
          <w:lang w:val="fr"/>
        </w:rPr>
        <w:t xml:space="preserve">exposition éventuelle ; et proposer des kits de développement pour la création de modèles personnalisés destinés à ses développeurs de logiciels.  </w:t>
      </w:r>
    </w:p>
    <w:p w14:paraId="07134E9F" w14:textId="59449FB3" w:rsidR="00A07129" w:rsidRPr="009E4537" w:rsidRDefault="00AF7941" w:rsidP="00AF7941">
      <w:pPr>
        <w:pStyle w:val="SDatePlace"/>
        <w:jc w:val="both"/>
        <w:rPr>
          <w:lang w:val="fr-FR"/>
        </w:rPr>
      </w:pPr>
      <w:r>
        <w:rPr>
          <w:lang w:val="fr"/>
        </w:rPr>
        <w:t xml:space="preserve">                                                               # # #</w:t>
      </w:r>
    </w:p>
    <w:p w14:paraId="0ABBD60C" w14:textId="77777777" w:rsidR="00D5724A" w:rsidRPr="009E4537" w:rsidRDefault="00000000" w:rsidP="00AF7941">
      <w:pPr>
        <w:pStyle w:val="SSubtitle"/>
        <w:jc w:val="both"/>
      </w:pPr>
      <w:r w:rsidRPr="00AE0E14">
        <w:rPr>
          <w:lang w:val="fr"/>
        </w:rPr>
        <w:t>À propos de Stellantis</w:t>
      </w:r>
    </w:p>
    <w:p w14:paraId="630F4B3F" w14:textId="287E5FF2" w:rsidR="00C970C9" w:rsidRPr="00A14F62" w:rsidRDefault="00000000" w:rsidP="00AF7941">
      <w:pPr>
        <w:pStyle w:val="STextitalic"/>
      </w:pPr>
      <w:r w:rsidRPr="00A07129">
        <w:rPr>
          <w:lang w:val="fr"/>
        </w:rPr>
        <w:t>Stellantis N.V. (NYSE : STLA</w:t>
      </w:r>
      <w:r w:rsidR="008D009F">
        <w:rPr>
          <w:lang w:val="fr"/>
        </w:rPr>
        <w:t xml:space="preserve"> </w:t>
      </w:r>
      <w:r w:rsidRPr="00A07129">
        <w:rPr>
          <w:lang w:val="fr"/>
        </w:rPr>
        <w:t>/ Euronext Milan : STLAM</w:t>
      </w:r>
      <w:r w:rsidR="008D009F">
        <w:rPr>
          <w:lang w:val="fr"/>
        </w:rPr>
        <w:t xml:space="preserve"> </w:t>
      </w:r>
      <w:r w:rsidRPr="00A07129">
        <w:rPr>
          <w:lang w:val="fr"/>
        </w:rPr>
        <w:t>/ Euronext Paris : STLAP) est l</w:t>
      </w:r>
      <w:r w:rsidR="00AF7941">
        <w:rPr>
          <w:lang w:val="fr"/>
        </w:rPr>
        <w:t>’</w:t>
      </w:r>
      <w:r w:rsidRPr="00A07129">
        <w:rPr>
          <w:lang w:val="fr"/>
        </w:rPr>
        <w:t>un des principaux constructeurs automobiles au monde, dont l</w:t>
      </w:r>
      <w:r w:rsidR="00AF7941">
        <w:rPr>
          <w:lang w:val="fr"/>
        </w:rPr>
        <w:t>’</w:t>
      </w:r>
      <w:r w:rsidRPr="00A07129">
        <w:rPr>
          <w:lang w:val="fr"/>
        </w:rPr>
        <w:t>objectif est d</w:t>
      </w:r>
      <w:r w:rsidR="00AF7941">
        <w:rPr>
          <w:lang w:val="fr"/>
        </w:rPr>
        <w:t>’</w:t>
      </w:r>
      <w:r w:rsidRPr="00A07129">
        <w:rPr>
          <w:lang w:val="fr"/>
        </w:rPr>
        <w:t xml:space="preserve">offrir à tous une liberté de mobilité propre, sûre et abordable.  Connu pour son portefeuille unique de marques emblématiques et innovantes, notamment </w:t>
      </w:r>
      <w:proofErr w:type="spellStart"/>
      <w:r w:rsidRPr="00A07129">
        <w:rPr>
          <w:lang w:val="fr"/>
        </w:rPr>
        <w:t>Abarth</w:t>
      </w:r>
      <w:proofErr w:type="spellEnd"/>
      <w:r w:rsidRPr="00A07129">
        <w:rPr>
          <w:lang w:val="fr"/>
        </w:rPr>
        <w:t>, Alfa Romeo, Chrysler, Citroën, Dodge, DS Automobiles, Fiat, Jeep</w:t>
      </w:r>
      <w:r w:rsidRPr="009E4537">
        <w:rPr>
          <w:vertAlign w:val="subscript"/>
          <w:lang w:val="fr"/>
        </w:rPr>
        <w:t>®</w:t>
      </w:r>
      <w:r w:rsidRPr="00A07129">
        <w:rPr>
          <w:lang w:val="fr"/>
        </w:rPr>
        <w:t xml:space="preserve">, Lancia, Maserati, Opel, Peugeot, Ram, Vauxhall, Free2move et </w:t>
      </w:r>
      <w:proofErr w:type="spellStart"/>
      <w:r w:rsidRPr="00A07129">
        <w:rPr>
          <w:lang w:val="fr"/>
        </w:rPr>
        <w:t>Leasys</w:t>
      </w:r>
      <w:proofErr w:type="spellEnd"/>
      <w:r w:rsidRPr="00A07129">
        <w:rPr>
          <w:lang w:val="fr"/>
        </w:rPr>
        <w:t>. Stellantis est aujourd</w:t>
      </w:r>
      <w:r w:rsidR="00AF7941">
        <w:rPr>
          <w:lang w:val="fr"/>
        </w:rPr>
        <w:t>’</w:t>
      </w:r>
      <w:r w:rsidRPr="00A07129">
        <w:rPr>
          <w:lang w:val="fr"/>
        </w:rPr>
        <w:t xml:space="preserve">hui dans la mise en œuvre de son plan stratégique audacieux Dare Forward 2030, afin de devenir une </w:t>
      </w:r>
      <w:r w:rsidR="00AF7941">
        <w:rPr>
          <w:lang w:val="fr"/>
        </w:rPr>
        <w:t>‘</w:t>
      </w:r>
      <w:r w:rsidRPr="00A07129">
        <w:rPr>
          <w:lang w:val="fr"/>
        </w:rPr>
        <w:t>tech company</w:t>
      </w:r>
      <w:r w:rsidR="00AF7941">
        <w:rPr>
          <w:lang w:val="fr"/>
        </w:rPr>
        <w:t>’</w:t>
      </w:r>
      <w:r w:rsidRPr="00A07129">
        <w:rPr>
          <w:lang w:val="fr"/>
        </w:rPr>
        <w:t xml:space="preserve"> de mobilité et d</w:t>
      </w:r>
      <w:r w:rsidR="00AF7941">
        <w:rPr>
          <w:lang w:val="fr"/>
        </w:rPr>
        <w:t>’</w:t>
      </w:r>
      <w:r w:rsidRPr="00A07129">
        <w:rPr>
          <w:lang w:val="fr"/>
        </w:rPr>
        <w:t>atteindre la neutralité carbone d</w:t>
      </w:r>
      <w:r w:rsidR="00AF7941">
        <w:rPr>
          <w:lang w:val="fr"/>
        </w:rPr>
        <w:t>’</w:t>
      </w:r>
      <w:r w:rsidRPr="00A07129">
        <w:rPr>
          <w:lang w:val="fr"/>
        </w:rPr>
        <w:t>ici à 2038, tout en créant de la valeur ajoutée pour l</w:t>
      </w:r>
      <w:r w:rsidR="00AF7941">
        <w:rPr>
          <w:lang w:val="fr"/>
        </w:rPr>
        <w:t>’</w:t>
      </w:r>
      <w:r w:rsidRPr="00A07129">
        <w:rPr>
          <w:lang w:val="fr"/>
        </w:rPr>
        <w:t xml:space="preserve">ensemble des parties prenantes. Pour en savoir plus, </w:t>
      </w:r>
      <w:hyperlink r:id="rId11" w:history="1">
        <w:r w:rsidRPr="00420965">
          <w:rPr>
            <w:rStyle w:val="Hyperlink"/>
            <w:u w:val="single"/>
            <w:lang w:val="fr"/>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AC20CD" w14:paraId="6B3C4DF2" w14:textId="77777777" w:rsidTr="002512D5">
        <w:trPr>
          <w:trHeight w:val="729"/>
        </w:trPr>
        <w:tc>
          <w:tcPr>
            <w:tcW w:w="579" w:type="dxa"/>
            <w:vAlign w:val="center"/>
          </w:tcPr>
          <w:p w14:paraId="5CC69543" w14:textId="77777777" w:rsidR="00C970C9" w:rsidRPr="006279C9" w:rsidRDefault="00000000" w:rsidP="002512D5">
            <w:pPr>
              <w:spacing w:after="0"/>
              <w:jc w:val="left"/>
              <w:rPr>
                <w:color w:val="243782" w:themeColor="text2"/>
                <w:sz w:val="22"/>
                <w:szCs w:val="22"/>
              </w:rPr>
            </w:pPr>
            <w:r>
              <w:rPr>
                <w:noProof/>
                <w:color w:val="243782" w:themeColor="text2"/>
                <w:sz w:val="22"/>
                <w:szCs w:val="22"/>
              </w:rPr>
              <w:lastRenderedPageBreak/>
              <w:drawing>
                <wp:anchor distT="0" distB="0" distL="114300" distR="114300" simplePos="0" relativeHeight="251660288" behindDoc="0" locked="0" layoutInCell="1" allowOverlap="1" wp14:anchorId="6B088D67" wp14:editId="4225881A">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40639" name="Image 4" descr="Une image contenant cercle, symbole, Graphique, Polic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49592253"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fr"/>
              </w:rPr>
              <w:t>@Stellantis</w:t>
            </w:r>
          </w:p>
        </w:tc>
        <w:tc>
          <w:tcPr>
            <w:tcW w:w="570" w:type="dxa"/>
            <w:vAlign w:val="center"/>
          </w:tcPr>
          <w:p w14:paraId="7B86B512" w14:textId="77777777" w:rsidR="00C970C9" w:rsidRPr="006279C9" w:rsidRDefault="00000000" w:rsidP="002512D5">
            <w:pPr>
              <w:spacing w:after="0"/>
              <w:jc w:val="left"/>
              <w:rPr>
                <w:color w:val="243782" w:themeColor="text2"/>
                <w:sz w:val="22"/>
                <w:szCs w:val="22"/>
              </w:rPr>
            </w:pPr>
            <w:r>
              <w:rPr>
                <w:noProof/>
              </w:rPr>
              <w:drawing>
                <wp:anchor distT="0" distB="0" distL="114300" distR="114300" simplePos="0" relativeHeight="251661312" behindDoc="0" locked="0" layoutInCell="1" allowOverlap="1" wp14:anchorId="34E325A3" wp14:editId="0927B00A">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79DD7B75"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fr"/>
              </w:rPr>
              <w:t>Stellantis</w:t>
            </w:r>
          </w:p>
        </w:tc>
        <w:tc>
          <w:tcPr>
            <w:tcW w:w="556" w:type="dxa"/>
            <w:vAlign w:val="center"/>
          </w:tcPr>
          <w:p w14:paraId="40D62486" w14:textId="77777777" w:rsidR="00C970C9" w:rsidRPr="006279C9" w:rsidRDefault="00000000"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0" behindDoc="1" locked="0" layoutInCell="1" allowOverlap="1" wp14:anchorId="52993098" wp14:editId="59EA2390">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43528"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72440D9B"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fr"/>
              </w:rPr>
              <w:t>Stellantis</w:t>
            </w:r>
          </w:p>
        </w:tc>
        <w:tc>
          <w:tcPr>
            <w:tcW w:w="568" w:type="dxa"/>
            <w:vAlign w:val="center"/>
          </w:tcPr>
          <w:p w14:paraId="37CAE6D9" w14:textId="77777777" w:rsidR="00C970C9" w:rsidRPr="006279C9" w:rsidRDefault="00000000"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9264" behindDoc="1" locked="0" layoutInCell="1" allowOverlap="1" wp14:anchorId="06633E2E" wp14:editId="28552FA6">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5039"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7E06F044"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fr"/>
              </w:rPr>
              <w:t>Stellantis</w:t>
            </w:r>
          </w:p>
        </w:tc>
      </w:tr>
      <w:tr w:rsidR="00AC20CD" w:rsidRPr="009E4537" w14:paraId="3C7828A9" w14:textId="77777777" w:rsidTr="002512D5">
        <w:tblPrEx>
          <w:tblCellMar>
            <w:right w:w="57" w:type="dxa"/>
          </w:tblCellMar>
        </w:tblPrEx>
        <w:trPr>
          <w:gridAfter w:val="1"/>
          <w:wAfter w:w="22" w:type="dxa"/>
          <w:trHeight w:val="2043"/>
        </w:trPr>
        <w:tc>
          <w:tcPr>
            <w:tcW w:w="8364" w:type="dxa"/>
            <w:gridSpan w:val="8"/>
          </w:tcPr>
          <w:p w14:paraId="038736D4" w14:textId="77777777" w:rsidR="00C970C9" w:rsidRDefault="00000000" w:rsidP="002512D5">
            <w:r w:rsidRPr="0086416D">
              <w:rPr>
                <w:noProof/>
                <w:lang w:val="fr-FR" w:eastAsia="fr-FR"/>
              </w:rPr>
              <mc:AlternateContent>
                <mc:Choice Requires="wps">
                  <w:drawing>
                    <wp:inline distT="0" distB="0" distL="0" distR="0" wp14:anchorId="6711AAF9" wp14:editId="2BD91116">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id="Freeform 27" o:spid="_x0000_i1026" style="width:34pt;height:4.9pt;mso-left-percent:-10001;mso-position-horizontal-relative:char;mso-position-vertical-relative:line;mso-top-percent:-10001;mso-wrap-style:square;v-text-anchor:top;visibility:visible" coordsize="354,39" path="m329,39l,39,27,,354,,329,39xe" fillcolor="#243782" stroked="f">
                      <v:path arrowok="t" o:connecttype="custom" o:connectlocs="401492,61913;0,61913;32949,0;432000,0;401492,61913" o:connectangles="0,0,0,0,0"/>
                      <w10:wrap type="none"/>
                      <w10:anchorlock/>
                    </v:shape>
                  </w:pict>
                </mc:Fallback>
              </mc:AlternateContent>
            </w:r>
          </w:p>
          <w:p w14:paraId="754F0481" w14:textId="09666A7A" w:rsidR="00C970C9" w:rsidRPr="009E4537" w:rsidRDefault="00000000" w:rsidP="002512D5">
            <w:pPr>
              <w:pStyle w:val="SContact-Title"/>
              <w:rPr>
                <w:lang w:val="fr-FR"/>
              </w:rPr>
            </w:pPr>
            <w:r w:rsidRPr="0085397B">
              <w:rPr>
                <w:lang w:val="fr"/>
              </w:rPr>
              <w:t>Pour plus d</w:t>
            </w:r>
            <w:r w:rsidR="00AF7941">
              <w:rPr>
                <w:lang w:val="fr"/>
              </w:rPr>
              <w:t>’</w:t>
            </w:r>
            <w:r w:rsidRPr="0085397B">
              <w:rPr>
                <w:lang w:val="fr"/>
              </w:rPr>
              <w:t xml:space="preserve">informations, merci de contacter : </w:t>
            </w:r>
          </w:p>
          <w:p w14:paraId="736CD07B" w14:textId="77777777" w:rsidR="00C970C9" w:rsidRPr="009E4537" w:rsidRDefault="00000000" w:rsidP="002512D5">
            <w:pPr>
              <w:pStyle w:val="SContact-Sendersinfo"/>
              <w:rPr>
                <w:sz w:val="22"/>
                <w:szCs w:val="22"/>
                <w:lang w:val="it-IT"/>
              </w:rPr>
            </w:pPr>
            <w:sdt>
              <w:sdtPr>
                <w:rPr>
                  <w:sz w:val="22"/>
                  <w:szCs w:val="22"/>
                </w:rPr>
                <w:id w:val="1369693617"/>
                <w:placeholder>
                  <w:docPart w:val="0C5FF97811B74D71AD9FA6AED61262A4"/>
                </w:placeholder>
              </w:sdtPr>
              <w:sdtContent>
                <w:proofErr w:type="spellStart"/>
                <w:r w:rsidRPr="009E4537">
                  <w:rPr>
                    <w:sz w:val="22"/>
                    <w:szCs w:val="22"/>
                    <w:lang w:val="es-ES"/>
                  </w:rPr>
                  <w:t>Fernão</w:t>
                </w:r>
                <w:proofErr w:type="spellEnd"/>
                <w:r w:rsidRPr="009E4537">
                  <w:rPr>
                    <w:sz w:val="22"/>
                    <w:szCs w:val="22"/>
                    <w:lang w:val="es-ES"/>
                  </w:rPr>
                  <w:t xml:space="preserve"> SILVEIRA</w:t>
                </w:r>
              </w:sdtContent>
            </w:sdt>
            <w:r w:rsidRPr="009E4537">
              <w:rPr>
                <w:sz w:val="22"/>
                <w:szCs w:val="22"/>
                <w:lang w:val="es-ES"/>
              </w:rPr>
              <w:t xml:space="preserve"> </w:t>
            </w:r>
            <w:sdt>
              <w:sdtPr>
                <w:rPr>
                  <w:sz w:val="22"/>
                  <w:szCs w:val="22"/>
                </w:rPr>
                <w:id w:val="467784201"/>
                <w:placeholder>
                  <w:docPart w:val="D1C9179D225A416EAB673E35BC759C69"/>
                </w:placeholder>
              </w:sdtPr>
              <w:sdtContent>
                <w:r w:rsidRPr="009E4537">
                  <w:rPr>
                    <w:rFonts w:asciiTheme="minorHAnsi" w:hAnsiTheme="minorHAnsi"/>
                    <w:sz w:val="22"/>
                    <w:szCs w:val="22"/>
                    <w:lang w:val="es-ES"/>
                  </w:rPr>
                  <w:t>+31 6 43 25 43 41 - fernao.silveira@stellantis.com</w:t>
                </w:r>
              </w:sdtContent>
            </w:sdt>
          </w:p>
          <w:p w14:paraId="3086F632" w14:textId="77777777" w:rsidR="00287868" w:rsidRPr="005F74BC" w:rsidRDefault="00000000" w:rsidP="00287868">
            <w:pPr>
              <w:pStyle w:val="SContact-Sendersinfo"/>
              <w:rPr>
                <w:sz w:val="22"/>
                <w:szCs w:val="22"/>
                <w:lang w:val="fr-FR"/>
              </w:rPr>
            </w:pPr>
            <w:sdt>
              <w:sdtPr>
                <w:rPr>
                  <w:sz w:val="22"/>
                  <w:szCs w:val="22"/>
                </w:rPr>
                <w:id w:val="1345401158"/>
                <w:placeholder>
                  <w:docPart w:val="FCC3413038BB4545B0729BC3A343E021"/>
                </w:placeholder>
              </w:sdtPr>
              <w:sdtContent>
                <w:r w:rsidRPr="005F74BC">
                  <w:rPr>
                    <w:sz w:val="22"/>
                    <w:szCs w:val="22"/>
                    <w:lang w:val="fr"/>
                  </w:rPr>
                  <w:t>Nathalie ROUSSEL</w:t>
                </w:r>
              </w:sdtContent>
            </w:sdt>
            <w:r w:rsidRPr="005F74BC">
              <w:rPr>
                <w:sz w:val="22"/>
                <w:szCs w:val="22"/>
                <w:lang w:val="fr"/>
              </w:rPr>
              <w:t xml:space="preserve"> </w:t>
            </w:r>
            <w:sdt>
              <w:sdtPr>
                <w:rPr>
                  <w:sz w:val="22"/>
                  <w:szCs w:val="22"/>
                </w:rPr>
                <w:id w:val="1008207910"/>
                <w:placeholder>
                  <w:docPart w:val="87D5631159654F89A7C2D3E861E70D2D"/>
                </w:placeholder>
              </w:sdtPr>
              <w:sdtContent>
                <w:r w:rsidRPr="005F74BC">
                  <w:rPr>
                    <w:rFonts w:asciiTheme="minorHAnsi" w:hAnsiTheme="minorHAnsi"/>
                    <w:sz w:val="22"/>
                    <w:szCs w:val="22"/>
                    <w:lang w:val="fr"/>
                  </w:rPr>
                  <w:t>+33 6 87 77 41 82 - nathalie.roussel@stellantis.com</w:t>
                </w:r>
              </w:sdtContent>
            </w:sdt>
          </w:p>
          <w:p w14:paraId="449FAB37" w14:textId="77777777" w:rsidR="00C970C9" w:rsidRPr="00287868" w:rsidRDefault="00000000" w:rsidP="002512D5">
            <w:pPr>
              <w:pStyle w:val="SFooter-Emailwebsite"/>
              <w:rPr>
                <w:lang w:val="fr-FR"/>
              </w:rPr>
            </w:pPr>
            <w:r w:rsidRPr="00287868">
              <w:rPr>
                <w:lang w:val="fr"/>
              </w:rPr>
              <w:t>communications@stellantis.com</w:t>
            </w:r>
            <w:r w:rsidRPr="00287868">
              <w:rPr>
                <w:lang w:val="fr"/>
              </w:rPr>
              <w:br/>
              <w:t>www.stellantis.com</w:t>
            </w:r>
          </w:p>
        </w:tc>
      </w:tr>
    </w:tbl>
    <w:p w14:paraId="68BCA067" w14:textId="77777777" w:rsidR="008B0D4F" w:rsidRPr="00287868" w:rsidRDefault="008B0D4F">
      <w:pPr>
        <w:spacing w:after="0"/>
        <w:jc w:val="left"/>
        <w:rPr>
          <w:lang w:val="fr-FR"/>
        </w:rPr>
      </w:pPr>
    </w:p>
    <w:sectPr w:rsidR="008B0D4F" w:rsidRPr="00287868" w:rsidSect="008A66A1">
      <w:footerReference w:type="default" r:id="rId16"/>
      <w:headerReference w:type="first" r:id="rId17"/>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5A258" w14:textId="77777777" w:rsidR="00DD6F54" w:rsidRDefault="00DD6F54">
      <w:pPr>
        <w:spacing w:after="0"/>
      </w:pPr>
      <w:r>
        <w:separator/>
      </w:r>
    </w:p>
  </w:endnote>
  <w:endnote w:type="continuationSeparator" w:id="0">
    <w:p w14:paraId="15D14175" w14:textId="77777777" w:rsidR="00DD6F54" w:rsidRDefault="00DD6F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1AD91F21-F2E6-4A36-B62E-A768AE7AA7A2}"/>
    <w:embedBold r:id="rId2" w:fontKey="{D2D68720-66ED-4664-936F-65F84754A451}"/>
    <w:embedItalic r:id="rId3" w:fontKey="{70D63700-A3E1-4001-A300-763CC5D3B174}"/>
  </w:font>
  <w:font w:name="Encode Sans ExpandedSemiBold">
    <w:panose1 w:val="00000000000000000000"/>
    <w:charset w:val="00"/>
    <w:family w:val="auto"/>
    <w:pitch w:val="variable"/>
    <w:sig w:usb0="A00000FF" w:usb1="4000207B" w:usb2="00000000" w:usb3="00000000" w:csb0="00000193" w:csb1="00000000"/>
    <w:embedRegular r:id="rId4" w:fontKey="{1D5DF923-9D26-4419-9421-BFAF755971EE}"/>
    <w:embedItalic r:id="rId5" w:fontKey="{AD607475-6E4D-4836-A581-AE8378C2C0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1007" w14:textId="77777777" w:rsidR="00992BE1" w:rsidRPr="00A51B6A" w:rsidRDefault="00000000" w:rsidP="0002070C">
    <w:pPr>
      <w:pStyle w:val="SPagination"/>
      <w:rPr>
        <w:szCs w:val="16"/>
      </w:rPr>
    </w:pPr>
    <w:r w:rsidRPr="00A51B6A">
      <w:rPr>
        <w:szCs w:val="16"/>
        <w:lang w:val="fr"/>
      </w:rPr>
      <w:t xml:space="preserve">- </w:t>
    </w:r>
    <w:r w:rsidRPr="00A51B6A">
      <w:rPr>
        <w:rStyle w:val="PageNumber"/>
        <w:szCs w:val="16"/>
      </w:rPr>
      <w:fldChar w:fldCharType="begin"/>
    </w:r>
    <w:r w:rsidRPr="00A51B6A">
      <w:rPr>
        <w:rStyle w:val="PageNumber"/>
        <w:szCs w:val="16"/>
        <w:lang w:val="fr"/>
      </w:rPr>
      <w:instrText xml:space="preserve"> PAGE </w:instrText>
    </w:r>
    <w:r w:rsidRPr="00A51B6A">
      <w:rPr>
        <w:rStyle w:val="PageNumber"/>
        <w:szCs w:val="16"/>
      </w:rPr>
      <w:fldChar w:fldCharType="separate"/>
    </w:r>
    <w:r w:rsidRPr="00A51B6A">
      <w:rPr>
        <w:rStyle w:val="PageNumber"/>
        <w:szCs w:val="16"/>
        <w:lang w:val="fr"/>
      </w:rPr>
      <w:t>4</w:t>
    </w:r>
    <w:r w:rsidRPr="00A51B6A">
      <w:rPr>
        <w:rStyle w:val="PageNumber"/>
        <w:szCs w:val="16"/>
      </w:rPr>
      <w:fldChar w:fldCharType="end"/>
    </w:r>
    <w:r w:rsidRPr="00A51B6A">
      <w:rPr>
        <w:szCs w:val="16"/>
        <w:lang w:val="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589A4" w14:textId="77777777" w:rsidR="00DD6F54" w:rsidRDefault="00DD6F54">
      <w:pPr>
        <w:spacing w:after="0"/>
      </w:pPr>
      <w:r>
        <w:separator/>
      </w:r>
    </w:p>
  </w:footnote>
  <w:footnote w:type="continuationSeparator" w:id="0">
    <w:p w14:paraId="2D8978A5" w14:textId="77777777" w:rsidR="00DD6F54" w:rsidRDefault="00DD6F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58B2" w14:textId="77777777" w:rsidR="005F2120" w:rsidRDefault="00000000" w:rsidP="0002070C">
    <w:r w:rsidRPr="00A33E8D">
      <w:rPr>
        <w:noProof/>
        <w:lang w:val="fr-FR" w:eastAsia="fr-FR"/>
      </w:rPr>
      <mc:AlternateContent>
        <mc:Choice Requires="wpg">
          <w:drawing>
            <wp:anchor distT="0" distB="0" distL="114300" distR="114300" simplePos="0" relativeHeight="251659264" behindDoc="1" locked="1" layoutInCell="1" allowOverlap="1" wp14:anchorId="0FAC1AE0" wp14:editId="3CCB902E">
              <wp:simplePos x="0" y="0"/>
              <wp:positionH relativeFrom="page">
                <wp:posOffset>451485</wp:posOffset>
              </wp:positionH>
              <wp:positionV relativeFrom="page">
                <wp:posOffset>-247650</wp:posOffset>
              </wp:positionV>
              <wp:extent cx="269875" cy="3029585"/>
              <wp:effectExtent l="0" t="0" r="0" b="571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3029585"/>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66EA07" w14:textId="77777777" w:rsidR="00A33E8D" w:rsidRPr="00683765" w:rsidRDefault="00000000" w:rsidP="00297094">
                            <w:pPr>
                              <w:pStyle w:val="SPRESSRELEASE-TITLE"/>
                            </w:pPr>
                            <w:r w:rsidRPr="00683765">
                              <w:rPr>
                                <w:lang w:val="fr"/>
                              </w:rP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AC1AE0" id="Groupe 29" o:spid="_x0000_s1026" style="position:absolute;left:0;text-align:left;margin-left:35.55pt;margin-top:-19.5pt;width:21.25pt;height:238.55pt;z-index:-251657216;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0B66EA07" w14:textId="77777777" w:rsidR="00A33E8D" w:rsidRPr="00683765" w:rsidRDefault="00000000" w:rsidP="00297094">
                      <w:pPr>
                        <w:pStyle w:val="SPRESSRELEASE-TITLE"/>
                      </w:pPr>
                      <w:r w:rsidRPr="00683765">
                        <w:rPr>
                          <w:lang w:val="fr"/>
                        </w:rPr>
                        <w:t>COMMUNIQUÉ DE PRESSE</w:t>
                      </w:r>
                    </w:p>
                  </w:txbxContent>
                </v:textbox>
              </v:shape>
              <w10:wrap anchorx="page" anchory="page"/>
              <w10:anchorlock/>
            </v:group>
          </w:pict>
        </mc:Fallback>
      </mc:AlternateContent>
    </w:r>
    <w:r w:rsidR="005F2120">
      <w:rPr>
        <w:noProof/>
        <w:lang w:val="fr-FR" w:eastAsia="fr-FR"/>
      </w:rPr>
      <w:drawing>
        <wp:inline distT="0" distB="0" distL="0" distR="0" wp14:anchorId="1D13131C" wp14:editId="7FD0E179">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2D"/>
    <w:multiLevelType w:val="hybridMultilevel"/>
    <w:tmpl w:val="28DA9302"/>
    <w:lvl w:ilvl="0" w:tplc="D4CA021C">
      <w:start w:val="1"/>
      <w:numFmt w:val="bullet"/>
      <w:lvlText w:val=""/>
      <w:lvlJc w:val="left"/>
      <w:pPr>
        <w:ind w:left="720" w:hanging="360"/>
      </w:pPr>
      <w:rPr>
        <w:rFonts w:ascii="Symbol" w:hAnsi="Symbol" w:hint="default"/>
      </w:rPr>
    </w:lvl>
    <w:lvl w:ilvl="1" w:tplc="5D5A99E0" w:tentative="1">
      <w:start w:val="1"/>
      <w:numFmt w:val="bullet"/>
      <w:lvlText w:val="o"/>
      <w:lvlJc w:val="left"/>
      <w:pPr>
        <w:ind w:left="1440" w:hanging="360"/>
      </w:pPr>
      <w:rPr>
        <w:rFonts w:ascii="Courier New" w:hAnsi="Courier New" w:cs="Courier New" w:hint="default"/>
      </w:rPr>
    </w:lvl>
    <w:lvl w:ilvl="2" w:tplc="C2DCE34A" w:tentative="1">
      <w:start w:val="1"/>
      <w:numFmt w:val="bullet"/>
      <w:lvlText w:val=""/>
      <w:lvlJc w:val="left"/>
      <w:pPr>
        <w:ind w:left="2160" w:hanging="360"/>
      </w:pPr>
      <w:rPr>
        <w:rFonts w:ascii="Wingdings" w:hAnsi="Wingdings" w:hint="default"/>
      </w:rPr>
    </w:lvl>
    <w:lvl w:ilvl="3" w:tplc="3AC4C72A" w:tentative="1">
      <w:start w:val="1"/>
      <w:numFmt w:val="bullet"/>
      <w:lvlText w:val=""/>
      <w:lvlJc w:val="left"/>
      <w:pPr>
        <w:ind w:left="2880" w:hanging="360"/>
      </w:pPr>
      <w:rPr>
        <w:rFonts w:ascii="Symbol" w:hAnsi="Symbol" w:hint="default"/>
      </w:rPr>
    </w:lvl>
    <w:lvl w:ilvl="4" w:tplc="0E9CFA86" w:tentative="1">
      <w:start w:val="1"/>
      <w:numFmt w:val="bullet"/>
      <w:lvlText w:val="o"/>
      <w:lvlJc w:val="left"/>
      <w:pPr>
        <w:ind w:left="3600" w:hanging="360"/>
      </w:pPr>
      <w:rPr>
        <w:rFonts w:ascii="Courier New" w:hAnsi="Courier New" w:cs="Courier New" w:hint="default"/>
      </w:rPr>
    </w:lvl>
    <w:lvl w:ilvl="5" w:tplc="9392D164" w:tentative="1">
      <w:start w:val="1"/>
      <w:numFmt w:val="bullet"/>
      <w:lvlText w:val=""/>
      <w:lvlJc w:val="left"/>
      <w:pPr>
        <w:ind w:left="4320" w:hanging="360"/>
      </w:pPr>
      <w:rPr>
        <w:rFonts w:ascii="Wingdings" w:hAnsi="Wingdings" w:hint="default"/>
      </w:rPr>
    </w:lvl>
    <w:lvl w:ilvl="6" w:tplc="611E3946" w:tentative="1">
      <w:start w:val="1"/>
      <w:numFmt w:val="bullet"/>
      <w:lvlText w:val=""/>
      <w:lvlJc w:val="left"/>
      <w:pPr>
        <w:ind w:left="5040" w:hanging="360"/>
      </w:pPr>
      <w:rPr>
        <w:rFonts w:ascii="Symbol" w:hAnsi="Symbol" w:hint="default"/>
      </w:rPr>
    </w:lvl>
    <w:lvl w:ilvl="7" w:tplc="8C44A6D0" w:tentative="1">
      <w:start w:val="1"/>
      <w:numFmt w:val="bullet"/>
      <w:lvlText w:val="o"/>
      <w:lvlJc w:val="left"/>
      <w:pPr>
        <w:ind w:left="5760" w:hanging="360"/>
      </w:pPr>
      <w:rPr>
        <w:rFonts w:ascii="Courier New" w:hAnsi="Courier New" w:cs="Courier New" w:hint="default"/>
      </w:rPr>
    </w:lvl>
    <w:lvl w:ilvl="8" w:tplc="FF180082" w:tentative="1">
      <w:start w:val="1"/>
      <w:numFmt w:val="bullet"/>
      <w:lvlText w:val=""/>
      <w:lvlJc w:val="left"/>
      <w:pPr>
        <w:ind w:left="6480" w:hanging="360"/>
      </w:pPr>
      <w:rPr>
        <w:rFonts w:ascii="Wingdings" w:hAnsi="Wingdings" w:hint="default"/>
      </w:rPr>
    </w:lvl>
  </w:abstractNum>
  <w:abstractNum w:abstractNumId="11" w15:restartNumberingAfterBreak="0">
    <w:nsid w:val="16237D1A"/>
    <w:multiLevelType w:val="hybridMultilevel"/>
    <w:tmpl w:val="79B819EC"/>
    <w:lvl w:ilvl="0" w:tplc="D46EFA24">
      <w:start w:val="1"/>
      <w:numFmt w:val="bullet"/>
      <w:lvlText w:val=""/>
      <w:lvlJc w:val="left"/>
      <w:pPr>
        <w:ind w:left="720" w:hanging="360"/>
      </w:pPr>
      <w:rPr>
        <w:rFonts w:ascii="Symbol" w:hAnsi="Symbol" w:hint="default"/>
      </w:rPr>
    </w:lvl>
    <w:lvl w:ilvl="1" w:tplc="D070D9B4" w:tentative="1">
      <w:start w:val="1"/>
      <w:numFmt w:val="bullet"/>
      <w:lvlText w:val="o"/>
      <w:lvlJc w:val="left"/>
      <w:pPr>
        <w:ind w:left="1440" w:hanging="360"/>
      </w:pPr>
      <w:rPr>
        <w:rFonts w:ascii="Courier New" w:hAnsi="Courier New" w:cs="Courier New" w:hint="default"/>
      </w:rPr>
    </w:lvl>
    <w:lvl w:ilvl="2" w:tplc="53AA37BA" w:tentative="1">
      <w:start w:val="1"/>
      <w:numFmt w:val="bullet"/>
      <w:lvlText w:val=""/>
      <w:lvlJc w:val="left"/>
      <w:pPr>
        <w:ind w:left="2160" w:hanging="360"/>
      </w:pPr>
      <w:rPr>
        <w:rFonts w:ascii="Wingdings" w:hAnsi="Wingdings" w:hint="default"/>
      </w:rPr>
    </w:lvl>
    <w:lvl w:ilvl="3" w:tplc="4FCA811C" w:tentative="1">
      <w:start w:val="1"/>
      <w:numFmt w:val="bullet"/>
      <w:lvlText w:val=""/>
      <w:lvlJc w:val="left"/>
      <w:pPr>
        <w:ind w:left="2880" w:hanging="360"/>
      </w:pPr>
      <w:rPr>
        <w:rFonts w:ascii="Symbol" w:hAnsi="Symbol" w:hint="default"/>
      </w:rPr>
    </w:lvl>
    <w:lvl w:ilvl="4" w:tplc="7076CFA4" w:tentative="1">
      <w:start w:val="1"/>
      <w:numFmt w:val="bullet"/>
      <w:lvlText w:val="o"/>
      <w:lvlJc w:val="left"/>
      <w:pPr>
        <w:ind w:left="3600" w:hanging="360"/>
      </w:pPr>
      <w:rPr>
        <w:rFonts w:ascii="Courier New" w:hAnsi="Courier New" w:cs="Courier New" w:hint="default"/>
      </w:rPr>
    </w:lvl>
    <w:lvl w:ilvl="5" w:tplc="3F1A431E" w:tentative="1">
      <w:start w:val="1"/>
      <w:numFmt w:val="bullet"/>
      <w:lvlText w:val=""/>
      <w:lvlJc w:val="left"/>
      <w:pPr>
        <w:ind w:left="4320" w:hanging="360"/>
      </w:pPr>
      <w:rPr>
        <w:rFonts w:ascii="Wingdings" w:hAnsi="Wingdings" w:hint="default"/>
      </w:rPr>
    </w:lvl>
    <w:lvl w:ilvl="6" w:tplc="21B80458" w:tentative="1">
      <w:start w:val="1"/>
      <w:numFmt w:val="bullet"/>
      <w:lvlText w:val=""/>
      <w:lvlJc w:val="left"/>
      <w:pPr>
        <w:ind w:left="5040" w:hanging="360"/>
      </w:pPr>
      <w:rPr>
        <w:rFonts w:ascii="Symbol" w:hAnsi="Symbol" w:hint="default"/>
      </w:rPr>
    </w:lvl>
    <w:lvl w:ilvl="7" w:tplc="F266B902" w:tentative="1">
      <w:start w:val="1"/>
      <w:numFmt w:val="bullet"/>
      <w:lvlText w:val="o"/>
      <w:lvlJc w:val="left"/>
      <w:pPr>
        <w:ind w:left="5760" w:hanging="360"/>
      </w:pPr>
      <w:rPr>
        <w:rFonts w:ascii="Courier New" w:hAnsi="Courier New" w:cs="Courier New" w:hint="default"/>
      </w:rPr>
    </w:lvl>
    <w:lvl w:ilvl="8" w:tplc="13480D68"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88E2CDBC">
      <w:start w:val="1"/>
      <w:numFmt w:val="bullet"/>
      <w:lvlText w:val=""/>
      <w:lvlJc w:val="left"/>
      <w:pPr>
        <w:ind w:left="781" w:hanging="360"/>
      </w:pPr>
      <w:rPr>
        <w:rFonts w:ascii="Symbol" w:hAnsi="Symbol" w:hint="default"/>
      </w:rPr>
    </w:lvl>
    <w:lvl w:ilvl="1" w:tplc="219A8DBC" w:tentative="1">
      <w:start w:val="1"/>
      <w:numFmt w:val="bullet"/>
      <w:lvlText w:val="o"/>
      <w:lvlJc w:val="left"/>
      <w:pPr>
        <w:ind w:left="1501" w:hanging="360"/>
      </w:pPr>
      <w:rPr>
        <w:rFonts w:ascii="Courier New" w:hAnsi="Courier New" w:cs="Courier New" w:hint="default"/>
      </w:rPr>
    </w:lvl>
    <w:lvl w:ilvl="2" w:tplc="D34CC12E" w:tentative="1">
      <w:start w:val="1"/>
      <w:numFmt w:val="bullet"/>
      <w:lvlText w:val=""/>
      <w:lvlJc w:val="left"/>
      <w:pPr>
        <w:ind w:left="2221" w:hanging="360"/>
      </w:pPr>
      <w:rPr>
        <w:rFonts w:ascii="Wingdings" w:hAnsi="Wingdings" w:hint="default"/>
      </w:rPr>
    </w:lvl>
    <w:lvl w:ilvl="3" w:tplc="A9128146" w:tentative="1">
      <w:start w:val="1"/>
      <w:numFmt w:val="bullet"/>
      <w:lvlText w:val=""/>
      <w:lvlJc w:val="left"/>
      <w:pPr>
        <w:ind w:left="2941" w:hanging="360"/>
      </w:pPr>
      <w:rPr>
        <w:rFonts w:ascii="Symbol" w:hAnsi="Symbol" w:hint="default"/>
      </w:rPr>
    </w:lvl>
    <w:lvl w:ilvl="4" w:tplc="C6040506" w:tentative="1">
      <w:start w:val="1"/>
      <w:numFmt w:val="bullet"/>
      <w:lvlText w:val="o"/>
      <w:lvlJc w:val="left"/>
      <w:pPr>
        <w:ind w:left="3661" w:hanging="360"/>
      </w:pPr>
      <w:rPr>
        <w:rFonts w:ascii="Courier New" w:hAnsi="Courier New" w:cs="Courier New" w:hint="default"/>
      </w:rPr>
    </w:lvl>
    <w:lvl w:ilvl="5" w:tplc="1AA21A1A" w:tentative="1">
      <w:start w:val="1"/>
      <w:numFmt w:val="bullet"/>
      <w:lvlText w:val=""/>
      <w:lvlJc w:val="left"/>
      <w:pPr>
        <w:ind w:left="4381" w:hanging="360"/>
      </w:pPr>
      <w:rPr>
        <w:rFonts w:ascii="Wingdings" w:hAnsi="Wingdings" w:hint="default"/>
      </w:rPr>
    </w:lvl>
    <w:lvl w:ilvl="6" w:tplc="C6449848" w:tentative="1">
      <w:start w:val="1"/>
      <w:numFmt w:val="bullet"/>
      <w:lvlText w:val=""/>
      <w:lvlJc w:val="left"/>
      <w:pPr>
        <w:ind w:left="5101" w:hanging="360"/>
      </w:pPr>
      <w:rPr>
        <w:rFonts w:ascii="Symbol" w:hAnsi="Symbol" w:hint="default"/>
      </w:rPr>
    </w:lvl>
    <w:lvl w:ilvl="7" w:tplc="7C1CD3A2" w:tentative="1">
      <w:start w:val="1"/>
      <w:numFmt w:val="bullet"/>
      <w:lvlText w:val="o"/>
      <w:lvlJc w:val="left"/>
      <w:pPr>
        <w:ind w:left="5821" w:hanging="360"/>
      </w:pPr>
      <w:rPr>
        <w:rFonts w:ascii="Courier New" w:hAnsi="Courier New" w:cs="Courier New" w:hint="default"/>
      </w:rPr>
    </w:lvl>
    <w:lvl w:ilvl="8" w:tplc="6CB4ACE2" w:tentative="1">
      <w:start w:val="1"/>
      <w:numFmt w:val="bullet"/>
      <w:lvlText w:val=""/>
      <w:lvlJc w:val="left"/>
      <w:pPr>
        <w:ind w:left="6541" w:hanging="360"/>
      </w:pPr>
      <w:rPr>
        <w:rFonts w:ascii="Wingdings" w:hAnsi="Wingdings" w:hint="default"/>
      </w:rPr>
    </w:lvl>
  </w:abstractNum>
  <w:abstractNum w:abstractNumId="13" w15:restartNumberingAfterBreak="0">
    <w:nsid w:val="50120ABF"/>
    <w:multiLevelType w:val="hybridMultilevel"/>
    <w:tmpl w:val="F1061754"/>
    <w:lvl w:ilvl="0" w:tplc="5A444CFC">
      <w:start w:val="1"/>
      <w:numFmt w:val="bullet"/>
      <w:lvlText w:val=""/>
      <w:lvlJc w:val="left"/>
      <w:pPr>
        <w:ind w:left="720" w:hanging="360"/>
      </w:pPr>
      <w:rPr>
        <w:rFonts w:ascii="Symbol" w:hAnsi="Symbol" w:hint="default"/>
      </w:rPr>
    </w:lvl>
    <w:lvl w:ilvl="1" w:tplc="EF32EB0A" w:tentative="1">
      <w:start w:val="1"/>
      <w:numFmt w:val="bullet"/>
      <w:lvlText w:val="o"/>
      <w:lvlJc w:val="left"/>
      <w:pPr>
        <w:ind w:left="1440" w:hanging="360"/>
      </w:pPr>
      <w:rPr>
        <w:rFonts w:ascii="Courier New" w:hAnsi="Courier New" w:cs="Courier New" w:hint="default"/>
      </w:rPr>
    </w:lvl>
    <w:lvl w:ilvl="2" w:tplc="9BC0ABD8" w:tentative="1">
      <w:start w:val="1"/>
      <w:numFmt w:val="bullet"/>
      <w:lvlText w:val=""/>
      <w:lvlJc w:val="left"/>
      <w:pPr>
        <w:ind w:left="2160" w:hanging="360"/>
      </w:pPr>
      <w:rPr>
        <w:rFonts w:ascii="Wingdings" w:hAnsi="Wingdings" w:hint="default"/>
      </w:rPr>
    </w:lvl>
    <w:lvl w:ilvl="3" w:tplc="15C8DCEC" w:tentative="1">
      <w:start w:val="1"/>
      <w:numFmt w:val="bullet"/>
      <w:lvlText w:val=""/>
      <w:lvlJc w:val="left"/>
      <w:pPr>
        <w:ind w:left="2880" w:hanging="360"/>
      </w:pPr>
      <w:rPr>
        <w:rFonts w:ascii="Symbol" w:hAnsi="Symbol" w:hint="default"/>
      </w:rPr>
    </w:lvl>
    <w:lvl w:ilvl="4" w:tplc="EF6A6292" w:tentative="1">
      <w:start w:val="1"/>
      <w:numFmt w:val="bullet"/>
      <w:lvlText w:val="o"/>
      <w:lvlJc w:val="left"/>
      <w:pPr>
        <w:ind w:left="3600" w:hanging="360"/>
      </w:pPr>
      <w:rPr>
        <w:rFonts w:ascii="Courier New" w:hAnsi="Courier New" w:cs="Courier New" w:hint="default"/>
      </w:rPr>
    </w:lvl>
    <w:lvl w:ilvl="5" w:tplc="E2BE2A4A" w:tentative="1">
      <w:start w:val="1"/>
      <w:numFmt w:val="bullet"/>
      <w:lvlText w:val=""/>
      <w:lvlJc w:val="left"/>
      <w:pPr>
        <w:ind w:left="4320" w:hanging="360"/>
      </w:pPr>
      <w:rPr>
        <w:rFonts w:ascii="Wingdings" w:hAnsi="Wingdings" w:hint="default"/>
      </w:rPr>
    </w:lvl>
    <w:lvl w:ilvl="6" w:tplc="E20C75EA" w:tentative="1">
      <w:start w:val="1"/>
      <w:numFmt w:val="bullet"/>
      <w:lvlText w:val=""/>
      <w:lvlJc w:val="left"/>
      <w:pPr>
        <w:ind w:left="5040" w:hanging="360"/>
      </w:pPr>
      <w:rPr>
        <w:rFonts w:ascii="Symbol" w:hAnsi="Symbol" w:hint="default"/>
      </w:rPr>
    </w:lvl>
    <w:lvl w:ilvl="7" w:tplc="2D3E184E" w:tentative="1">
      <w:start w:val="1"/>
      <w:numFmt w:val="bullet"/>
      <w:lvlText w:val="o"/>
      <w:lvlJc w:val="left"/>
      <w:pPr>
        <w:ind w:left="5760" w:hanging="360"/>
      </w:pPr>
      <w:rPr>
        <w:rFonts w:ascii="Courier New" w:hAnsi="Courier New" w:cs="Courier New" w:hint="default"/>
      </w:rPr>
    </w:lvl>
    <w:lvl w:ilvl="8" w:tplc="AD46EBEE"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AAA27D8E"/>
    <w:lvl w:ilvl="0" w:tplc="1230068C">
      <w:start w:val="1"/>
      <w:numFmt w:val="bullet"/>
      <w:pStyle w:val="SBullet"/>
      <w:lvlText w:val=""/>
      <w:lvlJc w:val="left"/>
      <w:pPr>
        <w:ind w:left="720" w:hanging="360"/>
      </w:pPr>
      <w:rPr>
        <w:rFonts w:ascii="Symbol" w:hAnsi="Symbol" w:hint="default"/>
      </w:rPr>
    </w:lvl>
    <w:lvl w:ilvl="1" w:tplc="9EEA1E18" w:tentative="1">
      <w:start w:val="1"/>
      <w:numFmt w:val="bullet"/>
      <w:lvlText w:val="o"/>
      <w:lvlJc w:val="left"/>
      <w:pPr>
        <w:ind w:left="1440" w:hanging="360"/>
      </w:pPr>
      <w:rPr>
        <w:rFonts w:ascii="Courier New" w:hAnsi="Courier New" w:cs="Courier New" w:hint="default"/>
      </w:rPr>
    </w:lvl>
    <w:lvl w:ilvl="2" w:tplc="C40C9792" w:tentative="1">
      <w:start w:val="1"/>
      <w:numFmt w:val="bullet"/>
      <w:lvlText w:val=""/>
      <w:lvlJc w:val="left"/>
      <w:pPr>
        <w:ind w:left="2160" w:hanging="360"/>
      </w:pPr>
      <w:rPr>
        <w:rFonts w:ascii="Wingdings" w:hAnsi="Wingdings" w:hint="default"/>
      </w:rPr>
    </w:lvl>
    <w:lvl w:ilvl="3" w:tplc="3C0C179C" w:tentative="1">
      <w:start w:val="1"/>
      <w:numFmt w:val="bullet"/>
      <w:lvlText w:val=""/>
      <w:lvlJc w:val="left"/>
      <w:pPr>
        <w:ind w:left="2880" w:hanging="360"/>
      </w:pPr>
      <w:rPr>
        <w:rFonts w:ascii="Symbol" w:hAnsi="Symbol" w:hint="default"/>
      </w:rPr>
    </w:lvl>
    <w:lvl w:ilvl="4" w:tplc="08EA5368" w:tentative="1">
      <w:start w:val="1"/>
      <w:numFmt w:val="bullet"/>
      <w:lvlText w:val="o"/>
      <w:lvlJc w:val="left"/>
      <w:pPr>
        <w:ind w:left="3600" w:hanging="360"/>
      </w:pPr>
      <w:rPr>
        <w:rFonts w:ascii="Courier New" w:hAnsi="Courier New" w:cs="Courier New" w:hint="default"/>
      </w:rPr>
    </w:lvl>
    <w:lvl w:ilvl="5" w:tplc="116E0B48" w:tentative="1">
      <w:start w:val="1"/>
      <w:numFmt w:val="bullet"/>
      <w:lvlText w:val=""/>
      <w:lvlJc w:val="left"/>
      <w:pPr>
        <w:ind w:left="4320" w:hanging="360"/>
      </w:pPr>
      <w:rPr>
        <w:rFonts w:ascii="Wingdings" w:hAnsi="Wingdings" w:hint="default"/>
      </w:rPr>
    </w:lvl>
    <w:lvl w:ilvl="6" w:tplc="36FCC5BA" w:tentative="1">
      <w:start w:val="1"/>
      <w:numFmt w:val="bullet"/>
      <w:lvlText w:val=""/>
      <w:lvlJc w:val="left"/>
      <w:pPr>
        <w:ind w:left="5040" w:hanging="360"/>
      </w:pPr>
      <w:rPr>
        <w:rFonts w:ascii="Symbol" w:hAnsi="Symbol" w:hint="default"/>
      </w:rPr>
    </w:lvl>
    <w:lvl w:ilvl="7" w:tplc="1DB60FEE" w:tentative="1">
      <w:start w:val="1"/>
      <w:numFmt w:val="bullet"/>
      <w:lvlText w:val="o"/>
      <w:lvlJc w:val="left"/>
      <w:pPr>
        <w:ind w:left="5760" w:hanging="360"/>
      </w:pPr>
      <w:rPr>
        <w:rFonts w:ascii="Courier New" w:hAnsi="Courier New" w:cs="Courier New" w:hint="default"/>
      </w:rPr>
    </w:lvl>
    <w:lvl w:ilvl="8" w:tplc="83FCE1E2" w:tentative="1">
      <w:start w:val="1"/>
      <w:numFmt w:val="bullet"/>
      <w:lvlText w:val=""/>
      <w:lvlJc w:val="left"/>
      <w:pPr>
        <w:ind w:left="6480" w:hanging="360"/>
      </w:pPr>
      <w:rPr>
        <w:rFonts w:ascii="Wingdings" w:hAnsi="Wingdings" w:hint="default"/>
      </w:rPr>
    </w:lvl>
  </w:abstractNum>
  <w:num w:numId="1" w16cid:durableId="711879729">
    <w:abstractNumId w:val="8"/>
  </w:num>
  <w:num w:numId="2" w16cid:durableId="887644758">
    <w:abstractNumId w:val="3"/>
  </w:num>
  <w:num w:numId="3" w16cid:durableId="1408267842">
    <w:abstractNumId w:val="2"/>
  </w:num>
  <w:num w:numId="4" w16cid:durableId="1581405115">
    <w:abstractNumId w:val="1"/>
  </w:num>
  <w:num w:numId="5" w16cid:durableId="740248814">
    <w:abstractNumId w:val="0"/>
  </w:num>
  <w:num w:numId="6" w16cid:durableId="1594898856">
    <w:abstractNumId w:val="9"/>
  </w:num>
  <w:num w:numId="7" w16cid:durableId="119299012">
    <w:abstractNumId w:val="7"/>
  </w:num>
  <w:num w:numId="8" w16cid:durableId="1336765204">
    <w:abstractNumId w:val="6"/>
  </w:num>
  <w:num w:numId="9" w16cid:durableId="1049719169">
    <w:abstractNumId w:val="5"/>
  </w:num>
  <w:num w:numId="10" w16cid:durableId="1378354286">
    <w:abstractNumId w:val="4"/>
  </w:num>
  <w:num w:numId="11" w16cid:durableId="1478916206">
    <w:abstractNumId w:val="14"/>
  </w:num>
  <w:num w:numId="12" w16cid:durableId="1392536303">
    <w:abstractNumId w:val="12"/>
  </w:num>
  <w:num w:numId="13" w16cid:durableId="743841396">
    <w:abstractNumId w:val="13"/>
  </w:num>
  <w:num w:numId="14" w16cid:durableId="1197040763">
    <w:abstractNumId w:val="10"/>
  </w:num>
  <w:num w:numId="15" w16cid:durableId="15621378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QUAAKUWvywAAAA="/>
  </w:docVars>
  <w:rsids>
    <w:rsidRoot w:val="00A61CA9"/>
    <w:rsid w:val="0000080B"/>
    <w:rsid w:val="00000BC0"/>
    <w:rsid w:val="000015E9"/>
    <w:rsid w:val="0002070C"/>
    <w:rsid w:val="0002217B"/>
    <w:rsid w:val="00024492"/>
    <w:rsid w:val="00025506"/>
    <w:rsid w:val="00040FEE"/>
    <w:rsid w:val="00042717"/>
    <w:rsid w:val="00044615"/>
    <w:rsid w:val="000624CF"/>
    <w:rsid w:val="00083550"/>
    <w:rsid w:val="00087566"/>
    <w:rsid w:val="00087FF0"/>
    <w:rsid w:val="000A63CF"/>
    <w:rsid w:val="000B2548"/>
    <w:rsid w:val="000C18FF"/>
    <w:rsid w:val="000D4A26"/>
    <w:rsid w:val="000F43DC"/>
    <w:rsid w:val="00113DCA"/>
    <w:rsid w:val="00131AF6"/>
    <w:rsid w:val="00135081"/>
    <w:rsid w:val="00135BB7"/>
    <w:rsid w:val="00135E1C"/>
    <w:rsid w:val="00141DDE"/>
    <w:rsid w:val="001469CA"/>
    <w:rsid w:val="001610FE"/>
    <w:rsid w:val="0017443E"/>
    <w:rsid w:val="00175DA5"/>
    <w:rsid w:val="00190445"/>
    <w:rsid w:val="001B1FE3"/>
    <w:rsid w:val="001B4263"/>
    <w:rsid w:val="001B591C"/>
    <w:rsid w:val="001E3A5D"/>
    <w:rsid w:val="001E7847"/>
    <w:rsid w:val="001F1129"/>
    <w:rsid w:val="00202A14"/>
    <w:rsid w:val="00211990"/>
    <w:rsid w:val="00220B6B"/>
    <w:rsid w:val="00230D07"/>
    <w:rsid w:val="00232F77"/>
    <w:rsid w:val="002512D5"/>
    <w:rsid w:val="00256BCE"/>
    <w:rsid w:val="00265EE9"/>
    <w:rsid w:val="002772E9"/>
    <w:rsid w:val="002836DD"/>
    <w:rsid w:val="00287868"/>
    <w:rsid w:val="00293E0C"/>
    <w:rsid w:val="00297094"/>
    <w:rsid w:val="002A663B"/>
    <w:rsid w:val="002C1171"/>
    <w:rsid w:val="002C508D"/>
    <w:rsid w:val="002F18EC"/>
    <w:rsid w:val="002F23C9"/>
    <w:rsid w:val="0030083E"/>
    <w:rsid w:val="003202A1"/>
    <w:rsid w:val="003230BA"/>
    <w:rsid w:val="0036017D"/>
    <w:rsid w:val="003849A4"/>
    <w:rsid w:val="003864AD"/>
    <w:rsid w:val="003A6735"/>
    <w:rsid w:val="003E0B76"/>
    <w:rsid w:val="003E68CC"/>
    <w:rsid w:val="003E727D"/>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5859"/>
    <w:rsid w:val="004D61EA"/>
    <w:rsid w:val="00515C12"/>
    <w:rsid w:val="00537DB3"/>
    <w:rsid w:val="00544345"/>
    <w:rsid w:val="00545394"/>
    <w:rsid w:val="005536C0"/>
    <w:rsid w:val="005708BD"/>
    <w:rsid w:val="00595335"/>
    <w:rsid w:val="005A237A"/>
    <w:rsid w:val="005C1F23"/>
    <w:rsid w:val="005C5158"/>
    <w:rsid w:val="005C775F"/>
    <w:rsid w:val="005F2120"/>
    <w:rsid w:val="005F74BC"/>
    <w:rsid w:val="006074EF"/>
    <w:rsid w:val="00613FB1"/>
    <w:rsid w:val="0061682B"/>
    <w:rsid w:val="0062080C"/>
    <w:rsid w:val="006279C9"/>
    <w:rsid w:val="006279DF"/>
    <w:rsid w:val="006338ED"/>
    <w:rsid w:val="00646166"/>
    <w:rsid w:val="00655949"/>
    <w:rsid w:val="00655A10"/>
    <w:rsid w:val="00675B12"/>
    <w:rsid w:val="006808B8"/>
    <w:rsid w:val="00682310"/>
    <w:rsid w:val="00683765"/>
    <w:rsid w:val="00683B2B"/>
    <w:rsid w:val="006A012A"/>
    <w:rsid w:val="006A47F3"/>
    <w:rsid w:val="006B0549"/>
    <w:rsid w:val="006B5C7E"/>
    <w:rsid w:val="006E27BF"/>
    <w:rsid w:val="006F3D5A"/>
    <w:rsid w:val="00715647"/>
    <w:rsid w:val="00716893"/>
    <w:rsid w:val="0072466A"/>
    <w:rsid w:val="00730F85"/>
    <w:rsid w:val="00736170"/>
    <w:rsid w:val="00776357"/>
    <w:rsid w:val="00787394"/>
    <w:rsid w:val="007A46E2"/>
    <w:rsid w:val="007E317D"/>
    <w:rsid w:val="007E49CE"/>
    <w:rsid w:val="0080313B"/>
    <w:rsid w:val="00805FAA"/>
    <w:rsid w:val="008124BD"/>
    <w:rsid w:val="00815B14"/>
    <w:rsid w:val="0082786D"/>
    <w:rsid w:val="00831877"/>
    <w:rsid w:val="00837340"/>
    <w:rsid w:val="00844956"/>
    <w:rsid w:val="0085397B"/>
    <w:rsid w:val="0086416D"/>
    <w:rsid w:val="00877117"/>
    <w:rsid w:val="00885B22"/>
    <w:rsid w:val="008A43DB"/>
    <w:rsid w:val="008A66A1"/>
    <w:rsid w:val="008B02AC"/>
    <w:rsid w:val="008B0D4F"/>
    <w:rsid w:val="008B4CD5"/>
    <w:rsid w:val="008C6228"/>
    <w:rsid w:val="008D009F"/>
    <w:rsid w:val="008F0F07"/>
    <w:rsid w:val="008F2A13"/>
    <w:rsid w:val="009154E6"/>
    <w:rsid w:val="00944963"/>
    <w:rsid w:val="00992BE1"/>
    <w:rsid w:val="009968C5"/>
    <w:rsid w:val="009A23AB"/>
    <w:rsid w:val="009C58D2"/>
    <w:rsid w:val="009D180E"/>
    <w:rsid w:val="009D2071"/>
    <w:rsid w:val="009D4119"/>
    <w:rsid w:val="009E4537"/>
    <w:rsid w:val="009F2D88"/>
    <w:rsid w:val="00A07129"/>
    <w:rsid w:val="00A14F62"/>
    <w:rsid w:val="00A16584"/>
    <w:rsid w:val="00A16F6B"/>
    <w:rsid w:val="00A33E8D"/>
    <w:rsid w:val="00A36A20"/>
    <w:rsid w:val="00A40CA2"/>
    <w:rsid w:val="00A40D3C"/>
    <w:rsid w:val="00A51B6A"/>
    <w:rsid w:val="00A61CA9"/>
    <w:rsid w:val="00A62DD0"/>
    <w:rsid w:val="00A71966"/>
    <w:rsid w:val="00A75948"/>
    <w:rsid w:val="00A84AD3"/>
    <w:rsid w:val="00A87390"/>
    <w:rsid w:val="00AC20CD"/>
    <w:rsid w:val="00AE0E14"/>
    <w:rsid w:val="00AF4CE0"/>
    <w:rsid w:val="00AF7941"/>
    <w:rsid w:val="00B02034"/>
    <w:rsid w:val="00B02391"/>
    <w:rsid w:val="00B14B61"/>
    <w:rsid w:val="00B32F4C"/>
    <w:rsid w:val="00B576B6"/>
    <w:rsid w:val="00B64F18"/>
    <w:rsid w:val="00B724D4"/>
    <w:rsid w:val="00B91CD2"/>
    <w:rsid w:val="00B92FB1"/>
    <w:rsid w:val="00B94122"/>
    <w:rsid w:val="00BB2ECB"/>
    <w:rsid w:val="00BC5305"/>
    <w:rsid w:val="00BD2ADB"/>
    <w:rsid w:val="00BE6DB5"/>
    <w:rsid w:val="00C10E75"/>
    <w:rsid w:val="00C21B90"/>
    <w:rsid w:val="00C31F14"/>
    <w:rsid w:val="00C40A0E"/>
    <w:rsid w:val="00C44AFC"/>
    <w:rsid w:val="00C508B7"/>
    <w:rsid w:val="00C60A64"/>
    <w:rsid w:val="00C63CC0"/>
    <w:rsid w:val="00C970C9"/>
    <w:rsid w:val="00CA3356"/>
    <w:rsid w:val="00CB0861"/>
    <w:rsid w:val="00CD0A27"/>
    <w:rsid w:val="00D00BDF"/>
    <w:rsid w:val="00D22355"/>
    <w:rsid w:val="00D265D9"/>
    <w:rsid w:val="00D35611"/>
    <w:rsid w:val="00D5456A"/>
    <w:rsid w:val="00D54C2A"/>
    <w:rsid w:val="00D5724A"/>
    <w:rsid w:val="00D57C97"/>
    <w:rsid w:val="00DA27E1"/>
    <w:rsid w:val="00DB09DB"/>
    <w:rsid w:val="00DD5B17"/>
    <w:rsid w:val="00DD6F54"/>
    <w:rsid w:val="00DD6F95"/>
    <w:rsid w:val="00DE72B9"/>
    <w:rsid w:val="00DF1BCC"/>
    <w:rsid w:val="00DF4282"/>
    <w:rsid w:val="00DF6BDB"/>
    <w:rsid w:val="00E21673"/>
    <w:rsid w:val="00E23B0D"/>
    <w:rsid w:val="00E2479B"/>
    <w:rsid w:val="00E47347"/>
    <w:rsid w:val="00E5391D"/>
    <w:rsid w:val="00E613A1"/>
    <w:rsid w:val="00E63B98"/>
    <w:rsid w:val="00E75EF3"/>
    <w:rsid w:val="00E91808"/>
    <w:rsid w:val="00EB1623"/>
    <w:rsid w:val="00EC4E30"/>
    <w:rsid w:val="00ED1276"/>
    <w:rsid w:val="00EE0B5D"/>
    <w:rsid w:val="00EE1EDD"/>
    <w:rsid w:val="00EE2230"/>
    <w:rsid w:val="00F14995"/>
    <w:rsid w:val="00F5074C"/>
    <w:rsid w:val="00F5284E"/>
    <w:rsid w:val="00F737ED"/>
    <w:rsid w:val="00F74B70"/>
    <w:rsid w:val="00F948B3"/>
    <w:rsid w:val="00FA346F"/>
    <w:rsid w:val="00FB2C4C"/>
    <w:rsid w:val="00FB4171"/>
    <w:rsid w:val="00FD087F"/>
    <w:rsid w:val="00FD40B7"/>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D3FABF"/>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customStyle="1" w:styleId="Menzionenonrisolta1">
    <w:name w:val="Menzione non risolta1"/>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000000"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000000"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FCC3413038BB4545B0729BC3A343E021"/>
        <w:category>
          <w:name w:val="General"/>
          <w:gallery w:val="placeholder"/>
        </w:category>
        <w:types>
          <w:type w:val="bbPlcHdr"/>
        </w:types>
        <w:behaviors>
          <w:behavior w:val="content"/>
        </w:behaviors>
        <w:guid w:val="{F9DDED45-85EA-47F7-8CD6-C921336EEB5E}"/>
      </w:docPartPr>
      <w:docPartBody>
        <w:p w:rsidR="00BB2ECB" w:rsidRDefault="00000000" w:rsidP="005536C0">
          <w:pPr>
            <w:pStyle w:val="FCC3413038BB4545B0729BC3A343E021"/>
          </w:pPr>
          <w:r>
            <w:rPr>
              <w:rStyle w:val="PlaceholderText"/>
              <w:b/>
              <w:color w:val="44546A" w:themeColor="text2"/>
            </w:rPr>
            <w:t>First name LAST NAME</w:t>
          </w:r>
        </w:p>
      </w:docPartBody>
    </w:docPart>
    <w:docPart>
      <w:docPartPr>
        <w:name w:val="87D5631159654F89A7C2D3E861E70D2D"/>
        <w:category>
          <w:name w:val="General"/>
          <w:gallery w:val="placeholder"/>
        </w:category>
        <w:types>
          <w:type w:val="bbPlcHdr"/>
        </w:types>
        <w:behaviors>
          <w:behavior w:val="content"/>
        </w:behaviors>
        <w:guid w:val="{0898A61A-757D-4F67-997E-3AC9DB338728}"/>
      </w:docPartPr>
      <w:docPartBody>
        <w:p w:rsidR="00BB2ECB" w:rsidRDefault="00000000" w:rsidP="005536C0">
          <w:pPr>
            <w:pStyle w:val="87D5631159654F89A7C2D3E861E70D2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90BF0"/>
    <w:rsid w:val="001B239A"/>
    <w:rsid w:val="00240C7C"/>
    <w:rsid w:val="00262345"/>
    <w:rsid w:val="0029556F"/>
    <w:rsid w:val="002A663B"/>
    <w:rsid w:val="002B7D13"/>
    <w:rsid w:val="002F69F4"/>
    <w:rsid w:val="00390AEF"/>
    <w:rsid w:val="00457619"/>
    <w:rsid w:val="004B54D7"/>
    <w:rsid w:val="005536C0"/>
    <w:rsid w:val="005724A9"/>
    <w:rsid w:val="005C1D3E"/>
    <w:rsid w:val="006769D9"/>
    <w:rsid w:val="00723B83"/>
    <w:rsid w:val="008474F7"/>
    <w:rsid w:val="00874642"/>
    <w:rsid w:val="008C57D7"/>
    <w:rsid w:val="009666C9"/>
    <w:rsid w:val="009C3158"/>
    <w:rsid w:val="009E4149"/>
    <w:rsid w:val="00A31660"/>
    <w:rsid w:val="00A52884"/>
    <w:rsid w:val="00AB04EE"/>
    <w:rsid w:val="00B06BA8"/>
    <w:rsid w:val="00B175E7"/>
    <w:rsid w:val="00B44C61"/>
    <w:rsid w:val="00B52D91"/>
    <w:rsid w:val="00B80B45"/>
    <w:rsid w:val="00BB2ECB"/>
    <w:rsid w:val="00BE67FC"/>
    <w:rsid w:val="00C30732"/>
    <w:rsid w:val="00C513A3"/>
    <w:rsid w:val="00C735A8"/>
    <w:rsid w:val="00CD0A27"/>
    <w:rsid w:val="00D27717"/>
    <w:rsid w:val="00D3518D"/>
    <w:rsid w:val="00DB33F2"/>
    <w:rsid w:val="00EE0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6C0"/>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CC3413038BB4545B0729BC3A343E021">
    <w:name w:val="FCC3413038BB4545B0729BC3A343E021"/>
    <w:rsid w:val="005536C0"/>
    <w:rPr>
      <w:lang w:val="en-US" w:eastAsia="en-US"/>
    </w:rPr>
  </w:style>
  <w:style w:type="paragraph" w:customStyle="1" w:styleId="87D5631159654F89A7C2D3E861E70D2D">
    <w:name w:val="87D5631159654F89A7C2D3E861E70D2D"/>
    <w:rsid w:val="005536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customXml/itemProps2.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4.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4</Pages>
  <Words>998</Words>
  <Characters>5689</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creator>CAROLINE JULIEN - U153336</dc:creator>
  <cp:lastModifiedBy>KAILEEN</cp:lastModifiedBy>
  <cp:revision>2</cp:revision>
  <cp:lastPrinted>2023-10-17T14:18:00Z</cp:lastPrinted>
  <dcterms:created xsi:type="dcterms:W3CDTF">2024-01-24T12:11:00Z</dcterms:created>
  <dcterms:modified xsi:type="dcterms:W3CDTF">2024-01-24T12:11:00Z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0x010100636DA829288B174682D6373CDF102674</vt:lpwstr>
  </property>
  <property fmtid="{D5CDD505-2E9C-101B-9397-08002B2CF9AE}" pid="3" name="GrammarlyDocumentId">
    <vt:lpwstr>a81d01811596fa527e8a85fc327199a34c6db20909ff0ea0a2b8b359ef35e8c1</vt:lpwstr>
  </property>
  <property fmtid="{D5CDD505-2E9C-101B-9397-08002B2CF9AE}" pid="4" name="MSIP_Label_2fd53d93-3f4c-4b90-b511-bd6bdbb4fba9_ActionId">
    <vt:lpwstr>52ea8743-4b51-4b79-bd69-2272161f1325</vt:lpwstr>
  </property>
  <property fmtid="{D5CDD505-2E9C-101B-9397-08002B2CF9AE}" pid="5" name="MSIP_Label_2fd53d93-3f4c-4b90-b511-bd6bdbb4fba9_ContentBits">
    <vt:lpwstr>0</vt:lpwstr>
  </property>
  <property fmtid="{D5CDD505-2E9C-101B-9397-08002B2CF9AE}" pid="6" name="MSIP_Label_2fd53d93-3f4c-4b90-b511-bd6bdbb4fba9_Enabled">
    <vt:lpwstr>true</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etDate">
    <vt:lpwstr>2021-10-28T15:02:29Z</vt:lpwstr>
  </property>
  <property fmtid="{D5CDD505-2E9C-101B-9397-08002B2CF9AE}" pid="10" name="MSIP_Label_2fd53d93-3f4c-4b90-b511-bd6bdbb4fba9_SiteId">
    <vt:lpwstr>d852d5cd-724c-4128-8812-ffa5db3f8507</vt:lpwstr>
  </property>
</Properties>
</file>