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6344D8D9" w:rsidR="008E4916" w:rsidRDefault="00EF086E" w:rsidP="003561B7">
      <w:pPr>
        <w:pStyle w:val="SSubjectBlock"/>
        <w:spacing w:before="0" w:after="0"/>
        <w:jc w:val="left"/>
      </w:pPr>
      <w:r w:rsidRPr="0086416D">
        <mc:AlternateContent>
          <mc:Choice Requires="wps">
            <w:drawing>
              <wp:inline distT="0" distB="0" distL="0" distR="0" wp14:anchorId="633FDE50" wp14:editId="244088F8">
                <wp:extent cx="432000" cy="61913"/>
                <wp:effectExtent l="0" t="0" r="6350" b="0"/>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0CCA9F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path="m329,39l,39,27,,354,,329,39xe" fillcolor="#243782 [3204]" stroked="f">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486AA3CB" w14:textId="4B9A353E" w:rsidR="008E4916" w:rsidRDefault="008E4916" w:rsidP="00DC147A">
      <w:pPr>
        <w:pStyle w:val="SSubjectBlock"/>
        <w:spacing w:before="0" w:after="0"/>
      </w:pPr>
    </w:p>
    <w:p w14:paraId="75F962E3" w14:textId="66348614" w:rsidR="00DD2E78" w:rsidRDefault="00DD2E78" w:rsidP="00DC147A">
      <w:pPr>
        <w:pStyle w:val="SSubjectBlock"/>
        <w:spacing w:before="0" w:after="0"/>
      </w:pPr>
    </w:p>
    <w:p w14:paraId="08088F20" w14:textId="77777777" w:rsidR="00DD2E78" w:rsidRDefault="00DD2E78" w:rsidP="00DC147A">
      <w:pPr>
        <w:pStyle w:val="SSubjectBlock"/>
        <w:spacing w:before="0" w:after="0"/>
      </w:pPr>
    </w:p>
    <w:p w14:paraId="68FA72F8" w14:textId="4697FE7A" w:rsidR="007D1D3D" w:rsidRPr="004D637D" w:rsidRDefault="00DA43A4" w:rsidP="00CA14CB">
      <w:pPr>
        <w:pStyle w:val="SSubject"/>
        <w:spacing w:before="0" w:after="0"/>
        <w:contextualSpacing w:val="0"/>
        <w:rPr>
          <w:bCs w:val="0"/>
          <w:szCs w:val="18"/>
        </w:rPr>
      </w:pPr>
      <w:bookmarkStart w:id="0" w:name="_Hlk127959115"/>
      <w:r w:rsidRPr="004D637D">
        <w:rPr>
          <w:bCs w:val="0"/>
          <w:szCs w:val="18"/>
        </w:rPr>
        <w:t xml:space="preserve">Stellantis </w:t>
      </w:r>
      <w:r w:rsidR="00952842" w:rsidRPr="004D637D">
        <w:rPr>
          <w:bCs w:val="0"/>
          <w:szCs w:val="18"/>
        </w:rPr>
        <w:t>Publishes</w:t>
      </w:r>
      <w:r w:rsidR="00AB4C38" w:rsidRPr="004D637D">
        <w:rPr>
          <w:bCs w:val="0"/>
          <w:szCs w:val="18"/>
        </w:rPr>
        <w:t xml:space="preserve"> </w:t>
      </w:r>
      <w:r w:rsidR="006A252C" w:rsidRPr="006A252C">
        <w:rPr>
          <w:bCs w:val="0"/>
          <w:szCs w:val="18"/>
        </w:rPr>
        <w:t xml:space="preserve">Agenda for </w:t>
      </w:r>
      <w:r w:rsidR="00A21135" w:rsidRPr="006A252C">
        <w:rPr>
          <w:bCs w:val="0"/>
          <w:szCs w:val="18"/>
        </w:rPr>
        <w:t>202</w:t>
      </w:r>
      <w:r w:rsidR="00A21135">
        <w:rPr>
          <w:bCs w:val="0"/>
          <w:szCs w:val="18"/>
        </w:rPr>
        <w:t>4</w:t>
      </w:r>
      <w:r w:rsidR="00A21135" w:rsidRPr="006A252C">
        <w:rPr>
          <w:bCs w:val="0"/>
          <w:szCs w:val="18"/>
        </w:rPr>
        <w:t xml:space="preserve"> </w:t>
      </w:r>
      <w:r w:rsidR="006A252C" w:rsidRPr="006A252C">
        <w:rPr>
          <w:bCs w:val="0"/>
          <w:szCs w:val="18"/>
        </w:rPr>
        <w:t>AGM</w:t>
      </w:r>
    </w:p>
    <w:bookmarkEnd w:id="0"/>
    <w:p w14:paraId="4D8C2E1A" w14:textId="77777777" w:rsidR="007D1D3D" w:rsidRPr="007D1D3D" w:rsidRDefault="007D1D3D" w:rsidP="007D1D3D"/>
    <w:p w14:paraId="14FE8159" w14:textId="4E73C375" w:rsidR="006A252C" w:rsidRPr="006A252C" w:rsidRDefault="00AB4C38" w:rsidP="006A252C">
      <w:pPr>
        <w:rPr>
          <w:rFonts w:ascii="Encode Sans ExpandedLight" w:hAnsi="Encode Sans ExpandedLight"/>
          <w:szCs w:val="24"/>
        </w:rPr>
      </w:pPr>
      <w:r w:rsidRPr="00AA64A6">
        <w:rPr>
          <w:rFonts w:ascii="Encode Sans ExpandedLight" w:hAnsi="Encode Sans ExpandedLight"/>
          <w:szCs w:val="24"/>
        </w:rPr>
        <w:t>AMSTERDAM</w:t>
      </w:r>
      <w:r w:rsidR="00DA43A4" w:rsidRPr="00AA64A6">
        <w:rPr>
          <w:rFonts w:ascii="Encode Sans ExpandedLight" w:hAnsi="Encode Sans ExpandedLight"/>
          <w:szCs w:val="24"/>
        </w:rPr>
        <w:t xml:space="preserve">, </w:t>
      </w:r>
      <w:r w:rsidR="006A252C">
        <w:rPr>
          <w:rFonts w:ascii="Encode Sans ExpandedLight" w:hAnsi="Encode Sans ExpandedLight"/>
          <w:szCs w:val="24"/>
        </w:rPr>
        <w:t xml:space="preserve">March </w:t>
      </w:r>
      <w:r w:rsidR="00A21135">
        <w:rPr>
          <w:rFonts w:ascii="Encode Sans ExpandedLight" w:hAnsi="Encode Sans ExpandedLight"/>
          <w:szCs w:val="24"/>
        </w:rPr>
        <w:t>4</w:t>
      </w:r>
      <w:r w:rsidR="00DD2E78">
        <w:rPr>
          <w:rFonts w:ascii="Encode Sans ExpandedLight" w:hAnsi="Encode Sans ExpandedLight"/>
          <w:szCs w:val="24"/>
        </w:rPr>
        <w:t>,</w:t>
      </w:r>
      <w:r w:rsidR="00DA43A4" w:rsidRPr="00AA64A6">
        <w:rPr>
          <w:rFonts w:ascii="Encode Sans ExpandedLight" w:hAnsi="Encode Sans ExpandedLight"/>
          <w:szCs w:val="24"/>
        </w:rPr>
        <w:t xml:space="preserve"> </w:t>
      </w:r>
      <w:r w:rsidR="00A21135" w:rsidRPr="00AA64A6">
        <w:rPr>
          <w:rFonts w:ascii="Encode Sans ExpandedLight" w:hAnsi="Encode Sans ExpandedLight"/>
          <w:szCs w:val="24"/>
        </w:rPr>
        <w:t>202</w:t>
      </w:r>
      <w:r w:rsidR="00A21135">
        <w:rPr>
          <w:rFonts w:ascii="Encode Sans ExpandedLight" w:hAnsi="Encode Sans ExpandedLight"/>
          <w:szCs w:val="24"/>
        </w:rPr>
        <w:t>4</w:t>
      </w:r>
      <w:r w:rsidR="00A21135" w:rsidRPr="00AA64A6">
        <w:rPr>
          <w:rFonts w:ascii="Encode Sans ExpandedLight" w:hAnsi="Encode Sans ExpandedLight"/>
          <w:szCs w:val="24"/>
        </w:rPr>
        <w:t xml:space="preserve"> </w:t>
      </w:r>
      <w:r w:rsidR="00DA43A4" w:rsidRPr="00AA64A6">
        <w:rPr>
          <w:rFonts w:ascii="Encode Sans ExpandedLight" w:hAnsi="Encode Sans ExpandedLight"/>
          <w:szCs w:val="24"/>
        </w:rPr>
        <w:t xml:space="preserve">– </w:t>
      </w:r>
      <w:r w:rsidR="006A252C" w:rsidRPr="006A252C">
        <w:rPr>
          <w:rFonts w:ascii="Encode Sans ExpandedLight" w:hAnsi="Encode Sans ExpandedLight"/>
          <w:szCs w:val="24"/>
        </w:rPr>
        <w:t xml:space="preserve">Stellantis N.V. announced today it has published the agenda and explanatory notes for the </w:t>
      </w:r>
      <w:r w:rsidR="00A21135" w:rsidRPr="006A252C">
        <w:rPr>
          <w:rFonts w:ascii="Encode Sans ExpandedLight" w:hAnsi="Encode Sans ExpandedLight"/>
          <w:szCs w:val="24"/>
        </w:rPr>
        <w:t>202</w:t>
      </w:r>
      <w:r w:rsidR="00A21135">
        <w:rPr>
          <w:rFonts w:ascii="Encode Sans ExpandedLight" w:hAnsi="Encode Sans ExpandedLight"/>
          <w:szCs w:val="24"/>
        </w:rPr>
        <w:t>4</w:t>
      </w:r>
      <w:r w:rsidR="00A21135" w:rsidRPr="006A252C">
        <w:rPr>
          <w:rFonts w:ascii="Encode Sans ExpandedLight" w:hAnsi="Encode Sans ExpandedLight"/>
          <w:szCs w:val="24"/>
        </w:rPr>
        <w:t xml:space="preserve"> </w:t>
      </w:r>
      <w:r w:rsidR="006A252C" w:rsidRPr="006A252C">
        <w:rPr>
          <w:rFonts w:ascii="Encode Sans ExpandedLight" w:hAnsi="Encode Sans ExpandedLight"/>
          <w:szCs w:val="24"/>
        </w:rPr>
        <w:t xml:space="preserve">Annual General Meeting of Shareholders (AGM), which will take place on April </w:t>
      </w:r>
      <w:r w:rsidR="00A21135" w:rsidRPr="006A252C">
        <w:rPr>
          <w:rFonts w:ascii="Encode Sans ExpandedLight" w:hAnsi="Encode Sans ExpandedLight"/>
          <w:szCs w:val="24"/>
        </w:rPr>
        <w:t>1</w:t>
      </w:r>
      <w:r w:rsidR="00A21135">
        <w:rPr>
          <w:rFonts w:ascii="Encode Sans ExpandedLight" w:hAnsi="Encode Sans ExpandedLight"/>
          <w:szCs w:val="24"/>
        </w:rPr>
        <w:t>6</w:t>
      </w:r>
      <w:r w:rsidR="006A252C" w:rsidRPr="006A252C">
        <w:rPr>
          <w:rFonts w:ascii="Encode Sans ExpandedLight" w:hAnsi="Encode Sans ExpandedLight"/>
          <w:szCs w:val="24"/>
        </w:rPr>
        <w:t xml:space="preserve">, </w:t>
      </w:r>
      <w:r w:rsidR="00223B7A" w:rsidRPr="006A252C">
        <w:rPr>
          <w:rFonts w:ascii="Encode Sans ExpandedLight" w:hAnsi="Encode Sans ExpandedLight"/>
          <w:szCs w:val="24"/>
        </w:rPr>
        <w:t>202</w:t>
      </w:r>
      <w:r w:rsidR="00223B7A">
        <w:rPr>
          <w:rFonts w:ascii="Encode Sans ExpandedLight" w:hAnsi="Encode Sans ExpandedLight"/>
          <w:szCs w:val="24"/>
        </w:rPr>
        <w:t>4,</w:t>
      </w:r>
      <w:r w:rsidR="00A21135" w:rsidRPr="006A252C">
        <w:rPr>
          <w:rFonts w:ascii="Encode Sans ExpandedLight" w:hAnsi="Encode Sans ExpandedLight"/>
          <w:szCs w:val="24"/>
        </w:rPr>
        <w:t xml:space="preserve"> </w:t>
      </w:r>
      <w:r w:rsidR="006A252C" w:rsidRPr="006A252C">
        <w:rPr>
          <w:rFonts w:ascii="Encode Sans ExpandedLight" w:hAnsi="Encode Sans ExpandedLight"/>
          <w:szCs w:val="24"/>
        </w:rPr>
        <w:t>in Amsterdam.</w:t>
      </w:r>
    </w:p>
    <w:p w14:paraId="146281EA" w14:textId="1B8921DC" w:rsidR="006A252C" w:rsidRDefault="006A252C" w:rsidP="006A252C">
      <w:pPr>
        <w:rPr>
          <w:rFonts w:ascii="Encode Sans ExpandedLight" w:hAnsi="Encode Sans ExpandedLight"/>
          <w:szCs w:val="24"/>
        </w:rPr>
      </w:pPr>
      <w:r w:rsidRPr="006A252C">
        <w:rPr>
          <w:rFonts w:ascii="Encode Sans ExpandedLight" w:hAnsi="Encode Sans ExpandedLight"/>
          <w:szCs w:val="24"/>
        </w:rPr>
        <w:t>Stellantis</w:t>
      </w:r>
      <w:r w:rsidR="00FF6EF5">
        <w:rPr>
          <w:rFonts w:ascii="Encode Sans ExpandedLight" w:hAnsi="Encode Sans ExpandedLight"/>
          <w:szCs w:val="24"/>
        </w:rPr>
        <w:t>’</w:t>
      </w:r>
      <w:r w:rsidRPr="006A252C">
        <w:rPr>
          <w:rFonts w:ascii="Encode Sans ExpandedLight" w:hAnsi="Encode Sans ExpandedLight"/>
          <w:szCs w:val="24"/>
        </w:rPr>
        <w:t xml:space="preserve"> AGM notice and explanatory notes, other AGM materials and instructions for voting, are available under the Investors section of the Stellantis corporate website at www.stellantis.com, where they can be viewed and downloaded. Shareholders may request a hard copy of these materials, which include Stellantis’ audited financial statements for the fiscal year ended December 31, </w:t>
      </w:r>
      <w:r w:rsidR="00A21135" w:rsidRPr="006A252C">
        <w:rPr>
          <w:rFonts w:ascii="Encode Sans ExpandedLight" w:hAnsi="Encode Sans ExpandedLight"/>
          <w:szCs w:val="24"/>
        </w:rPr>
        <w:t>202</w:t>
      </w:r>
      <w:r w:rsidR="00A21135">
        <w:rPr>
          <w:rFonts w:ascii="Encode Sans ExpandedLight" w:hAnsi="Encode Sans ExpandedLight"/>
          <w:szCs w:val="24"/>
        </w:rPr>
        <w:t>3</w:t>
      </w:r>
      <w:r w:rsidRPr="006A252C">
        <w:rPr>
          <w:rFonts w:ascii="Encode Sans ExpandedLight" w:hAnsi="Encode Sans ExpandedLight"/>
          <w:szCs w:val="24"/>
        </w:rPr>
        <w:t xml:space="preserve">, free of charge, through the contact below. </w:t>
      </w:r>
    </w:p>
    <w:p w14:paraId="75406139" w14:textId="35DC2826" w:rsidR="006A252C" w:rsidRPr="00223B7A" w:rsidRDefault="00DD2E78" w:rsidP="00223B7A">
      <w:pPr>
        <w:jc w:val="center"/>
      </w:pPr>
      <w:r>
        <w:t>#</w:t>
      </w:r>
      <w:r w:rsidR="00223B7A">
        <w:t xml:space="preserve"> </w:t>
      </w:r>
      <w:r>
        <w:t>#</w:t>
      </w:r>
      <w:r w:rsidR="00223B7A">
        <w:t xml:space="preserve"> </w:t>
      </w:r>
      <w:r>
        <w:t>#</w:t>
      </w:r>
    </w:p>
    <w:p w14:paraId="5691F226" w14:textId="77777777" w:rsidR="00DD505B" w:rsidRPr="00C970C9" w:rsidRDefault="00DD505B" w:rsidP="00DD505B">
      <w:pPr>
        <w:pStyle w:val="SSubtitle"/>
        <w:rPr>
          <w:lang w:val="en-US"/>
        </w:rPr>
      </w:pPr>
      <w:r w:rsidRPr="00AE0E14">
        <w:rPr>
          <w:lang w:val="en-US"/>
        </w:rPr>
        <w:t>About Stellantis</w:t>
      </w:r>
    </w:p>
    <w:p w14:paraId="38037785" w14:textId="77777777" w:rsidR="00DD505B" w:rsidRPr="00A14F62" w:rsidRDefault="00DD505B" w:rsidP="00DD505B">
      <w:pPr>
        <w:pStyle w:val="STextitalic"/>
      </w:pPr>
      <w:r w:rsidRPr="00437559">
        <w:rPr>
          <w:lang w:val="en-US"/>
        </w:rPr>
        <w:t xml:space="preserve">Stellantis N.V. (NYSE: STLA / Euronext Milan: STLAM / Euronext Paris: STLAP) is one of the world’s leading automakers aiming to provide clean, </w:t>
      </w:r>
      <w:proofErr w:type="gramStart"/>
      <w:r w:rsidRPr="00437559">
        <w:rPr>
          <w:lang w:val="en-US"/>
        </w:rPr>
        <w:t>safe</w:t>
      </w:r>
      <w:proofErr w:type="gramEnd"/>
      <w:r w:rsidRPr="00437559">
        <w:rPr>
          <w:lang w:val="en-US"/>
        </w:rPr>
        <w:t xml:space="preserve"> and affordable freedom of mobility to all. It’s best known for its unique portfolio of iconic and innovative brands including Abarth, Alfa Romeo, Chrysler, Citroën, Dodge, DS Automobiles, Fiat, Jeep</w:t>
      </w:r>
      <w:r w:rsidRPr="00437559">
        <w:rPr>
          <w:vertAlign w:val="subscript"/>
          <w:lang w:val="en-US"/>
        </w:rPr>
        <w:t>®</w:t>
      </w:r>
      <w:r w:rsidRPr="00437559">
        <w:rPr>
          <w:lang w:val="en-US"/>
        </w:rPr>
        <w:t xml:space="preserve">, Lancia, Maserati, Opel, Peugeot, Ram, Vauxhall, Free2move and </w:t>
      </w:r>
      <w:proofErr w:type="spellStart"/>
      <w:r w:rsidRPr="00437559">
        <w:rPr>
          <w:lang w:val="en-US"/>
        </w:rPr>
        <w:t>Leasys</w:t>
      </w:r>
      <w:proofErr w:type="spellEnd"/>
      <w:r w:rsidRPr="00437559">
        <w:rPr>
          <w:lang w:val="en-US"/>
        </w:rPr>
        <w:t>. Stellantis is executing its Dare Forward 2030, a bold strategic plan that paves the way to achieve the ambitious target of becoming a carbon net zero mobility tech company by 2038, with single-digit percentage compensation of the remaining emissions, while creating added value for all stakeholders. For more information, visit www.stellantis.com.</w:t>
      </w: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699"/>
      </w:tblGrid>
      <w:tr w:rsidR="00DD505B" w:rsidRPr="006279C9" w14:paraId="13203670" w14:textId="77777777" w:rsidTr="00D75127">
        <w:trPr>
          <w:trHeight w:val="729"/>
        </w:trPr>
        <w:tc>
          <w:tcPr>
            <w:tcW w:w="579" w:type="dxa"/>
            <w:vAlign w:val="center"/>
          </w:tcPr>
          <w:p w14:paraId="780CE961" w14:textId="77777777" w:rsidR="00DD505B" w:rsidRPr="006279C9" w:rsidRDefault="00DD505B" w:rsidP="00D75127">
            <w:pPr>
              <w:spacing w:after="0"/>
              <w:jc w:val="left"/>
              <w:rPr>
                <w:color w:val="243782" w:themeColor="text2"/>
                <w:sz w:val="22"/>
                <w:szCs w:val="22"/>
              </w:rPr>
            </w:pPr>
            <w:r>
              <w:rPr>
                <w:noProof/>
                <w:color w:val="243782" w:themeColor="text2"/>
                <w:sz w:val="22"/>
                <w:szCs w:val="22"/>
              </w:rPr>
              <w:drawing>
                <wp:anchor distT="0" distB="0" distL="114300" distR="114300" simplePos="0" relativeHeight="251671552" behindDoc="0" locked="0" layoutInCell="1" allowOverlap="1" wp14:anchorId="09198487" wp14:editId="32FDD2DC">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26213B1"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79A450B" w14:textId="77777777" w:rsidR="00DD505B" w:rsidRPr="006279C9" w:rsidRDefault="00DD505B" w:rsidP="00D75127">
            <w:pPr>
              <w:spacing w:after="0"/>
              <w:jc w:val="left"/>
              <w:rPr>
                <w:color w:val="243782" w:themeColor="text2"/>
                <w:sz w:val="22"/>
                <w:szCs w:val="22"/>
              </w:rPr>
            </w:pPr>
            <w:r>
              <w:rPr>
                <w:noProof/>
              </w:rPr>
              <w:drawing>
                <wp:anchor distT="0" distB="0" distL="114300" distR="114300" simplePos="0" relativeHeight="251672576" behindDoc="0" locked="0" layoutInCell="1" allowOverlap="1" wp14:anchorId="4E8F1504" wp14:editId="62262526">
                  <wp:simplePos x="0" y="0"/>
                  <wp:positionH relativeFrom="column">
                    <wp:posOffset>17145</wp:posOffset>
                  </wp:positionH>
                  <wp:positionV relativeFrom="paragraph">
                    <wp:posOffset>-172720</wp:posOffset>
                  </wp:positionV>
                  <wp:extent cx="291465" cy="291465"/>
                  <wp:effectExtent l="0" t="0" r="0" b="0"/>
                  <wp:wrapNone/>
                  <wp:docPr id="23" name="Picture 23"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457855F"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CA46734" w14:textId="77777777" w:rsidR="00DD505B" w:rsidRPr="006279C9" w:rsidRDefault="00DD505B" w:rsidP="00D7512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9504" behindDoc="1" locked="0" layoutInCell="1" allowOverlap="1" wp14:anchorId="6C6C15D1" wp14:editId="098DEC2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A17F9A1"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4D050C2" w14:textId="77777777" w:rsidR="00DD505B" w:rsidRPr="006279C9" w:rsidRDefault="00DD505B" w:rsidP="00D7512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70528" behindDoc="1" locked="0" layoutInCell="1" allowOverlap="1" wp14:anchorId="24A9B6D7" wp14:editId="1DD816B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66B6EFF3" w14:textId="77777777" w:rsidR="00DD505B" w:rsidRPr="006279C9" w:rsidRDefault="00DD505B" w:rsidP="00D75127">
            <w:pPr>
              <w:spacing w:before="120" w:after="0"/>
              <w:jc w:val="left"/>
              <w:rPr>
                <w:color w:val="243782" w:themeColor="text2"/>
                <w:sz w:val="22"/>
                <w:szCs w:val="22"/>
              </w:rPr>
            </w:pPr>
            <w:r w:rsidRPr="006279C9">
              <w:rPr>
                <w:color w:val="243782" w:themeColor="text2"/>
                <w:sz w:val="22"/>
                <w:szCs w:val="22"/>
              </w:rPr>
              <w:t>Stellantis</w:t>
            </w:r>
          </w:p>
        </w:tc>
      </w:tr>
      <w:tr w:rsidR="00DD505B" w:rsidRPr="0053093C" w14:paraId="45E54F21" w14:textId="77777777" w:rsidTr="00D75127">
        <w:tblPrEx>
          <w:tblCellMar>
            <w:right w:w="57" w:type="dxa"/>
          </w:tblCellMar>
        </w:tblPrEx>
        <w:trPr>
          <w:trHeight w:val="2043"/>
        </w:trPr>
        <w:tc>
          <w:tcPr>
            <w:tcW w:w="8931" w:type="dxa"/>
            <w:gridSpan w:val="8"/>
          </w:tcPr>
          <w:p w14:paraId="55D53583" w14:textId="77777777" w:rsidR="00DD505B" w:rsidRDefault="00DD505B" w:rsidP="00D75127">
            <w:r w:rsidRPr="0086416D">
              <w:rPr>
                <w:noProof/>
                <w:lang w:val="fr-FR" w:eastAsia="fr-FR"/>
              </w:rPr>
              <w:lastRenderedPageBreak/>
              <mc:AlternateContent>
                <mc:Choice Requires="wps">
                  <w:drawing>
                    <wp:inline distT="0" distB="0" distL="0" distR="0" wp14:anchorId="05EB742C" wp14:editId="34D476BB">
                      <wp:extent cx="432000" cy="61913"/>
                      <wp:effectExtent l="0" t="0" r="6350" b="0"/>
                      <wp:docPr id="17"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64805FD"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path="m329,39l,39,27,,354,,329,39xe" fillcolor="#243782 [3204]" stroked="f">
                      <v:path arrowok="t" o:connecttype="custom" o:connectlocs="401492,61913;0,61913;32949,0;432000,0;401492,61913" o:connectangles="0,0,0,0,0"/>
                      <o:lock v:ext="edit" aspectratio="t"/>
                      <w10:anchorlock/>
                    </v:shape>
                  </w:pict>
                </mc:Fallback>
              </mc:AlternateContent>
            </w:r>
          </w:p>
          <w:p w14:paraId="6F72BFB9" w14:textId="77777777" w:rsidR="00DD505B" w:rsidRPr="0085397B" w:rsidRDefault="00DD505B" w:rsidP="00D75127">
            <w:pPr>
              <w:pStyle w:val="SContact-Title"/>
            </w:pPr>
            <w:r w:rsidRPr="0085397B">
              <w:t>For more information</w:t>
            </w:r>
            <w:r>
              <w:t>,</w:t>
            </w:r>
            <w:r w:rsidRPr="0085397B">
              <w:t xml:space="preserve"> contact:</w:t>
            </w:r>
          </w:p>
          <w:p w14:paraId="2E6E626A" w14:textId="77777777" w:rsidR="00DD505B" w:rsidRPr="00F24E1F" w:rsidRDefault="00DD505B" w:rsidP="00D75127">
            <w:pPr>
              <w:pStyle w:val="SFooter-Emailwebsite"/>
              <w:rPr>
                <w:lang w:val="it-IT"/>
              </w:rPr>
            </w:pPr>
          </w:p>
          <w:p w14:paraId="5BC23E85" w14:textId="77777777" w:rsidR="00DD505B" w:rsidRPr="00F24E1F" w:rsidRDefault="00DD505B" w:rsidP="00D75127">
            <w:pPr>
              <w:pStyle w:val="SFooter-Emailwebsite"/>
              <w:rPr>
                <w:lang w:val="it-IT"/>
              </w:rPr>
            </w:pPr>
            <w:r w:rsidRPr="00F24E1F">
              <w:rPr>
                <w:lang w:val="it-IT"/>
              </w:rPr>
              <w:t>communications@stellantis.com</w:t>
            </w:r>
            <w:r w:rsidRPr="00F24E1F">
              <w:rPr>
                <w:lang w:val="it-IT"/>
              </w:rPr>
              <w:br/>
              <w:t>www.stellantis.com</w:t>
            </w:r>
          </w:p>
        </w:tc>
      </w:tr>
    </w:tbl>
    <w:p w14:paraId="5E33B5DD" w14:textId="77777777" w:rsidR="005D2EA9" w:rsidRPr="005000CC" w:rsidRDefault="005D2EA9" w:rsidP="0011515F">
      <w:pPr>
        <w:spacing w:after="0"/>
        <w:jc w:val="left"/>
      </w:pPr>
    </w:p>
    <w:sectPr w:rsidR="005D2EA9" w:rsidRPr="005000CC" w:rsidSect="005D2EA9">
      <w:footerReference w:type="default" r:id="rId13"/>
      <w:headerReference w:type="first" r:id="rId14"/>
      <w:pgSz w:w="12242" w:h="15842" w:code="134"/>
      <w:pgMar w:top="1134" w:right="1928" w:bottom="1134" w:left="1928" w:header="1021" w:footer="4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17D4B" w14:textId="77777777" w:rsidR="00D75060" w:rsidRDefault="00D75060" w:rsidP="008D3E4C">
      <w:r>
        <w:separator/>
      </w:r>
    </w:p>
  </w:endnote>
  <w:endnote w:type="continuationSeparator" w:id="0">
    <w:p w14:paraId="2D147236" w14:textId="77777777" w:rsidR="00D75060" w:rsidRDefault="00D75060"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2FDC4863-E67E-463C-AA87-7D475885EBAC}"/>
    <w:embedBold r:id="rId2" w:fontKey="{DCFBD360-8A75-4A39-B2D2-B338640209D8}"/>
    <w:embedItalic r:id="rId3" w:fontKey="{3921941E-A2CD-48C2-A1CC-848D2EF40DE6}"/>
  </w:font>
  <w:font w:name="Encode Sans ExpandedSemiBold">
    <w:panose1 w:val="00000000000000000000"/>
    <w:charset w:val="00"/>
    <w:family w:val="auto"/>
    <w:pitch w:val="variable"/>
    <w:sig w:usb0="A00000FF" w:usb1="4000207B" w:usb2="00000000" w:usb3="00000000" w:csb0="00000193" w:csb1="00000000"/>
    <w:embedRegular r:id="rId4" w:subsetted="1" w:fontKey="{D5B8C8CD-339C-47C6-BF9A-7182B3905C2A}"/>
    <w:embedItalic r:id="rId5" w:subsetted="1" w:fontKey="{DDFBD044-2C07-4C6A-9762-0364A188F5E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F75F82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C8393A">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E336" w14:textId="77777777" w:rsidR="00D75060" w:rsidRDefault="00D75060" w:rsidP="008D3E4C">
      <w:r>
        <w:separator/>
      </w:r>
    </w:p>
  </w:footnote>
  <w:footnote w:type="continuationSeparator" w:id="0">
    <w:p w14:paraId="2F4E9859" w14:textId="77777777" w:rsidR="00D75060" w:rsidRDefault="00D75060"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707DA2AC" w:rsidR="00A33E8D" w:rsidRPr="00150AD4" w:rsidRDefault="00AB4C38" w:rsidP="008D3E4C">
                            <w:pPr>
                              <w:pStyle w:val="SPRESSRELEASESTRIP"/>
                            </w:pPr>
                            <w:r>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e 29" o:spid="_x0000_s1026" style="position:absolute;margin-left:35.1pt;margin-top:0;width:21.25pt;height:188.45pt;z-index:-251656192;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707DA2AC" w:rsidR="00A33E8D" w:rsidRPr="00150AD4" w:rsidRDefault="00AB4C38" w:rsidP="008D3E4C">
                      <w:pPr>
                        <w:pStyle w:val="SPRESSRELEASESTRIP"/>
                      </w:pPr>
                      <w:r>
                        <w:t>PRESS RELEASE</w:t>
                      </w:r>
                    </w:p>
                  </w:txbxContent>
                </v:textbox>
              </v:shape>
              <w10:wrap anchorx="page" anchory="page"/>
              <w10:anchorlock/>
            </v:group>
          </w:pict>
        </mc:Fallback>
      </mc:AlternateContent>
    </w:r>
    <w:r w:rsidR="005F2120">
      <w:rPr>
        <w:noProof/>
      </w:rPr>
      <w:drawing>
        <wp:inline distT="0" distB="0" distL="0" distR="0" wp14:anchorId="53080FCB" wp14:editId="7752B788">
          <wp:extent cx="2317210" cy="7188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060347">
    <w:abstractNumId w:val="8"/>
  </w:num>
  <w:num w:numId="2" w16cid:durableId="1193150637">
    <w:abstractNumId w:val="3"/>
  </w:num>
  <w:num w:numId="3" w16cid:durableId="656345804">
    <w:abstractNumId w:val="2"/>
  </w:num>
  <w:num w:numId="4" w16cid:durableId="1351033227">
    <w:abstractNumId w:val="1"/>
  </w:num>
  <w:num w:numId="5" w16cid:durableId="2040860794">
    <w:abstractNumId w:val="0"/>
  </w:num>
  <w:num w:numId="6" w16cid:durableId="474221032">
    <w:abstractNumId w:val="9"/>
  </w:num>
  <w:num w:numId="7" w16cid:durableId="160510491">
    <w:abstractNumId w:val="7"/>
  </w:num>
  <w:num w:numId="8" w16cid:durableId="1243830948">
    <w:abstractNumId w:val="6"/>
  </w:num>
  <w:num w:numId="9" w16cid:durableId="2075275775">
    <w:abstractNumId w:val="5"/>
  </w:num>
  <w:num w:numId="10" w16cid:durableId="32309547">
    <w:abstractNumId w:val="4"/>
  </w:num>
  <w:num w:numId="11" w16cid:durableId="2082678897">
    <w:abstractNumId w:val="12"/>
  </w:num>
  <w:num w:numId="12" w16cid:durableId="1391885137">
    <w:abstractNumId w:val="11"/>
  </w:num>
  <w:num w:numId="13" w16cid:durableId="40325375">
    <w:abstractNumId w:val="10"/>
  </w:num>
  <w:num w:numId="14" w16cid:durableId="753934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it-IT"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1553A"/>
    <w:rsid w:val="00015A0D"/>
    <w:rsid w:val="00025664"/>
    <w:rsid w:val="00057C0E"/>
    <w:rsid w:val="0006616C"/>
    <w:rsid w:val="00087566"/>
    <w:rsid w:val="000A3BAA"/>
    <w:rsid w:val="000B1892"/>
    <w:rsid w:val="000B5F73"/>
    <w:rsid w:val="000D69A7"/>
    <w:rsid w:val="000E1E4B"/>
    <w:rsid w:val="000E4DFE"/>
    <w:rsid w:val="001111DE"/>
    <w:rsid w:val="0011515F"/>
    <w:rsid w:val="00122FF5"/>
    <w:rsid w:val="00126E5A"/>
    <w:rsid w:val="00132F6C"/>
    <w:rsid w:val="00143705"/>
    <w:rsid w:val="00150AD4"/>
    <w:rsid w:val="0015378A"/>
    <w:rsid w:val="00162E9A"/>
    <w:rsid w:val="00165817"/>
    <w:rsid w:val="00167FF2"/>
    <w:rsid w:val="001A32E8"/>
    <w:rsid w:val="001B591C"/>
    <w:rsid w:val="001C0D56"/>
    <w:rsid w:val="001C34A1"/>
    <w:rsid w:val="001D168B"/>
    <w:rsid w:val="001D6BA1"/>
    <w:rsid w:val="001E1348"/>
    <w:rsid w:val="001E2B3D"/>
    <w:rsid w:val="001E6C1E"/>
    <w:rsid w:val="001F14A1"/>
    <w:rsid w:val="001F4703"/>
    <w:rsid w:val="002206CE"/>
    <w:rsid w:val="00223B7A"/>
    <w:rsid w:val="0022482C"/>
    <w:rsid w:val="0022588D"/>
    <w:rsid w:val="0023542B"/>
    <w:rsid w:val="00242220"/>
    <w:rsid w:val="00266D61"/>
    <w:rsid w:val="00270BB3"/>
    <w:rsid w:val="0027795F"/>
    <w:rsid w:val="002836DD"/>
    <w:rsid w:val="00293E0C"/>
    <w:rsid w:val="002A05FE"/>
    <w:rsid w:val="002B147F"/>
    <w:rsid w:val="002C508D"/>
    <w:rsid w:val="002C5A57"/>
    <w:rsid w:val="002E7A47"/>
    <w:rsid w:val="00310F1B"/>
    <w:rsid w:val="00316547"/>
    <w:rsid w:val="0032343A"/>
    <w:rsid w:val="00334E7C"/>
    <w:rsid w:val="003561B7"/>
    <w:rsid w:val="00356305"/>
    <w:rsid w:val="00357FC1"/>
    <w:rsid w:val="003800DD"/>
    <w:rsid w:val="003864AD"/>
    <w:rsid w:val="00386E60"/>
    <w:rsid w:val="003939F6"/>
    <w:rsid w:val="00394772"/>
    <w:rsid w:val="003B1D1B"/>
    <w:rsid w:val="003B3D31"/>
    <w:rsid w:val="003B4199"/>
    <w:rsid w:val="003B41F0"/>
    <w:rsid w:val="003C02A2"/>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0CD1"/>
    <w:rsid w:val="0044219E"/>
    <w:rsid w:val="0045216F"/>
    <w:rsid w:val="00452471"/>
    <w:rsid w:val="004532D9"/>
    <w:rsid w:val="00453C1A"/>
    <w:rsid w:val="00466DD1"/>
    <w:rsid w:val="0046706D"/>
    <w:rsid w:val="00467ACE"/>
    <w:rsid w:val="00480B21"/>
    <w:rsid w:val="00497590"/>
    <w:rsid w:val="004978C7"/>
    <w:rsid w:val="00497E77"/>
    <w:rsid w:val="004B21E4"/>
    <w:rsid w:val="004B2ECD"/>
    <w:rsid w:val="004B7B1B"/>
    <w:rsid w:val="004D61EA"/>
    <w:rsid w:val="004D637D"/>
    <w:rsid w:val="004D7B49"/>
    <w:rsid w:val="004E0544"/>
    <w:rsid w:val="004E63C1"/>
    <w:rsid w:val="004E7153"/>
    <w:rsid w:val="004F3299"/>
    <w:rsid w:val="005000CC"/>
    <w:rsid w:val="00515FCC"/>
    <w:rsid w:val="00544345"/>
    <w:rsid w:val="0055479C"/>
    <w:rsid w:val="005557B4"/>
    <w:rsid w:val="00560131"/>
    <w:rsid w:val="00562D3D"/>
    <w:rsid w:val="0056325F"/>
    <w:rsid w:val="005841CD"/>
    <w:rsid w:val="005847BB"/>
    <w:rsid w:val="0059213B"/>
    <w:rsid w:val="00596F3A"/>
    <w:rsid w:val="005A4FF6"/>
    <w:rsid w:val="005B024F"/>
    <w:rsid w:val="005C775F"/>
    <w:rsid w:val="005D2EA9"/>
    <w:rsid w:val="005E2869"/>
    <w:rsid w:val="005E49DE"/>
    <w:rsid w:val="005E60F1"/>
    <w:rsid w:val="005F2120"/>
    <w:rsid w:val="005F2771"/>
    <w:rsid w:val="005F4A97"/>
    <w:rsid w:val="0061682B"/>
    <w:rsid w:val="00620B45"/>
    <w:rsid w:val="00622991"/>
    <w:rsid w:val="006420FB"/>
    <w:rsid w:val="00643384"/>
    <w:rsid w:val="006456BE"/>
    <w:rsid w:val="00646166"/>
    <w:rsid w:val="00655A10"/>
    <w:rsid w:val="00670CFC"/>
    <w:rsid w:val="00682310"/>
    <w:rsid w:val="006A0B8D"/>
    <w:rsid w:val="006A252C"/>
    <w:rsid w:val="006A36EF"/>
    <w:rsid w:val="006B5C7E"/>
    <w:rsid w:val="006C31DE"/>
    <w:rsid w:val="006E27BF"/>
    <w:rsid w:val="006F1DC1"/>
    <w:rsid w:val="006F3DEC"/>
    <w:rsid w:val="006F6FA2"/>
    <w:rsid w:val="00711C4C"/>
    <w:rsid w:val="007135F5"/>
    <w:rsid w:val="0073360D"/>
    <w:rsid w:val="0073446E"/>
    <w:rsid w:val="00756CE3"/>
    <w:rsid w:val="00761B4E"/>
    <w:rsid w:val="00793356"/>
    <w:rsid w:val="007966E9"/>
    <w:rsid w:val="007A1E28"/>
    <w:rsid w:val="007A46E2"/>
    <w:rsid w:val="007B2456"/>
    <w:rsid w:val="007D1D3D"/>
    <w:rsid w:val="007E22B0"/>
    <w:rsid w:val="007E317D"/>
    <w:rsid w:val="007E387D"/>
    <w:rsid w:val="007F6BEC"/>
    <w:rsid w:val="007F719F"/>
    <w:rsid w:val="008001CB"/>
    <w:rsid w:val="0080313B"/>
    <w:rsid w:val="00805FAA"/>
    <w:rsid w:val="00811122"/>
    <w:rsid w:val="0081236F"/>
    <w:rsid w:val="008124BD"/>
    <w:rsid w:val="0081303B"/>
    <w:rsid w:val="00815B14"/>
    <w:rsid w:val="00825DF9"/>
    <w:rsid w:val="00826B1B"/>
    <w:rsid w:val="0084003D"/>
    <w:rsid w:val="00844956"/>
    <w:rsid w:val="008468AB"/>
    <w:rsid w:val="008547B7"/>
    <w:rsid w:val="0085776A"/>
    <w:rsid w:val="00860524"/>
    <w:rsid w:val="0086416D"/>
    <w:rsid w:val="008660BD"/>
    <w:rsid w:val="00877117"/>
    <w:rsid w:val="00892815"/>
    <w:rsid w:val="00892C55"/>
    <w:rsid w:val="008A340C"/>
    <w:rsid w:val="008A5103"/>
    <w:rsid w:val="008A6F97"/>
    <w:rsid w:val="008B4CD5"/>
    <w:rsid w:val="008B6149"/>
    <w:rsid w:val="008B718E"/>
    <w:rsid w:val="008C4975"/>
    <w:rsid w:val="008D3E4C"/>
    <w:rsid w:val="008E226B"/>
    <w:rsid w:val="008E4916"/>
    <w:rsid w:val="008F0F07"/>
    <w:rsid w:val="008F2A13"/>
    <w:rsid w:val="008F40ED"/>
    <w:rsid w:val="00911FBF"/>
    <w:rsid w:val="0091320A"/>
    <w:rsid w:val="00937BB8"/>
    <w:rsid w:val="0094097D"/>
    <w:rsid w:val="00951C73"/>
    <w:rsid w:val="00952842"/>
    <w:rsid w:val="009615D9"/>
    <w:rsid w:val="00961764"/>
    <w:rsid w:val="009853C2"/>
    <w:rsid w:val="00992BE1"/>
    <w:rsid w:val="009968C5"/>
    <w:rsid w:val="009A12F3"/>
    <w:rsid w:val="009A23AB"/>
    <w:rsid w:val="009B6F90"/>
    <w:rsid w:val="009C1909"/>
    <w:rsid w:val="009C33F1"/>
    <w:rsid w:val="009D180E"/>
    <w:rsid w:val="009D79F4"/>
    <w:rsid w:val="009E2DCF"/>
    <w:rsid w:val="009F2291"/>
    <w:rsid w:val="00A0245A"/>
    <w:rsid w:val="00A20CE8"/>
    <w:rsid w:val="00A21135"/>
    <w:rsid w:val="00A248BF"/>
    <w:rsid w:val="00A33E8D"/>
    <w:rsid w:val="00A47017"/>
    <w:rsid w:val="00A6488D"/>
    <w:rsid w:val="00A64F3B"/>
    <w:rsid w:val="00A716FD"/>
    <w:rsid w:val="00A748DE"/>
    <w:rsid w:val="00A85718"/>
    <w:rsid w:val="00A87390"/>
    <w:rsid w:val="00AA1139"/>
    <w:rsid w:val="00AA619D"/>
    <w:rsid w:val="00AA64A6"/>
    <w:rsid w:val="00AB4C38"/>
    <w:rsid w:val="00AB60E2"/>
    <w:rsid w:val="00AB6DC2"/>
    <w:rsid w:val="00AD511F"/>
    <w:rsid w:val="00AE092E"/>
    <w:rsid w:val="00AE13B4"/>
    <w:rsid w:val="00B01C28"/>
    <w:rsid w:val="00B27BE2"/>
    <w:rsid w:val="00B32F4C"/>
    <w:rsid w:val="00B45991"/>
    <w:rsid w:val="00B55909"/>
    <w:rsid w:val="00B64F18"/>
    <w:rsid w:val="00B75CE7"/>
    <w:rsid w:val="00B87BB6"/>
    <w:rsid w:val="00B92FB1"/>
    <w:rsid w:val="00B96799"/>
    <w:rsid w:val="00B97DAC"/>
    <w:rsid w:val="00BC187D"/>
    <w:rsid w:val="00BE0F28"/>
    <w:rsid w:val="00BF245F"/>
    <w:rsid w:val="00BF35E4"/>
    <w:rsid w:val="00C0321D"/>
    <w:rsid w:val="00C05C3E"/>
    <w:rsid w:val="00C10192"/>
    <w:rsid w:val="00C10E75"/>
    <w:rsid w:val="00C17EAB"/>
    <w:rsid w:val="00C21692"/>
    <w:rsid w:val="00C21B90"/>
    <w:rsid w:val="00C25608"/>
    <w:rsid w:val="00C31F14"/>
    <w:rsid w:val="00C363C0"/>
    <w:rsid w:val="00C44B10"/>
    <w:rsid w:val="00C60A64"/>
    <w:rsid w:val="00C64B66"/>
    <w:rsid w:val="00C70F38"/>
    <w:rsid w:val="00C731C1"/>
    <w:rsid w:val="00C814CD"/>
    <w:rsid w:val="00C8393A"/>
    <w:rsid w:val="00C903DD"/>
    <w:rsid w:val="00C97693"/>
    <w:rsid w:val="00CA14CB"/>
    <w:rsid w:val="00CC3D85"/>
    <w:rsid w:val="00CC6EF4"/>
    <w:rsid w:val="00CD00D9"/>
    <w:rsid w:val="00CD5221"/>
    <w:rsid w:val="00CE11EF"/>
    <w:rsid w:val="00CF5544"/>
    <w:rsid w:val="00D0485C"/>
    <w:rsid w:val="00D239E7"/>
    <w:rsid w:val="00D265D9"/>
    <w:rsid w:val="00D269E1"/>
    <w:rsid w:val="00D43A60"/>
    <w:rsid w:val="00D52ACA"/>
    <w:rsid w:val="00D54508"/>
    <w:rsid w:val="00D5456A"/>
    <w:rsid w:val="00D54C2A"/>
    <w:rsid w:val="00D55E35"/>
    <w:rsid w:val="00D75060"/>
    <w:rsid w:val="00D814DF"/>
    <w:rsid w:val="00D8699D"/>
    <w:rsid w:val="00D86BCD"/>
    <w:rsid w:val="00DA27E1"/>
    <w:rsid w:val="00DA2D21"/>
    <w:rsid w:val="00DA31BA"/>
    <w:rsid w:val="00DA43A4"/>
    <w:rsid w:val="00DC147A"/>
    <w:rsid w:val="00DC3BC4"/>
    <w:rsid w:val="00DC54C0"/>
    <w:rsid w:val="00DD0174"/>
    <w:rsid w:val="00DD0E45"/>
    <w:rsid w:val="00DD2E78"/>
    <w:rsid w:val="00DD505B"/>
    <w:rsid w:val="00DD5B28"/>
    <w:rsid w:val="00DD7E81"/>
    <w:rsid w:val="00DE3894"/>
    <w:rsid w:val="00DE72B9"/>
    <w:rsid w:val="00DF0547"/>
    <w:rsid w:val="00DF35BE"/>
    <w:rsid w:val="00DF5711"/>
    <w:rsid w:val="00E005E7"/>
    <w:rsid w:val="00E014CA"/>
    <w:rsid w:val="00E049A4"/>
    <w:rsid w:val="00E05C0D"/>
    <w:rsid w:val="00E444E8"/>
    <w:rsid w:val="00E44935"/>
    <w:rsid w:val="00E45FDD"/>
    <w:rsid w:val="00E51423"/>
    <w:rsid w:val="00E527E9"/>
    <w:rsid w:val="00E77E41"/>
    <w:rsid w:val="00E8163B"/>
    <w:rsid w:val="00E82EAD"/>
    <w:rsid w:val="00E85AE0"/>
    <w:rsid w:val="00E90B5F"/>
    <w:rsid w:val="00E91CD4"/>
    <w:rsid w:val="00E93724"/>
    <w:rsid w:val="00EA10F5"/>
    <w:rsid w:val="00EA1CAD"/>
    <w:rsid w:val="00EA444A"/>
    <w:rsid w:val="00EA7211"/>
    <w:rsid w:val="00EC4990"/>
    <w:rsid w:val="00EF086E"/>
    <w:rsid w:val="00F07A4D"/>
    <w:rsid w:val="00F10A4E"/>
    <w:rsid w:val="00F1464F"/>
    <w:rsid w:val="00F407CF"/>
    <w:rsid w:val="00F46ABF"/>
    <w:rsid w:val="00F5284E"/>
    <w:rsid w:val="00F534EC"/>
    <w:rsid w:val="00F60C35"/>
    <w:rsid w:val="00F8639D"/>
    <w:rsid w:val="00F90CCA"/>
    <w:rsid w:val="00F926BF"/>
    <w:rsid w:val="00F92EBF"/>
    <w:rsid w:val="00FC6E16"/>
    <w:rsid w:val="00FD6CFC"/>
    <w:rsid w:val="00FF2772"/>
    <w:rsid w:val="00FF3A8F"/>
    <w:rsid w:val="00FF6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customStyle="1" w:styleId="SSubject">
    <w:name w:val="S_Subject"/>
    <w:basedOn w:val="Normal"/>
    <w:next w:val="Normal"/>
    <w:qFormat/>
    <w:rsid w:val="007D1D3D"/>
    <w:pPr>
      <w:spacing w:before="1800" w:after="480"/>
      <w:contextualSpacing/>
      <w:jc w:val="center"/>
    </w:pPr>
    <w:rPr>
      <w:rFonts w:asciiTheme="majorHAnsi" w:hAnsiTheme="majorHAnsi"/>
      <w:bCs/>
      <w:noProof/>
      <w:color w:val="243782" w:themeColor="text2"/>
      <w:szCs w:val="24"/>
    </w:rPr>
  </w:style>
  <w:style w:type="character" w:styleId="FootnoteReference">
    <w:name w:val="footnote reference"/>
    <w:basedOn w:val="DefaultParagraphFont"/>
    <w:semiHidden/>
    <w:unhideWhenUsed/>
    <w:rsid w:val="007D1D3D"/>
    <w:rPr>
      <w:vertAlign w:val="superscript"/>
    </w:rPr>
  </w:style>
  <w:style w:type="paragraph" w:styleId="FootnoteText">
    <w:name w:val="footnote text"/>
    <w:basedOn w:val="Normal"/>
    <w:link w:val="FootnoteTextChar"/>
    <w:rsid w:val="007D1D3D"/>
    <w:pPr>
      <w:ind w:left="720" w:hanging="720"/>
      <w:jc w:val="left"/>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7D1D3D"/>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4E6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9C5E-1BB2-4279-8EA5-1EAC1AE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2</Pages>
  <Words>244</Words>
  <Characters>1394</Characters>
  <Application>Microsoft Office Word</Application>
  <DocSecurity>0</DocSecurity>
  <Lines>11</Lines>
  <Paragraphs>3</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Fossati</dc:creator>
  <cp:keywords/>
  <dc:description/>
  <cp:lastModifiedBy>KAILEEN</cp:lastModifiedBy>
  <cp:revision>2</cp:revision>
  <cp:lastPrinted>2022-02-06T16:49:00Z</cp:lastPrinted>
  <dcterms:created xsi:type="dcterms:W3CDTF">2024-03-04T15:37:00Z</dcterms:created>
  <dcterms:modified xsi:type="dcterms:W3CDTF">2024-03-04T15:37:00Z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725ca717-11da-4935-b601-f527b9741f2e_Enabled">
    <vt:lpwstr>true</vt:lpwstr>
  </property>
  <property fmtid="{D5CDD505-2E9C-101B-9397-08002B2CF9AE}" pid="5" name="MSIP_Label_725ca717-11da-4935-b601-f527b9741f2e_SetDate">
    <vt:lpwstr>2024-02-29T10:05:38Z</vt:lpwstr>
  </property>
  <property fmtid="{D5CDD505-2E9C-101B-9397-08002B2CF9AE}" pid="6" name="MSIP_Label_725ca717-11da-4935-b601-f527b9741f2e_Method">
    <vt:lpwstr>Standard</vt:lpwstr>
  </property>
  <property fmtid="{D5CDD505-2E9C-101B-9397-08002B2CF9AE}" pid="7" name="MSIP_Label_725ca717-11da-4935-b601-f527b9741f2e_Name">
    <vt:lpwstr>C2 - Internal</vt:lpwstr>
  </property>
  <property fmtid="{D5CDD505-2E9C-101B-9397-08002B2CF9AE}" pid="8" name="MSIP_Label_725ca717-11da-4935-b601-f527b9741f2e_SiteId">
    <vt:lpwstr>d852d5cd-724c-4128-8812-ffa5db3f8507</vt:lpwstr>
  </property>
  <property fmtid="{D5CDD505-2E9C-101B-9397-08002B2CF9AE}" pid="9" name="MSIP_Label_725ca717-11da-4935-b601-f527b9741f2e_ActionId">
    <vt:lpwstr>48d4cdec-8fb8-460d-b00d-1b1c42842c09</vt:lpwstr>
  </property>
  <property fmtid="{D5CDD505-2E9C-101B-9397-08002B2CF9AE}" pid="10" name="MSIP_Label_725ca717-11da-4935-b601-f527b9741f2e_ContentBits">
    <vt:lpwstr>0</vt:lpwstr>
  </property>
</Properties>
</file>